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8764A8F" w14:textId="77777777" w:rsidR="008A35AA" w:rsidRDefault="008A35AA" w:rsidP="00E711F9">
      <w:pPr>
        <w:rPr>
          <w:rFonts w:ascii="Times New Roman" w:hAnsi="Times New Roman" w:cs="Times New Roman"/>
          <w:b/>
          <w:sz w:val="24"/>
          <w:szCs w:val="24"/>
          <w:lang w:val="en-GB"/>
        </w:rPr>
      </w:pPr>
      <w:r w:rsidRPr="008A35AA">
        <w:rPr>
          <w:rFonts w:ascii="Times New Roman" w:hAnsi="Times New Roman" w:cs="Times New Roman"/>
          <w:b/>
          <w:sz w:val="24"/>
          <w:szCs w:val="24"/>
          <w:lang w:val="en-GB"/>
        </w:rPr>
        <w:t xml:space="preserve">Supplementary material </w:t>
      </w:r>
    </w:p>
    <w:p w14:paraId="7C1E9BB7" w14:textId="6B2DD5F7" w:rsidR="003567A9" w:rsidRPr="00AA3A5F" w:rsidRDefault="003567A9" w:rsidP="00E711F9">
      <w:pPr>
        <w:rPr>
          <w:rFonts w:ascii="Times New Roman" w:hAnsi="Times New Roman" w:cs="Times New Roman"/>
          <w:b/>
          <w:sz w:val="24"/>
          <w:szCs w:val="24"/>
          <w:lang w:val="en-GB"/>
        </w:rPr>
      </w:pPr>
      <w:r>
        <w:rPr>
          <w:rFonts w:ascii="Times New Roman" w:hAnsi="Times New Roman" w:cs="Times New Roman"/>
          <w:b/>
          <w:sz w:val="24"/>
          <w:szCs w:val="24"/>
          <w:lang w:val="en-GB"/>
        </w:rPr>
        <w:t>TABLES</w:t>
      </w:r>
    </w:p>
    <w:p w14:paraId="43D8F974" w14:textId="168889C9" w:rsidR="00B313C1" w:rsidRDefault="00931D5B" w:rsidP="00931D5B">
      <w:pPr>
        <w:rPr>
          <w:rFonts w:ascii="Times New Roman" w:hAnsi="Times New Roman" w:cs="Times New Roman"/>
          <w:b/>
          <w:sz w:val="24"/>
          <w:szCs w:val="24"/>
        </w:rPr>
      </w:pPr>
      <w:proofErr w:type="gramStart"/>
      <w:r>
        <w:rPr>
          <w:rFonts w:ascii="Times New Roman" w:hAnsi="Times New Roman" w:cs="Times New Roman"/>
          <w:b/>
          <w:sz w:val="24"/>
          <w:szCs w:val="24"/>
        </w:rPr>
        <w:t>Table 1</w:t>
      </w:r>
      <w:r w:rsidRPr="00AA3A5F">
        <w:rPr>
          <w:rFonts w:ascii="Times New Roman" w:hAnsi="Times New Roman" w:cs="Times New Roman"/>
          <w:b/>
          <w:sz w:val="24"/>
          <w:szCs w:val="24"/>
        </w:rPr>
        <w:t>.</w:t>
      </w:r>
      <w:proofErr w:type="gramEnd"/>
      <w:r w:rsidRPr="00AA3A5F">
        <w:rPr>
          <w:rFonts w:ascii="Times New Roman" w:hAnsi="Times New Roman" w:cs="Times New Roman"/>
          <w:b/>
          <w:sz w:val="24"/>
          <w:szCs w:val="24"/>
        </w:rPr>
        <w:t xml:space="preserve"> </w:t>
      </w:r>
      <w:r w:rsidR="00B313C1" w:rsidRPr="00B313C1">
        <w:rPr>
          <w:rFonts w:ascii="Times New Roman" w:hAnsi="Times New Roman" w:cs="Times New Roman"/>
          <w:sz w:val="24"/>
          <w:szCs w:val="24"/>
        </w:rPr>
        <w:t>Search strategy in MEDLINE</w:t>
      </w:r>
    </w:p>
    <w:tbl>
      <w:tblPr>
        <w:tblStyle w:val="Rcsostblzat"/>
        <w:tblW w:w="0" w:type="auto"/>
        <w:tblLook w:val="04A0" w:firstRow="1" w:lastRow="0" w:firstColumn="1" w:lastColumn="0" w:noHBand="0" w:noVBand="1"/>
      </w:tblPr>
      <w:tblGrid>
        <w:gridCol w:w="456"/>
        <w:gridCol w:w="9120"/>
      </w:tblGrid>
      <w:tr w:rsidR="004E1EDF" w:rsidRPr="004E1EDF" w14:paraId="6DFF8847" w14:textId="77777777" w:rsidTr="004E1EDF">
        <w:tc>
          <w:tcPr>
            <w:tcW w:w="0" w:type="auto"/>
            <w:hideMark/>
          </w:tcPr>
          <w:p w14:paraId="4E2D2775" w14:textId="77777777" w:rsidR="004E1EDF" w:rsidRPr="004E1EDF" w:rsidRDefault="004E1EDF" w:rsidP="0077606E">
            <w:pPr>
              <w:pStyle w:val="Nincstrkz"/>
              <w:rPr>
                <w:rFonts w:ascii="Times New Roman" w:hAnsi="Times New Roman"/>
                <w:bCs/>
                <w:sz w:val="24"/>
                <w:szCs w:val="24"/>
              </w:rPr>
            </w:pPr>
            <w:r w:rsidRPr="004E1EDF">
              <w:rPr>
                <w:rFonts w:ascii="Times New Roman" w:hAnsi="Times New Roman"/>
                <w:bCs/>
                <w:sz w:val="24"/>
                <w:szCs w:val="24"/>
              </w:rPr>
              <w:t>#</w:t>
            </w:r>
          </w:p>
        </w:tc>
        <w:tc>
          <w:tcPr>
            <w:tcW w:w="0" w:type="auto"/>
            <w:hideMark/>
          </w:tcPr>
          <w:p w14:paraId="354F8C72" w14:textId="77777777" w:rsidR="004E1EDF" w:rsidRPr="004E1EDF" w:rsidRDefault="004E1EDF" w:rsidP="0077606E">
            <w:pPr>
              <w:pStyle w:val="Nincstrkz"/>
              <w:rPr>
                <w:rFonts w:ascii="Times New Roman" w:hAnsi="Times New Roman"/>
                <w:bCs/>
                <w:sz w:val="24"/>
                <w:szCs w:val="24"/>
              </w:rPr>
            </w:pPr>
            <w:r w:rsidRPr="004E1EDF">
              <w:rPr>
                <w:rFonts w:ascii="Times New Roman" w:hAnsi="Times New Roman"/>
                <w:bCs/>
                <w:sz w:val="24"/>
                <w:szCs w:val="24"/>
              </w:rPr>
              <w:t>Searches</w:t>
            </w:r>
          </w:p>
        </w:tc>
      </w:tr>
      <w:tr w:rsidR="004E1EDF" w:rsidRPr="004E1EDF" w14:paraId="4D3133EE" w14:textId="77777777" w:rsidTr="004E1EDF">
        <w:tc>
          <w:tcPr>
            <w:tcW w:w="0" w:type="auto"/>
            <w:hideMark/>
          </w:tcPr>
          <w:p w14:paraId="7F1BFBE2" w14:textId="77777777" w:rsidR="004E1EDF" w:rsidRPr="004E1EDF" w:rsidRDefault="004E1EDF" w:rsidP="0077606E">
            <w:pPr>
              <w:pStyle w:val="Nincstrkz"/>
              <w:rPr>
                <w:rFonts w:ascii="Times New Roman" w:hAnsi="Times New Roman"/>
                <w:bCs/>
                <w:sz w:val="24"/>
                <w:szCs w:val="24"/>
              </w:rPr>
            </w:pPr>
            <w:r w:rsidRPr="004E1EDF">
              <w:rPr>
                <w:rFonts w:ascii="Times New Roman" w:hAnsi="Times New Roman"/>
                <w:bCs/>
                <w:sz w:val="24"/>
                <w:szCs w:val="24"/>
              </w:rPr>
              <w:t>1</w:t>
            </w:r>
          </w:p>
        </w:tc>
        <w:tc>
          <w:tcPr>
            <w:tcW w:w="0" w:type="auto"/>
            <w:hideMark/>
          </w:tcPr>
          <w:p w14:paraId="6F9B031C" w14:textId="77777777" w:rsidR="004E1EDF" w:rsidRPr="004E1EDF" w:rsidRDefault="004E1EDF" w:rsidP="0077606E">
            <w:pPr>
              <w:pStyle w:val="Nincstrkz"/>
              <w:rPr>
                <w:rFonts w:ascii="Times New Roman" w:hAnsi="Times New Roman"/>
                <w:sz w:val="24"/>
                <w:szCs w:val="24"/>
              </w:rPr>
            </w:pPr>
            <w:r w:rsidRPr="004E1EDF">
              <w:rPr>
                <w:rFonts w:ascii="Times New Roman" w:hAnsi="Times New Roman"/>
                <w:sz w:val="24"/>
                <w:szCs w:val="24"/>
              </w:rPr>
              <w:t>fetal membranes, premature rupture/</w:t>
            </w:r>
          </w:p>
        </w:tc>
      </w:tr>
      <w:tr w:rsidR="004E1EDF" w:rsidRPr="004E1EDF" w14:paraId="0A509A02" w14:textId="77777777" w:rsidTr="004E1EDF">
        <w:tc>
          <w:tcPr>
            <w:tcW w:w="0" w:type="auto"/>
            <w:hideMark/>
          </w:tcPr>
          <w:p w14:paraId="73A21C4E" w14:textId="77777777" w:rsidR="004E1EDF" w:rsidRPr="004E1EDF" w:rsidRDefault="004E1EDF" w:rsidP="0077606E">
            <w:pPr>
              <w:pStyle w:val="Nincstrkz"/>
              <w:rPr>
                <w:rFonts w:ascii="Times New Roman" w:hAnsi="Times New Roman"/>
                <w:bCs/>
                <w:sz w:val="24"/>
                <w:szCs w:val="24"/>
              </w:rPr>
            </w:pPr>
            <w:r w:rsidRPr="004E1EDF">
              <w:rPr>
                <w:rFonts w:ascii="Times New Roman" w:hAnsi="Times New Roman"/>
                <w:bCs/>
                <w:sz w:val="24"/>
                <w:szCs w:val="24"/>
              </w:rPr>
              <w:t>2</w:t>
            </w:r>
          </w:p>
        </w:tc>
        <w:tc>
          <w:tcPr>
            <w:tcW w:w="0" w:type="auto"/>
            <w:hideMark/>
          </w:tcPr>
          <w:p w14:paraId="2D24DD4A" w14:textId="77777777" w:rsidR="004E1EDF" w:rsidRPr="004E1EDF" w:rsidRDefault="004E1EDF" w:rsidP="0077606E">
            <w:pPr>
              <w:pStyle w:val="Nincstrkz"/>
              <w:rPr>
                <w:rFonts w:ascii="Times New Roman" w:hAnsi="Times New Roman"/>
                <w:sz w:val="24"/>
                <w:szCs w:val="24"/>
              </w:rPr>
            </w:pPr>
            <w:r w:rsidRPr="004E1EDF">
              <w:rPr>
                <w:rFonts w:ascii="Times New Roman" w:hAnsi="Times New Roman"/>
                <w:sz w:val="24"/>
                <w:szCs w:val="24"/>
              </w:rPr>
              <w:t>((</w:t>
            </w:r>
            <w:proofErr w:type="spellStart"/>
            <w:r w:rsidRPr="004E1EDF">
              <w:rPr>
                <w:rFonts w:ascii="Times New Roman" w:hAnsi="Times New Roman"/>
                <w:sz w:val="24"/>
                <w:szCs w:val="24"/>
              </w:rPr>
              <w:t>prematur</w:t>
            </w:r>
            <w:proofErr w:type="spellEnd"/>
            <w:r w:rsidRPr="004E1EDF">
              <w:rPr>
                <w:rFonts w:ascii="Times New Roman" w:hAnsi="Times New Roman"/>
                <w:sz w:val="24"/>
                <w:szCs w:val="24"/>
              </w:rPr>
              <w:t>* or pre-</w:t>
            </w:r>
            <w:proofErr w:type="spellStart"/>
            <w:r w:rsidRPr="004E1EDF">
              <w:rPr>
                <w:rFonts w:ascii="Times New Roman" w:hAnsi="Times New Roman"/>
                <w:sz w:val="24"/>
                <w:szCs w:val="24"/>
              </w:rPr>
              <w:t>matur</w:t>
            </w:r>
            <w:proofErr w:type="spellEnd"/>
            <w:r w:rsidRPr="004E1EDF">
              <w:rPr>
                <w:rFonts w:ascii="Times New Roman" w:hAnsi="Times New Roman"/>
                <w:sz w:val="24"/>
                <w:szCs w:val="24"/>
              </w:rPr>
              <w:t xml:space="preserve">* or preterm* or pre-term* or </w:t>
            </w:r>
            <w:proofErr w:type="spellStart"/>
            <w:r w:rsidRPr="004E1EDF">
              <w:rPr>
                <w:rFonts w:ascii="Times New Roman" w:hAnsi="Times New Roman"/>
                <w:sz w:val="24"/>
                <w:szCs w:val="24"/>
              </w:rPr>
              <w:t>previab</w:t>
            </w:r>
            <w:proofErr w:type="spellEnd"/>
            <w:r w:rsidRPr="004E1EDF">
              <w:rPr>
                <w:rFonts w:ascii="Times New Roman" w:hAnsi="Times New Roman"/>
                <w:sz w:val="24"/>
                <w:szCs w:val="24"/>
              </w:rPr>
              <w:t>* or pre-</w:t>
            </w:r>
            <w:proofErr w:type="spellStart"/>
            <w:r w:rsidRPr="004E1EDF">
              <w:rPr>
                <w:rFonts w:ascii="Times New Roman" w:hAnsi="Times New Roman"/>
                <w:sz w:val="24"/>
                <w:szCs w:val="24"/>
              </w:rPr>
              <w:t>viab</w:t>
            </w:r>
            <w:proofErr w:type="spellEnd"/>
            <w:r w:rsidRPr="004E1EDF">
              <w:rPr>
                <w:rFonts w:ascii="Times New Roman" w:hAnsi="Times New Roman"/>
                <w:sz w:val="24"/>
                <w:szCs w:val="24"/>
              </w:rPr>
              <w:t xml:space="preserve">* or "before </w:t>
            </w:r>
            <w:proofErr w:type="spellStart"/>
            <w:r w:rsidRPr="004E1EDF">
              <w:rPr>
                <w:rFonts w:ascii="Times New Roman" w:hAnsi="Times New Roman"/>
                <w:sz w:val="24"/>
                <w:szCs w:val="24"/>
              </w:rPr>
              <w:t>viab</w:t>
            </w:r>
            <w:proofErr w:type="spellEnd"/>
            <w:r w:rsidRPr="004E1EDF">
              <w:rPr>
                <w:rFonts w:ascii="Times New Roman" w:hAnsi="Times New Roman"/>
                <w:sz w:val="24"/>
                <w:szCs w:val="24"/>
              </w:rPr>
              <w:t xml:space="preserve">*" or </w:t>
            </w:r>
            <w:proofErr w:type="spellStart"/>
            <w:r w:rsidRPr="004E1EDF">
              <w:rPr>
                <w:rFonts w:ascii="Times New Roman" w:hAnsi="Times New Roman"/>
                <w:sz w:val="24"/>
                <w:szCs w:val="24"/>
              </w:rPr>
              <w:t>nonlabo</w:t>
            </w:r>
            <w:proofErr w:type="gramStart"/>
            <w:r w:rsidRPr="004E1EDF">
              <w:rPr>
                <w:rFonts w:ascii="Times New Roman" w:hAnsi="Times New Roman"/>
                <w:sz w:val="24"/>
                <w:szCs w:val="24"/>
              </w:rPr>
              <w:t>?r</w:t>
            </w:r>
            <w:proofErr w:type="spellEnd"/>
            <w:proofErr w:type="gramEnd"/>
            <w:r w:rsidRPr="004E1EDF">
              <w:rPr>
                <w:rFonts w:ascii="Times New Roman" w:hAnsi="Times New Roman"/>
                <w:sz w:val="24"/>
                <w:szCs w:val="24"/>
              </w:rPr>
              <w:t xml:space="preserve"> or </w:t>
            </w:r>
            <w:proofErr w:type="spellStart"/>
            <w:r w:rsidRPr="004E1EDF">
              <w:rPr>
                <w:rFonts w:ascii="Times New Roman" w:hAnsi="Times New Roman"/>
                <w:sz w:val="24"/>
                <w:szCs w:val="24"/>
              </w:rPr>
              <w:t>non-labo?r</w:t>
            </w:r>
            <w:proofErr w:type="spellEnd"/>
            <w:r w:rsidRPr="004E1EDF">
              <w:rPr>
                <w:rFonts w:ascii="Times New Roman" w:hAnsi="Times New Roman"/>
                <w:sz w:val="24"/>
                <w:szCs w:val="24"/>
              </w:rPr>
              <w:t xml:space="preserve"> or </w:t>
            </w:r>
            <w:proofErr w:type="spellStart"/>
            <w:r w:rsidRPr="004E1EDF">
              <w:rPr>
                <w:rFonts w:ascii="Times New Roman" w:hAnsi="Times New Roman"/>
                <w:sz w:val="24"/>
                <w:szCs w:val="24"/>
              </w:rPr>
              <w:t>prelabo?r</w:t>
            </w:r>
            <w:proofErr w:type="spellEnd"/>
            <w:r w:rsidRPr="004E1EDF">
              <w:rPr>
                <w:rFonts w:ascii="Times New Roman" w:hAnsi="Times New Roman"/>
                <w:sz w:val="24"/>
                <w:szCs w:val="24"/>
              </w:rPr>
              <w:t xml:space="preserve"> or </w:t>
            </w:r>
            <w:proofErr w:type="spellStart"/>
            <w:r w:rsidRPr="004E1EDF">
              <w:rPr>
                <w:rFonts w:ascii="Times New Roman" w:hAnsi="Times New Roman"/>
                <w:sz w:val="24"/>
                <w:szCs w:val="24"/>
              </w:rPr>
              <w:t>pre-labo?r</w:t>
            </w:r>
            <w:proofErr w:type="spellEnd"/>
            <w:r w:rsidRPr="004E1EDF">
              <w:rPr>
                <w:rFonts w:ascii="Times New Roman" w:hAnsi="Times New Roman"/>
                <w:sz w:val="24"/>
                <w:szCs w:val="24"/>
              </w:rPr>
              <w:t xml:space="preserve"> or </w:t>
            </w:r>
            <w:proofErr w:type="spellStart"/>
            <w:r w:rsidRPr="004E1EDF">
              <w:rPr>
                <w:rFonts w:ascii="Times New Roman" w:hAnsi="Times New Roman"/>
                <w:sz w:val="24"/>
                <w:szCs w:val="24"/>
              </w:rPr>
              <w:t>midtrimester</w:t>
            </w:r>
            <w:proofErr w:type="spellEnd"/>
            <w:r w:rsidRPr="004E1EDF">
              <w:rPr>
                <w:rFonts w:ascii="Times New Roman" w:hAnsi="Times New Roman"/>
                <w:sz w:val="24"/>
                <w:szCs w:val="24"/>
              </w:rPr>
              <w:t>* or mid-trimester* or second trimester* or 2nd trimester* or 2-nd trimester*) adj12 ((</w:t>
            </w:r>
            <w:proofErr w:type="spellStart"/>
            <w:r w:rsidRPr="004E1EDF">
              <w:rPr>
                <w:rFonts w:ascii="Times New Roman" w:hAnsi="Times New Roman"/>
                <w:sz w:val="24"/>
                <w:szCs w:val="24"/>
              </w:rPr>
              <w:t>ruptur</w:t>
            </w:r>
            <w:proofErr w:type="spellEnd"/>
            <w:r w:rsidRPr="004E1EDF">
              <w:rPr>
                <w:rFonts w:ascii="Times New Roman" w:hAnsi="Times New Roman"/>
                <w:sz w:val="24"/>
                <w:szCs w:val="24"/>
              </w:rPr>
              <w:t>* adj4 (</w:t>
            </w:r>
            <w:proofErr w:type="spellStart"/>
            <w:r w:rsidRPr="004E1EDF">
              <w:rPr>
                <w:rFonts w:ascii="Times New Roman" w:hAnsi="Times New Roman"/>
                <w:sz w:val="24"/>
                <w:szCs w:val="24"/>
              </w:rPr>
              <w:t>membran</w:t>
            </w:r>
            <w:proofErr w:type="spellEnd"/>
            <w:r w:rsidRPr="004E1EDF">
              <w:rPr>
                <w:rFonts w:ascii="Times New Roman" w:hAnsi="Times New Roman"/>
                <w:sz w:val="24"/>
                <w:szCs w:val="24"/>
              </w:rPr>
              <w:t xml:space="preserve">* or </w:t>
            </w:r>
            <w:proofErr w:type="spellStart"/>
            <w:r w:rsidRPr="004E1EDF">
              <w:rPr>
                <w:rFonts w:ascii="Times New Roman" w:hAnsi="Times New Roman"/>
                <w:sz w:val="24"/>
                <w:szCs w:val="24"/>
              </w:rPr>
              <w:t>amnio</w:t>
            </w:r>
            <w:proofErr w:type="spellEnd"/>
            <w:r w:rsidRPr="004E1EDF">
              <w:rPr>
                <w:rFonts w:ascii="Times New Roman" w:hAnsi="Times New Roman"/>
                <w:sz w:val="24"/>
                <w:szCs w:val="24"/>
              </w:rPr>
              <w:t>*)) or ROM or PROM)).</w:t>
            </w:r>
            <w:proofErr w:type="spellStart"/>
            <w:r w:rsidRPr="004E1EDF">
              <w:rPr>
                <w:rFonts w:ascii="Times New Roman" w:hAnsi="Times New Roman"/>
                <w:sz w:val="24"/>
                <w:szCs w:val="24"/>
              </w:rPr>
              <w:t>tw,kf</w:t>
            </w:r>
            <w:proofErr w:type="spellEnd"/>
            <w:r w:rsidRPr="004E1EDF">
              <w:rPr>
                <w:rFonts w:ascii="Times New Roman" w:hAnsi="Times New Roman"/>
                <w:sz w:val="24"/>
                <w:szCs w:val="24"/>
              </w:rPr>
              <w:t>.</w:t>
            </w:r>
          </w:p>
        </w:tc>
      </w:tr>
      <w:tr w:rsidR="004E1EDF" w:rsidRPr="004E1EDF" w14:paraId="2A84762D" w14:textId="77777777" w:rsidTr="004E1EDF">
        <w:tc>
          <w:tcPr>
            <w:tcW w:w="0" w:type="auto"/>
            <w:hideMark/>
          </w:tcPr>
          <w:p w14:paraId="5130E637" w14:textId="77777777" w:rsidR="004E1EDF" w:rsidRPr="004E1EDF" w:rsidRDefault="004E1EDF" w:rsidP="0077606E">
            <w:pPr>
              <w:pStyle w:val="Nincstrkz"/>
              <w:rPr>
                <w:rFonts w:ascii="Times New Roman" w:hAnsi="Times New Roman"/>
                <w:bCs/>
                <w:sz w:val="24"/>
                <w:szCs w:val="24"/>
              </w:rPr>
            </w:pPr>
            <w:r w:rsidRPr="004E1EDF">
              <w:rPr>
                <w:rFonts w:ascii="Times New Roman" w:hAnsi="Times New Roman"/>
                <w:bCs/>
                <w:sz w:val="24"/>
                <w:szCs w:val="24"/>
              </w:rPr>
              <w:t>3</w:t>
            </w:r>
          </w:p>
        </w:tc>
        <w:tc>
          <w:tcPr>
            <w:tcW w:w="0" w:type="auto"/>
            <w:hideMark/>
          </w:tcPr>
          <w:p w14:paraId="5BFC9B41" w14:textId="77777777" w:rsidR="004E1EDF" w:rsidRPr="004E1EDF" w:rsidRDefault="004E1EDF" w:rsidP="0077606E">
            <w:pPr>
              <w:pStyle w:val="Nincstrkz"/>
              <w:rPr>
                <w:rFonts w:ascii="Times New Roman" w:hAnsi="Times New Roman"/>
                <w:sz w:val="24"/>
                <w:szCs w:val="24"/>
              </w:rPr>
            </w:pPr>
            <w:r w:rsidRPr="004E1EDF">
              <w:rPr>
                <w:rFonts w:ascii="Times New Roman" w:hAnsi="Times New Roman"/>
                <w:sz w:val="24"/>
                <w:szCs w:val="24"/>
              </w:rPr>
              <w:t xml:space="preserve">((early </w:t>
            </w:r>
            <w:proofErr w:type="spellStart"/>
            <w:r w:rsidRPr="004E1EDF">
              <w:rPr>
                <w:rFonts w:ascii="Times New Roman" w:hAnsi="Times New Roman"/>
                <w:sz w:val="24"/>
                <w:szCs w:val="24"/>
              </w:rPr>
              <w:t>adj</w:t>
            </w:r>
            <w:proofErr w:type="spellEnd"/>
            <w:r w:rsidRPr="004E1EDF">
              <w:rPr>
                <w:rFonts w:ascii="Times New Roman" w:hAnsi="Times New Roman"/>
                <w:sz w:val="24"/>
                <w:szCs w:val="24"/>
              </w:rPr>
              <w:t xml:space="preserve"> </w:t>
            </w:r>
            <w:proofErr w:type="spellStart"/>
            <w:r w:rsidRPr="004E1EDF">
              <w:rPr>
                <w:rFonts w:ascii="Times New Roman" w:hAnsi="Times New Roman"/>
                <w:sz w:val="24"/>
                <w:szCs w:val="24"/>
              </w:rPr>
              <w:t>ruptur</w:t>
            </w:r>
            <w:proofErr w:type="spellEnd"/>
            <w:r w:rsidRPr="004E1EDF">
              <w:rPr>
                <w:rFonts w:ascii="Times New Roman" w:hAnsi="Times New Roman"/>
                <w:sz w:val="24"/>
                <w:szCs w:val="24"/>
              </w:rPr>
              <w:t>* adj4 (</w:t>
            </w:r>
            <w:proofErr w:type="spellStart"/>
            <w:r w:rsidRPr="004E1EDF">
              <w:rPr>
                <w:rFonts w:ascii="Times New Roman" w:hAnsi="Times New Roman"/>
                <w:sz w:val="24"/>
                <w:szCs w:val="24"/>
              </w:rPr>
              <w:t>membran</w:t>
            </w:r>
            <w:proofErr w:type="spellEnd"/>
            <w:r w:rsidRPr="004E1EDF">
              <w:rPr>
                <w:rFonts w:ascii="Times New Roman" w:hAnsi="Times New Roman"/>
                <w:sz w:val="24"/>
                <w:szCs w:val="24"/>
              </w:rPr>
              <w:t xml:space="preserve">* or </w:t>
            </w:r>
            <w:proofErr w:type="spellStart"/>
            <w:r w:rsidRPr="004E1EDF">
              <w:rPr>
                <w:rFonts w:ascii="Times New Roman" w:hAnsi="Times New Roman"/>
                <w:sz w:val="24"/>
                <w:szCs w:val="24"/>
              </w:rPr>
              <w:t>amnio</w:t>
            </w:r>
            <w:proofErr w:type="spellEnd"/>
            <w:r w:rsidRPr="004E1EDF">
              <w:rPr>
                <w:rFonts w:ascii="Times New Roman" w:hAnsi="Times New Roman"/>
                <w:sz w:val="24"/>
                <w:szCs w:val="24"/>
              </w:rPr>
              <w:t xml:space="preserve">*)) or (early adj2 membrane adj2 </w:t>
            </w:r>
            <w:proofErr w:type="spellStart"/>
            <w:r w:rsidRPr="004E1EDF">
              <w:rPr>
                <w:rFonts w:ascii="Times New Roman" w:hAnsi="Times New Roman"/>
                <w:sz w:val="24"/>
                <w:szCs w:val="24"/>
              </w:rPr>
              <w:t>ruptur</w:t>
            </w:r>
            <w:proofErr w:type="spellEnd"/>
            <w:r w:rsidRPr="004E1EDF">
              <w:rPr>
                <w:rFonts w:ascii="Times New Roman" w:hAnsi="Times New Roman"/>
                <w:sz w:val="24"/>
                <w:szCs w:val="24"/>
              </w:rPr>
              <w:t>*)).</w:t>
            </w:r>
            <w:proofErr w:type="spellStart"/>
            <w:r w:rsidRPr="004E1EDF">
              <w:rPr>
                <w:rFonts w:ascii="Times New Roman" w:hAnsi="Times New Roman"/>
                <w:sz w:val="24"/>
                <w:szCs w:val="24"/>
              </w:rPr>
              <w:t>tw</w:t>
            </w:r>
            <w:proofErr w:type="gramStart"/>
            <w:r w:rsidRPr="004E1EDF">
              <w:rPr>
                <w:rFonts w:ascii="Times New Roman" w:hAnsi="Times New Roman"/>
                <w:sz w:val="24"/>
                <w:szCs w:val="24"/>
              </w:rPr>
              <w:t>,kf</w:t>
            </w:r>
            <w:proofErr w:type="spellEnd"/>
            <w:proofErr w:type="gramEnd"/>
            <w:r w:rsidRPr="004E1EDF">
              <w:rPr>
                <w:rFonts w:ascii="Times New Roman" w:hAnsi="Times New Roman"/>
                <w:sz w:val="24"/>
                <w:szCs w:val="24"/>
              </w:rPr>
              <w:t>.</w:t>
            </w:r>
          </w:p>
        </w:tc>
      </w:tr>
      <w:tr w:rsidR="004E1EDF" w:rsidRPr="004E1EDF" w14:paraId="21E603FA" w14:textId="77777777" w:rsidTr="004E1EDF">
        <w:tc>
          <w:tcPr>
            <w:tcW w:w="0" w:type="auto"/>
            <w:hideMark/>
          </w:tcPr>
          <w:p w14:paraId="36B65C1D" w14:textId="77777777" w:rsidR="004E1EDF" w:rsidRPr="004E1EDF" w:rsidRDefault="004E1EDF" w:rsidP="0077606E">
            <w:pPr>
              <w:pStyle w:val="Nincstrkz"/>
              <w:rPr>
                <w:rFonts w:ascii="Times New Roman" w:hAnsi="Times New Roman"/>
                <w:bCs/>
                <w:sz w:val="24"/>
                <w:szCs w:val="24"/>
              </w:rPr>
            </w:pPr>
            <w:r w:rsidRPr="004E1EDF">
              <w:rPr>
                <w:rFonts w:ascii="Times New Roman" w:hAnsi="Times New Roman"/>
                <w:bCs/>
                <w:sz w:val="24"/>
                <w:szCs w:val="24"/>
              </w:rPr>
              <w:t>4</w:t>
            </w:r>
          </w:p>
        </w:tc>
        <w:tc>
          <w:tcPr>
            <w:tcW w:w="0" w:type="auto"/>
            <w:hideMark/>
          </w:tcPr>
          <w:p w14:paraId="0CF88E1E" w14:textId="77777777" w:rsidR="004E1EDF" w:rsidRPr="004E1EDF" w:rsidRDefault="004E1EDF" w:rsidP="0077606E">
            <w:pPr>
              <w:pStyle w:val="Nincstrkz"/>
              <w:rPr>
                <w:rFonts w:ascii="Times New Roman" w:hAnsi="Times New Roman"/>
                <w:sz w:val="24"/>
                <w:szCs w:val="24"/>
              </w:rPr>
            </w:pPr>
            <w:r w:rsidRPr="004E1EDF">
              <w:rPr>
                <w:rFonts w:ascii="Times New Roman" w:hAnsi="Times New Roman"/>
                <w:sz w:val="24"/>
                <w:szCs w:val="24"/>
              </w:rPr>
              <w:t>(PPROM*1 or EPPROM*1).</w:t>
            </w:r>
            <w:proofErr w:type="spellStart"/>
            <w:r w:rsidRPr="004E1EDF">
              <w:rPr>
                <w:rFonts w:ascii="Times New Roman" w:hAnsi="Times New Roman"/>
                <w:sz w:val="24"/>
                <w:szCs w:val="24"/>
              </w:rPr>
              <w:t>tw</w:t>
            </w:r>
            <w:proofErr w:type="gramStart"/>
            <w:r w:rsidRPr="004E1EDF">
              <w:rPr>
                <w:rFonts w:ascii="Times New Roman" w:hAnsi="Times New Roman"/>
                <w:sz w:val="24"/>
                <w:szCs w:val="24"/>
              </w:rPr>
              <w:t>,kf</w:t>
            </w:r>
            <w:proofErr w:type="spellEnd"/>
            <w:proofErr w:type="gramEnd"/>
            <w:r w:rsidRPr="004E1EDF">
              <w:rPr>
                <w:rFonts w:ascii="Times New Roman" w:hAnsi="Times New Roman"/>
                <w:sz w:val="24"/>
                <w:szCs w:val="24"/>
              </w:rPr>
              <w:t xml:space="preserve">. </w:t>
            </w:r>
            <w:proofErr w:type="gramStart"/>
            <w:r w:rsidRPr="004E1EDF">
              <w:rPr>
                <w:rFonts w:ascii="Times New Roman" w:hAnsi="Times New Roman"/>
                <w:sz w:val="24"/>
                <w:szCs w:val="24"/>
              </w:rPr>
              <w:t>or</w:t>
            </w:r>
            <w:proofErr w:type="gramEnd"/>
            <w:r w:rsidRPr="004E1EDF">
              <w:rPr>
                <w:rFonts w:ascii="Times New Roman" w:hAnsi="Times New Roman"/>
                <w:sz w:val="24"/>
                <w:szCs w:val="24"/>
              </w:rPr>
              <w:t xml:space="preserve"> (</w:t>
            </w:r>
            <w:proofErr w:type="spellStart"/>
            <w:r w:rsidRPr="004E1EDF">
              <w:rPr>
                <w:rFonts w:ascii="Times New Roman" w:hAnsi="Times New Roman"/>
                <w:sz w:val="24"/>
                <w:szCs w:val="24"/>
              </w:rPr>
              <w:t>PROM.tw,kf</w:t>
            </w:r>
            <w:proofErr w:type="spellEnd"/>
            <w:r w:rsidRPr="004E1EDF">
              <w:rPr>
                <w:rFonts w:ascii="Times New Roman" w:hAnsi="Times New Roman"/>
                <w:sz w:val="24"/>
                <w:szCs w:val="24"/>
              </w:rPr>
              <w:t>. and (</w:t>
            </w:r>
            <w:proofErr w:type="spellStart"/>
            <w:r w:rsidRPr="004E1EDF">
              <w:rPr>
                <w:rFonts w:ascii="Times New Roman" w:hAnsi="Times New Roman"/>
                <w:sz w:val="24"/>
                <w:szCs w:val="24"/>
              </w:rPr>
              <w:t>pregnan</w:t>
            </w:r>
            <w:proofErr w:type="spellEnd"/>
            <w:r w:rsidRPr="004E1EDF">
              <w:rPr>
                <w:rFonts w:ascii="Times New Roman" w:hAnsi="Times New Roman"/>
                <w:sz w:val="24"/>
                <w:szCs w:val="24"/>
              </w:rPr>
              <w:t xml:space="preserve">* or </w:t>
            </w:r>
            <w:proofErr w:type="spellStart"/>
            <w:r w:rsidRPr="004E1EDF">
              <w:rPr>
                <w:rFonts w:ascii="Times New Roman" w:hAnsi="Times New Roman"/>
                <w:sz w:val="24"/>
                <w:szCs w:val="24"/>
              </w:rPr>
              <w:t>gestat</w:t>
            </w:r>
            <w:proofErr w:type="spellEnd"/>
            <w:r w:rsidRPr="004E1EDF">
              <w:rPr>
                <w:rFonts w:ascii="Times New Roman" w:hAnsi="Times New Roman"/>
                <w:sz w:val="24"/>
                <w:szCs w:val="24"/>
              </w:rPr>
              <w:t xml:space="preserve">* or </w:t>
            </w:r>
            <w:proofErr w:type="spellStart"/>
            <w:r w:rsidRPr="004E1EDF">
              <w:rPr>
                <w:rFonts w:ascii="Times New Roman" w:hAnsi="Times New Roman"/>
                <w:sz w:val="24"/>
                <w:szCs w:val="24"/>
              </w:rPr>
              <w:t>gravidit</w:t>
            </w:r>
            <w:proofErr w:type="spellEnd"/>
            <w:r w:rsidRPr="004E1EDF">
              <w:rPr>
                <w:rFonts w:ascii="Times New Roman" w:hAnsi="Times New Roman"/>
                <w:sz w:val="24"/>
                <w:szCs w:val="24"/>
              </w:rPr>
              <w:t xml:space="preserve">* or </w:t>
            </w:r>
            <w:proofErr w:type="spellStart"/>
            <w:r w:rsidRPr="004E1EDF">
              <w:rPr>
                <w:rFonts w:ascii="Times New Roman" w:hAnsi="Times New Roman"/>
                <w:sz w:val="24"/>
                <w:szCs w:val="24"/>
              </w:rPr>
              <w:t>previab</w:t>
            </w:r>
            <w:proofErr w:type="spellEnd"/>
            <w:r w:rsidRPr="004E1EDF">
              <w:rPr>
                <w:rFonts w:ascii="Times New Roman" w:hAnsi="Times New Roman"/>
                <w:sz w:val="24"/>
                <w:szCs w:val="24"/>
              </w:rPr>
              <w:t>* or pre-</w:t>
            </w:r>
            <w:proofErr w:type="spellStart"/>
            <w:r w:rsidRPr="004E1EDF">
              <w:rPr>
                <w:rFonts w:ascii="Times New Roman" w:hAnsi="Times New Roman"/>
                <w:sz w:val="24"/>
                <w:szCs w:val="24"/>
              </w:rPr>
              <w:t>viab</w:t>
            </w:r>
            <w:proofErr w:type="spellEnd"/>
            <w:r w:rsidRPr="004E1EDF">
              <w:rPr>
                <w:rFonts w:ascii="Times New Roman" w:hAnsi="Times New Roman"/>
                <w:sz w:val="24"/>
                <w:szCs w:val="24"/>
              </w:rPr>
              <w:t xml:space="preserve">* or </w:t>
            </w:r>
            <w:proofErr w:type="spellStart"/>
            <w:r w:rsidRPr="004E1EDF">
              <w:rPr>
                <w:rFonts w:ascii="Times New Roman" w:hAnsi="Times New Roman"/>
                <w:sz w:val="24"/>
                <w:szCs w:val="24"/>
              </w:rPr>
              <w:t>nonlabo?r</w:t>
            </w:r>
            <w:proofErr w:type="spellEnd"/>
            <w:r w:rsidRPr="004E1EDF">
              <w:rPr>
                <w:rFonts w:ascii="Times New Roman" w:hAnsi="Times New Roman"/>
                <w:sz w:val="24"/>
                <w:szCs w:val="24"/>
              </w:rPr>
              <w:t xml:space="preserve"> or </w:t>
            </w:r>
            <w:proofErr w:type="spellStart"/>
            <w:r w:rsidRPr="004E1EDF">
              <w:rPr>
                <w:rFonts w:ascii="Times New Roman" w:hAnsi="Times New Roman"/>
                <w:sz w:val="24"/>
                <w:szCs w:val="24"/>
              </w:rPr>
              <w:t>non-labo?r</w:t>
            </w:r>
            <w:proofErr w:type="spellEnd"/>
            <w:r w:rsidRPr="004E1EDF">
              <w:rPr>
                <w:rFonts w:ascii="Times New Roman" w:hAnsi="Times New Roman"/>
                <w:sz w:val="24"/>
                <w:szCs w:val="24"/>
              </w:rPr>
              <w:t xml:space="preserve"> or </w:t>
            </w:r>
            <w:proofErr w:type="spellStart"/>
            <w:r w:rsidRPr="004E1EDF">
              <w:rPr>
                <w:rFonts w:ascii="Times New Roman" w:hAnsi="Times New Roman"/>
                <w:sz w:val="24"/>
                <w:szCs w:val="24"/>
              </w:rPr>
              <w:t>prelabo?r</w:t>
            </w:r>
            <w:proofErr w:type="spellEnd"/>
            <w:r w:rsidRPr="004E1EDF">
              <w:rPr>
                <w:rFonts w:ascii="Times New Roman" w:hAnsi="Times New Roman"/>
                <w:sz w:val="24"/>
                <w:szCs w:val="24"/>
              </w:rPr>
              <w:t xml:space="preserve"> or </w:t>
            </w:r>
            <w:proofErr w:type="spellStart"/>
            <w:r w:rsidRPr="004E1EDF">
              <w:rPr>
                <w:rFonts w:ascii="Times New Roman" w:hAnsi="Times New Roman"/>
                <w:sz w:val="24"/>
                <w:szCs w:val="24"/>
              </w:rPr>
              <w:t>pre-labo?r</w:t>
            </w:r>
            <w:proofErr w:type="spellEnd"/>
            <w:r w:rsidRPr="004E1EDF">
              <w:rPr>
                <w:rFonts w:ascii="Times New Roman" w:hAnsi="Times New Roman"/>
                <w:sz w:val="24"/>
                <w:szCs w:val="24"/>
              </w:rPr>
              <w:t xml:space="preserve"> or </w:t>
            </w:r>
            <w:proofErr w:type="spellStart"/>
            <w:r w:rsidRPr="004E1EDF">
              <w:rPr>
                <w:rFonts w:ascii="Times New Roman" w:hAnsi="Times New Roman"/>
                <w:sz w:val="24"/>
                <w:szCs w:val="24"/>
              </w:rPr>
              <w:t>midtrimester</w:t>
            </w:r>
            <w:proofErr w:type="spellEnd"/>
            <w:r w:rsidRPr="004E1EDF">
              <w:rPr>
                <w:rFonts w:ascii="Times New Roman" w:hAnsi="Times New Roman"/>
                <w:sz w:val="24"/>
                <w:szCs w:val="24"/>
              </w:rPr>
              <w:t>* or mid-trimester* or second trimester* or ((</w:t>
            </w:r>
            <w:proofErr w:type="spellStart"/>
            <w:r w:rsidRPr="004E1EDF">
              <w:rPr>
                <w:rFonts w:ascii="Times New Roman" w:hAnsi="Times New Roman"/>
                <w:sz w:val="24"/>
                <w:szCs w:val="24"/>
              </w:rPr>
              <w:t>amnio</w:t>
            </w:r>
            <w:proofErr w:type="spellEnd"/>
            <w:r w:rsidRPr="004E1EDF">
              <w:rPr>
                <w:rFonts w:ascii="Times New Roman" w:hAnsi="Times New Roman"/>
                <w:sz w:val="24"/>
                <w:szCs w:val="24"/>
              </w:rPr>
              <w:t xml:space="preserve">* or </w:t>
            </w:r>
            <w:proofErr w:type="spellStart"/>
            <w:r w:rsidRPr="004E1EDF">
              <w:rPr>
                <w:rFonts w:ascii="Times New Roman" w:hAnsi="Times New Roman"/>
                <w:sz w:val="24"/>
                <w:szCs w:val="24"/>
              </w:rPr>
              <w:t>f?etal</w:t>
            </w:r>
            <w:proofErr w:type="spellEnd"/>
            <w:r w:rsidRPr="004E1EDF">
              <w:rPr>
                <w:rFonts w:ascii="Times New Roman" w:hAnsi="Times New Roman"/>
                <w:sz w:val="24"/>
                <w:szCs w:val="24"/>
              </w:rPr>
              <w:t xml:space="preserve">) adj3 </w:t>
            </w:r>
            <w:proofErr w:type="spellStart"/>
            <w:r w:rsidRPr="004E1EDF">
              <w:rPr>
                <w:rFonts w:ascii="Times New Roman" w:hAnsi="Times New Roman"/>
                <w:sz w:val="24"/>
                <w:szCs w:val="24"/>
              </w:rPr>
              <w:t>membran</w:t>
            </w:r>
            <w:proofErr w:type="spellEnd"/>
            <w:r w:rsidRPr="004E1EDF">
              <w:rPr>
                <w:rFonts w:ascii="Times New Roman" w:hAnsi="Times New Roman"/>
                <w:sz w:val="24"/>
                <w:szCs w:val="24"/>
              </w:rPr>
              <w:t>*) or (</w:t>
            </w:r>
            <w:proofErr w:type="spellStart"/>
            <w:r w:rsidRPr="004E1EDF">
              <w:rPr>
                <w:rFonts w:ascii="Times New Roman" w:hAnsi="Times New Roman"/>
                <w:sz w:val="24"/>
                <w:szCs w:val="24"/>
              </w:rPr>
              <w:t>ruptur</w:t>
            </w:r>
            <w:proofErr w:type="spellEnd"/>
            <w:r w:rsidRPr="004E1EDF">
              <w:rPr>
                <w:rFonts w:ascii="Times New Roman" w:hAnsi="Times New Roman"/>
                <w:sz w:val="24"/>
                <w:szCs w:val="24"/>
              </w:rPr>
              <w:t xml:space="preserve">* adj6 </w:t>
            </w:r>
            <w:proofErr w:type="spellStart"/>
            <w:r w:rsidRPr="004E1EDF">
              <w:rPr>
                <w:rFonts w:ascii="Times New Roman" w:hAnsi="Times New Roman"/>
                <w:sz w:val="24"/>
                <w:szCs w:val="24"/>
              </w:rPr>
              <w:t>membran</w:t>
            </w:r>
            <w:proofErr w:type="spellEnd"/>
            <w:r w:rsidRPr="004E1EDF">
              <w:rPr>
                <w:rFonts w:ascii="Times New Roman" w:hAnsi="Times New Roman"/>
                <w:sz w:val="24"/>
                <w:szCs w:val="24"/>
              </w:rPr>
              <w:t>*)).</w:t>
            </w:r>
            <w:proofErr w:type="spellStart"/>
            <w:r w:rsidRPr="004E1EDF">
              <w:rPr>
                <w:rFonts w:ascii="Times New Roman" w:hAnsi="Times New Roman"/>
                <w:sz w:val="24"/>
                <w:szCs w:val="24"/>
              </w:rPr>
              <w:t>mp</w:t>
            </w:r>
            <w:proofErr w:type="spellEnd"/>
            <w:r w:rsidRPr="004E1EDF">
              <w:rPr>
                <w:rFonts w:ascii="Times New Roman" w:hAnsi="Times New Roman"/>
                <w:sz w:val="24"/>
                <w:szCs w:val="24"/>
              </w:rPr>
              <w:t>.)</w:t>
            </w:r>
          </w:p>
        </w:tc>
      </w:tr>
      <w:tr w:rsidR="004E1EDF" w:rsidRPr="004E1EDF" w14:paraId="64119E1A" w14:textId="77777777" w:rsidTr="004E1EDF">
        <w:tc>
          <w:tcPr>
            <w:tcW w:w="0" w:type="auto"/>
            <w:hideMark/>
          </w:tcPr>
          <w:p w14:paraId="1033577A" w14:textId="77777777" w:rsidR="004E1EDF" w:rsidRPr="004E1EDF" w:rsidRDefault="004E1EDF" w:rsidP="0077606E">
            <w:pPr>
              <w:pStyle w:val="Nincstrkz"/>
              <w:rPr>
                <w:rFonts w:ascii="Times New Roman" w:hAnsi="Times New Roman"/>
                <w:bCs/>
                <w:sz w:val="24"/>
                <w:szCs w:val="24"/>
              </w:rPr>
            </w:pPr>
            <w:r w:rsidRPr="004E1EDF">
              <w:rPr>
                <w:rFonts w:ascii="Times New Roman" w:hAnsi="Times New Roman"/>
                <w:bCs/>
                <w:sz w:val="24"/>
                <w:szCs w:val="24"/>
              </w:rPr>
              <w:t>5</w:t>
            </w:r>
          </w:p>
        </w:tc>
        <w:tc>
          <w:tcPr>
            <w:tcW w:w="0" w:type="auto"/>
            <w:hideMark/>
          </w:tcPr>
          <w:p w14:paraId="1CAFAC01" w14:textId="77777777" w:rsidR="004E1EDF" w:rsidRPr="004E1EDF" w:rsidRDefault="004E1EDF" w:rsidP="0077606E">
            <w:pPr>
              <w:pStyle w:val="Nincstrkz"/>
              <w:rPr>
                <w:rFonts w:ascii="Times New Roman" w:hAnsi="Times New Roman"/>
                <w:sz w:val="24"/>
                <w:szCs w:val="24"/>
              </w:rPr>
            </w:pPr>
            <w:r w:rsidRPr="004E1EDF">
              <w:rPr>
                <w:rFonts w:ascii="Times New Roman" w:hAnsi="Times New Roman"/>
                <w:sz w:val="24"/>
                <w:szCs w:val="24"/>
              </w:rPr>
              <w:t>or/1-4 [PPROM]</w:t>
            </w:r>
          </w:p>
        </w:tc>
      </w:tr>
      <w:tr w:rsidR="004E1EDF" w:rsidRPr="004E1EDF" w14:paraId="1B6AEDE2" w14:textId="77777777" w:rsidTr="004E1EDF">
        <w:tc>
          <w:tcPr>
            <w:tcW w:w="0" w:type="auto"/>
            <w:hideMark/>
          </w:tcPr>
          <w:p w14:paraId="12EB36F8" w14:textId="77777777" w:rsidR="004E1EDF" w:rsidRPr="004E1EDF" w:rsidRDefault="004E1EDF" w:rsidP="0077606E">
            <w:pPr>
              <w:pStyle w:val="Nincstrkz"/>
              <w:rPr>
                <w:rFonts w:ascii="Times New Roman" w:hAnsi="Times New Roman"/>
                <w:bCs/>
                <w:sz w:val="24"/>
                <w:szCs w:val="24"/>
              </w:rPr>
            </w:pPr>
            <w:r w:rsidRPr="004E1EDF">
              <w:rPr>
                <w:rFonts w:ascii="Times New Roman" w:hAnsi="Times New Roman"/>
                <w:bCs/>
                <w:sz w:val="24"/>
                <w:szCs w:val="24"/>
              </w:rPr>
              <w:t>6</w:t>
            </w:r>
          </w:p>
        </w:tc>
        <w:tc>
          <w:tcPr>
            <w:tcW w:w="0" w:type="auto"/>
            <w:hideMark/>
          </w:tcPr>
          <w:p w14:paraId="64A894AB" w14:textId="77777777" w:rsidR="004E1EDF" w:rsidRPr="004E1EDF" w:rsidRDefault="004E1EDF" w:rsidP="0077606E">
            <w:pPr>
              <w:pStyle w:val="Nincstrkz"/>
              <w:rPr>
                <w:rFonts w:ascii="Times New Roman" w:hAnsi="Times New Roman"/>
                <w:sz w:val="24"/>
                <w:szCs w:val="24"/>
              </w:rPr>
            </w:pPr>
            <w:r w:rsidRPr="004E1EDF">
              <w:rPr>
                <w:rFonts w:ascii="Times New Roman" w:hAnsi="Times New Roman"/>
                <w:sz w:val="24"/>
                <w:szCs w:val="24"/>
              </w:rPr>
              <w:t>(</w:t>
            </w:r>
            <w:proofErr w:type="spellStart"/>
            <w:proofErr w:type="gramStart"/>
            <w:r w:rsidRPr="004E1EDF">
              <w:rPr>
                <w:rFonts w:ascii="Times New Roman" w:hAnsi="Times New Roman"/>
                <w:sz w:val="24"/>
                <w:szCs w:val="24"/>
              </w:rPr>
              <w:t>amnioinfus</w:t>
            </w:r>
            <w:proofErr w:type="spellEnd"/>
            <w:proofErr w:type="gramEnd"/>
            <w:r w:rsidRPr="004E1EDF">
              <w:rPr>
                <w:rFonts w:ascii="Times New Roman" w:hAnsi="Times New Roman"/>
                <w:sz w:val="24"/>
                <w:szCs w:val="24"/>
              </w:rPr>
              <w:t xml:space="preserve">* or </w:t>
            </w:r>
            <w:proofErr w:type="spellStart"/>
            <w:r w:rsidRPr="004E1EDF">
              <w:rPr>
                <w:rFonts w:ascii="Times New Roman" w:hAnsi="Times New Roman"/>
                <w:sz w:val="24"/>
                <w:szCs w:val="24"/>
              </w:rPr>
              <w:t>amnioninfus</w:t>
            </w:r>
            <w:proofErr w:type="spellEnd"/>
            <w:r w:rsidRPr="004E1EDF">
              <w:rPr>
                <w:rFonts w:ascii="Times New Roman" w:hAnsi="Times New Roman"/>
                <w:sz w:val="24"/>
                <w:szCs w:val="24"/>
              </w:rPr>
              <w:t>* or ((</w:t>
            </w:r>
            <w:proofErr w:type="spellStart"/>
            <w:r w:rsidRPr="004E1EDF">
              <w:rPr>
                <w:rFonts w:ascii="Times New Roman" w:hAnsi="Times New Roman"/>
                <w:sz w:val="24"/>
                <w:szCs w:val="24"/>
              </w:rPr>
              <w:t>amnio</w:t>
            </w:r>
            <w:proofErr w:type="spellEnd"/>
            <w:r w:rsidRPr="004E1EDF">
              <w:rPr>
                <w:rFonts w:ascii="Times New Roman" w:hAnsi="Times New Roman"/>
                <w:sz w:val="24"/>
                <w:szCs w:val="24"/>
              </w:rPr>
              <w:t xml:space="preserve"> or amnion*) </w:t>
            </w:r>
            <w:proofErr w:type="spellStart"/>
            <w:r w:rsidRPr="004E1EDF">
              <w:rPr>
                <w:rFonts w:ascii="Times New Roman" w:hAnsi="Times New Roman"/>
                <w:sz w:val="24"/>
                <w:szCs w:val="24"/>
              </w:rPr>
              <w:t>adj</w:t>
            </w:r>
            <w:proofErr w:type="spellEnd"/>
            <w:r w:rsidRPr="004E1EDF">
              <w:rPr>
                <w:rFonts w:ascii="Times New Roman" w:hAnsi="Times New Roman"/>
                <w:sz w:val="24"/>
                <w:szCs w:val="24"/>
              </w:rPr>
              <w:t xml:space="preserve"> </w:t>
            </w:r>
            <w:proofErr w:type="spellStart"/>
            <w:r w:rsidRPr="004E1EDF">
              <w:rPr>
                <w:rFonts w:ascii="Times New Roman" w:hAnsi="Times New Roman"/>
                <w:sz w:val="24"/>
                <w:szCs w:val="24"/>
              </w:rPr>
              <w:t>infus</w:t>
            </w:r>
            <w:proofErr w:type="spellEnd"/>
            <w:r w:rsidRPr="004E1EDF">
              <w:rPr>
                <w:rFonts w:ascii="Times New Roman" w:hAnsi="Times New Roman"/>
                <w:sz w:val="24"/>
                <w:szCs w:val="24"/>
              </w:rPr>
              <w:t>*)).</w:t>
            </w:r>
            <w:proofErr w:type="spellStart"/>
            <w:r w:rsidRPr="004E1EDF">
              <w:rPr>
                <w:rFonts w:ascii="Times New Roman" w:hAnsi="Times New Roman"/>
                <w:sz w:val="24"/>
                <w:szCs w:val="24"/>
              </w:rPr>
              <w:t>tw,kf</w:t>
            </w:r>
            <w:proofErr w:type="spellEnd"/>
            <w:r w:rsidRPr="004E1EDF">
              <w:rPr>
                <w:rFonts w:ascii="Times New Roman" w:hAnsi="Times New Roman"/>
                <w:sz w:val="24"/>
                <w:szCs w:val="24"/>
              </w:rPr>
              <w:t>.</w:t>
            </w:r>
          </w:p>
        </w:tc>
      </w:tr>
      <w:tr w:rsidR="004E1EDF" w:rsidRPr="004E1EDF" w14:paraId="7FB4ECFC" w14:textId="77777777" w:rsidTr="004E1EDF">
        <w:tc>
          <w:tcPr>
            <w:tcW w:w="0" w:type="auto"/>
            <w:hideMark/>
          </w:tcPr>
          <w:p w14:paraId="7034A960" w14:textId="77777777" w:rsidR="004E1EDF" w:rsidRPr="004E1EDF" w:rsidRDefault="004E1EDF" w:rsidP="0077606E">
            <w:pPr>
              <w:pStyle w:val="Nincstrkz"/>
              <w:rPr>
                <w:rFonts w:ascii="Times New Roman" w:hAnsi="Times New Roman"/>
                <w:bCs/>
                <w:sz w:val="24"/>
                <w:szCs w:val="24"/>
              </w:rPr>
            </w:pPr>
            <w:r w:rsidRPr="004E1EDF">
              <w:rPr>
                <w:rFonts w:ascii="Times New Roman" w:hAnsi="Times New Roman"/>
                <w:bCs/>
                <w:sz w:val="24"/>
                <w:szCs w:val="24"/>
              </w:rPr>
              <w:t>7</w:t>
            </w:r>
          </w:p>
        </w:tc>
        <w:tc>
          <w:tcPr>
            <w:tcW w:w="0" w:type="auto"/>
            <w:hideMark/>
          </w:tcPr>
          <w:p w14:paraId="2F52C382" w14:textId="77777777" w:rsidR="004E1EDF" w:rsidRPr="004E1EDF" w:rsidRDefault="004E1EDF" w:rsidP="0077606E">
            <w:pPr>
              <w:pStyle w:val="Nincstrkz"/>
              <w:rPr>
                <w:rFonts w:ascii="Times New Roman" w:hAnsi="Times New Roman"/>
                <w:sz w:val="24"/>
                <w:szCs w:val="24"/>
              </w:rPr>
            </w:pPr>
            <w:r w:rsidRPr="004E1EDF">
              <w:rPr>
                <w:rFonts w:ascii="Times New Roman" w:hAnsi="Times New Roman"/>
                <w:sz w:val="24"/>
                <w:szCs w:val="24"/>
              </w:rPr>
              <w:t xml:space="preserve">5 and 6 [ I </w:t>
            </w:r>
            <w:proofErr w:type="spellStart"/>
            <w:r w:rsidRPr="004E1EDF">
              <w:rPr>
                <w:rFonts w:ascii="Times New Roman" w:hAnsi="Times New Roman"/>
                <w:sz w:val="24"/>
                <w:szCs w:val="24"/>
              </w:rPr>
              <w:t>amnioinfusion</w:t>
            </w:r>
            <w:proofErr w:type="spellEnd"/>
            <w:r w:rsidRPr="004E1EDF">
              <w:rPr>
                <w:rFonts w:ascii="Times New Roman" w:hAnsi="Times New Roman"/>
                <w:sz w:val="24"/>
                <w:szCs w:val="24"/>
              </w:rPr>
              <w:t xml:space="preserve"> in PPROM ]</w:t>
            </w:r>
          </w:p>
        </w:tc>
      </w:tr>
      <w:tr w:rsidR="004E1EDF" w:rsidRPr="004E1EDF" w14:paraId="1AFDF87C" w14:textId="77777777" w:rsidTr="004E1EDF">
        <w:tc>
          <w:tcPr>
            <w:tcW w:w="0" w:type="auto"/>
            <w:hideMark/>
          </w:tcPr>
          <w:p w14:paraId="5AF47B67" w14:textId="77777777" w:rsidR="004E1EDF" w:rsidRPr="004E1EDF" w:rsidRDefault="004E1EDF" w:rsidP="0077606E">
            <w:pPr>
              <w:pStyle w:val="Nincstrkz"/>
              <w:rPr>
                <w:rFonts w:ascii="Times New Roman" w:hAnsi="Times New Roman"/>
                <w:bCs/>
                <w:sz w:val="24"/>
                <w:szCs w:val="24"/>
              </w:rPr>
            </w:pPr>
            <w:r w:rsidRPr="004E1EDF">
              <w:rPr>
                <w:rFonts w:ascii="Times New Roman" w:hAnsi="Times New Roman"/>
                <w:bCs/>
                <w:sz w:val="24"/>
                <w:szCs w:val="24"/>
              </w:rPr>
              <w:t>8</w:t>
            </w:r>
          </w:p>
        </w:tc>
        <w:tc>
          <w:tcPr>
            <w:tcW w:w="0" w:type="auto"/>
            <w:hideMark/>
          </w:tcPr>
          <w:p w14:paraId="702F01FF" w14:textId="77777777" w:rsidR="004E1EDF" w:rsidRPr="004E1EDF" w:rsidRDefault="004E1EDF" w:rsidP="0077606E">
            <w:pPr>
              <w:pStyle w:val="Nincstrkz"/>
              <w:rPr>
                <w:rFonts w:ascii="Times New Roman" w:hAnsi="Times New Roman"/>
                <w:sz w:val="24"/>
                <w:szCs w:val="24"/>
              </w:rPr>
            </w:pPr>
            <w:r w:rsidRPr="004E1EDF">
              <w:rPr>
                <w:rFonts w:ascii="Times New Roman" w:hAnsi="Times New Roman"/>
                <w:sz w:val="24"/>
                <w:szCs w:val="24"/>
              </w:rPr>
              <w:t xml:space="preserve">(AMIPROM or </w:t>
            </w:r>
            <w:proofErr w:type="spellStart"/>
            <w:r w:rsidRPr="004E1EDF">
              <w:rPr>
                <w:rFonts w:ascii="Times New Roman" w:hAnsi="Times New Roman"/>
                <w:sz w:val="24"/>
                <w:szCs w:val="24"/>
              </w:rPr>
              <w:t>PPRomexil</w:t>
            </w:r>
            <w:proofErr w:type="spellEnd"/>
            <w:r w:rsidRPr="004E1EDF">
              <w:rPr>
                <w:rFonts w:ascii="Times New Roman" w:hAnsi="Times New Roman"/>
                <w:sz w:val="24"/>
                <w:szCs w:val="24"/>
              </w:rPr>
              <w:t>-III or PPROMEXILIII or PPROMEXIL-3 or PPROMEXIL3).</w:t>
            </w:r>
            <w:proofErr w:type="spellStart"/>
            <w:r w:rsidRPr="004E1EDF">
              <w:rPr>
                <w:rFonts w:ascii="Times New Roman" w:hAnsi="Times New Roman"/>
                <w:sz w:val="24"/>
                <w:szCs w:val="24"/>
              </w:rPr>
              <w:t>tw</w:t>
            </w:r>
            <w:proofErr w:type="gramStart"/>
            <w:r w:rsidRPr="004E1EDF">
              <w:rPr>
                <w:rFonts w:ascii="Times New Roman" w:hAnsi="Times New Roman"/>
                <w:sz w:val="24"/>
                <w:szCs w:val="24"/>
              </w:rPr>
              <w:t>,kf</w:t>
            </w:r>
            <w:proofErr w:type="spellEnd"/>
            <w:proofErr w:type="gramEnd"/>
            <w:r w:rsidRPr="004E1EDF">
              <w:rPr>
                <w:rFonts w:ascii="Times New Roman" w:hAnsi="Times New Roman"/>
                <w:sz w:val="24"/>
                <w:szCs w:val="24"/>
              </w:rPr>
              <w:t xml:space="preserve">. [ II known </w:t>
            </w:r>
            <w:proofErr w:type="spellStart"/>
            <w:r w:rsidRPr="004E1EDF">
              <w:rPr>
                <w:rFonts w:ascii="Times New Roman" w:hAnsi="Times New Roman"/>
                <w:sz w:val="24"/>
                <w:szCs w:val="24"/>
              </w:rPr>
              <w:t>amnioinfusion</w:t>
            </w:r>
            <w:proofErr w:type="spellEnd"/>
            <w:r w:rsidRPr="004E1EDF">
              <w:rPr>
                <w:rFonts w:ascii="Times New Roman" w:hAnsi="Times New Roman"/>
                <w:sz w:val="24"/>
                <w:szCs w:val="24"/>
              </w:rPr>
              <w:t>-PPROM-trials ]</w:t>
            </w:r>
          </w:p>
        </w:tc>
      </w:tr>
      <w:tr w:rsidR="004E1EDF" w:rsidRPr="004E1EDF" w14:paraId="5CF27AC5" w14:textId="77777777" w:rsidTr="004E1EDF">
        <w:tc>
          <w:tcPr>
            <w:tcW w:w="0" w:type="auto"/>
            <w:hideMark/>
          </w:tcPr>
          <w:p w14:paraId="1C325F40" w14:textId="77777777" w:rsidR="004E1EDF" w:rsidRPr="004E1EDF" w:rsidRDefault="004E1EDF" w:rsidP="0077606E">
            <w:pPr>
              <w:pStyle w:val="Nincstrkz"/>
              <w:rPr>
                <w:rFonts w:ascii="Times New Roman" w:hAnsi="Times New Roman"/>
                <w:bCs/>
                <w:sz w:val="24"/>
                <w:szCs w:val="24"/>
              </w:rPr>
            </w:pPr>
            <w:r w:rsidRPr="004E1EDF">
              <w:rPr>
                <w:rFonts w:ascii="Times New Roman" w:hAnsi="Times New Roman"/>
                <w:bCs/>
                <w:sz w:val="24"/>
                <w:szCs w:val="24"/>
              </w:rPr>
              <w:t>9</w:t>
            </w:r>
          </w:p>
        </w:tc>
        <w:tc>
          <w:tcPr>
            <w:tcW w:w="0" w:type="auto"/>
            <w:hideMark/>
          </w:tcPr>
          <w:p w14:paraId="537CE88D" w14:textId="77777777" w:rsidR="004E1EDF" w:rsidRPr="004E1EDF" w:rsidRDefault="004E1EDF" w:rsidP="0077606E">
            <w:pPr>
              <w:pStyle w:val="Nincstrkz"/>
              <w:rPr>
                <w:rFonts w:ascii="Times New Roman" w:hAnsi="Times New Roman"/>
                <w:sz w:val="24"/>
                <w:szCs w:val="24"/>
              </w:rPr>
            </w:pPr>
            <w:r w:rsidRPr="004E1EDF">
              <w:rPr>
                <w:rFonts w:ascii="Times New Roman" w:hAnsi="Times New Roman"/>
                <w:sz w:val="24"/>
                <w:szCs w:val="24"/>
              </w:rPr>
              <w:t xml:space="preserve">7 or 8 [ I II </w:t>
            </w:r>
            <w:proofErr w:type="spellStart"/>
            <w:r w:rsidRPr="004E1EDF">
              <w:rPr>
                <w:rFonts w:ascii="Times New Roman" w:hAnsi="Times New Roman"/>
                <w:sz w:val="24"/>
                <w:szCs w:val="24"/>
              </w:rPr>
              <w:t>amnioinfusion</w:t>
            </w:r>
            <w:proofErr w:type="spellEnd"/>
            <w:r w:rsidRPr="004E1EDF">
              <w:rPr>
                <w:rFonts w:ascii="Times New Roman" w:hAnsi="Times New Roman"/>
                <w:sz w:val="24"/>
                <w:szCs w:val="24"/>
              </w:rPr>
              <w:t xml:space="preserve"> in PPROM ]</w:t>
            </w:r>
          </w:p>
        </w:tc>
      </w:tr>
      <w:tr w:rsidR="004E1EDF" w:rsidRPr="004E1EDF" w14:paraId="761D46E8" w14:textId="77777777" w:rsidTr="004E1EDF">
        <w:tc>
          <w:tcPr>
            <w:tcW w:w="0" w:type="auto"/>
            <w:hideMark/>
          </w:tcPr>
          <w:p w14:paraId="5D5CB8E6" w14:textId="77777777" w:rsidR="004E1EDF" w:rsidRPr="004E1EDF" w:rsidRDefault="004E1EDF" w:rsidP="0077606E">
            <w:pPr>
              <w:pStyle w:val="Nincstrkz"/>
              <w:rPr>
                <w:rFonts w:ascii="Times New Roman" w:hAnsi="Times New Roman"/>
                <w:bCs/>
                <w:sz w:val="24"/>
                <w:szCs w:val="24"/>
              </w:rPr>
            </w:pPr>
            <w:r w:rsidRPr="004E1EDF">
              <w:rPr>
                <w:rFonts w:ascii="Times New Roman" w:hAnsi="Times New Roman"/>
                <w:bCs/>
                <w:sz w:val="24"/>
                <w:szCs w:val="24"/>
              </w:rPr>
              <w:t>10</w:t>
            </w:r>
          </w:p>
        </w:tc>
        <w:tc>
          <w:tcPr>
            <w:tcW w:w="0" w:type="auto"/>
            <w:hideMark/>
          </w:tcPr>
          <w:p w14:paraId="492E2785" w14:textId="77777777" w:rsidR="004E1EDF" w:rsidRPr="004E1EDF" w:rsidRDefault="004E1EDF" w:rsidP="0077606E">
            <w:pPr>
              <w:pStyle w:val="Nincstrkz"/>
              <w:rPr>
                <w:rFonts w:ascii="Times New Roman" w:hAnsi="Times New Roman"/>
                <w:sz w:val="24"/>
                <w:szCs w:val="24"/>
              </w:rPr>
            </w:pPr>
            <w:r w:rsidRPr="004E1EDF">
              <w:rPr>
                <w:rFonts w:ascii="Times New Roman" w:hAnsi="Times New Roman"/>
                <w:sz w:val="24"/>
                <w:szCs w:val="24"/>
              </w:rPr>
              <w:t>(</w:t>
            </w:r>
            <w:proofErr w:type="spellStart"/>
            <w:r w:rsidRPr="004E1EDF">
              <w:rPr>
                <w:rFonts w:ascii="Times New Roman" w:hAnsi="Times New Roman"/>
                <w:sz w:val="24"/>
                <w:szCs w:val="24"/>
              </w:rPr>
              <w:t>exp</w:t>
            </w:r>
            <w:proofErr w:type="spellEnd"/>
            <w:r w:rsidRPr="004E1EDF">
              <w:rPr>
                <w:rFonts w:ascii="Times New Roman" w:hAnsi="Times New Roman"/>
                <w:sz w:val="24"/>
                <w:szCs w:val="24"/>
              </w:rPr>
              <w:t xml:space="preserve"> animals/ not humans/) or </w:t>
            </w:r>
            <w:proofErr w:type="spellStart"/>
            <w:r w:rsidRPr="004E1EDF">
              <w:rPr>
                <w:rFonts w:ascii="Times New Roman" w:hAnsi="Times New Roman"/>
                <w:sz w:val="24"/>
                <w:szCs w:val="24"/>
              </w:rPr>
              <w:t>exp</w:t>
            </w:r>
            <w:proofErr w:type="spellEnd"/>
            <w:r w:rsidRPr="004E1EDF">
              <w:rPr>
                <w:rFonts w:ascii="Times New Roman" w:hAnsi="Times New Roman"/>
                <w:sz w:val="24"/>
                <w:szCs w:val="24"/>
              </w:rPr>
              <w:t xml:space="preserve"> models, animal/ or </w:t>
            </w:r>
            <w:proofErr w:type="spellStart"/>
            <w:r w:rsidRPr="004E1EDF">
              <w:rPr>
                <w:rFonts w:ascii="Times New Roman" w:hAnsi="Times New Roman"/>
                <w:sz w:val="24"/>
                <w:szCs w:val="24"/>
              </w:rPr>
              <w:t>exp</w:t>
            </w:r>
            <w:proofErr w:type="spellEnd"/>
            <w:r w:rsidRPr="004E1EDF">
              <w:rPr>
                <w:rFonts w:ascii="Times New Roman" w:hAnsi="Times New Roman"/>
                <w:sz w:val="24"/>
                <w:szCs w:val="24"/>
              </w:rPr>
              <w:t xml:space="preserve"> animals, laboratory/ or ((animal adj3 (model* or experiment*)) or pig or pigs or porcine or goat or goats* or sheep or ovine or cattle or bovine or cow or cows or horse or horses or mare or calve or calves or canine or dog or dogs or bitch* or beagle* or feline or cat or cats or rodent* or rabbit* or mice or mouse or murine* or rat or rats or dam or dams or pups or pup or ewe or ewes or sow or sows or zebra*).</w:t>
            </w:r>
            <w:proofErr w:type="spellStart"/>
            <w:r w:rsidRPr="004E1EDF">
              <w:rPr>
                <w:rFonts w:ascii="Times New Roman" w:hAnsi="Times New Roman"/>
                <w:sz w:val="24"/>
                <w:szCs w:val="24"/>
              </w:rPr>
              <w:t>ti</w:t>
            </w:r>
            <w:proofErr w:type="spellEnd"/>
            <w:r w:rsidRPr="004E1EDF">
              <w:rPr>
                <w:rFonts w:ascii="Times New Roman" w:hAnsi="Times New Roman"/>
                <w:sz w:val="24"/>
                <w:szCs w:val="24"/>
              </w:rPr>
              <w:t>. [animal filter]</w:t>
            </w:r>
          </w:p>
        </w:tc>
      </w:tr>
      <w:tr w:rsidR="004E1EDF" w:rsidRPr="004E1EDF" w14:paraId="39AFC924" w14:textId="77777777" w:rsidTr="004E1EDF">
        <w:tc>
          <w:tcPr>
            <w:tcW w:w="0" w:type="auto"/>
            <w:hideMark/>
          </w:tcPr>
          <w:p w14:paraId="5C361D81" w14:textId="77777777" w:rsidR="004E1EDF" w:rsidRPr="004E1EDF" w:rsidRDefault="004E1EDF" w:rsidP="0077606E">
            <w:pPr>
              <w:pStyle w:val="Nincstrkz"/>
              <w:rPr>
                <w:rFonts w:ascii="Times New Roman" w:hAnsi="Times New Roman"/>
                <w:bCs/>
                <w:sz w:val="24"/>
                <w:szCs w:val="24"/>
              </w:rPr>
            </w:pPr>
            <w:r w:rsidRPr="004E1EDF">
              <w:rPr>
                <w:rFonts w:ascii="Times New Roman" w:hAnsi="Times New Roman"/>
                <w:bCs/>
                <w:sz w:val="24"/>
                <w:szCs w:val="24"/>
              </w:rPr>
              <w:t>11</w:t>
            </w:r>
          </w:p>
        </w:tc>
        <w:tc>
          <w:tcPr>
            <w:tcW w:w="0" w:type="auto"/>
            <w:hideMark/>
          </w:tcPr>
          <w:p w14:paraId="2316B502" w14:textId="77777777" w:rsidR="004E1EDF" w:rsidRPr="004E1EDF" w:rsidRDefault="004E1EDF" w:rsidP="0077606E">
            <w:pPr>
              <w:pStyle w:val="Nincstrkz"/>
              <w:rPr>
                <w:rFonts w:ascii="Times New Roman" w:hAnsi="Times New Roman"/>
                <w:sz w:val="24"/>
                <w:szCs w:val="24"/>
              </w:rPr>
            </w:pPr>
            <w:r w:rsidRPr="004E1EDF">
              <w:rPr>
                <w:rFonts w:ascii="Times New Roman" w:hAnsi="Times New Roman"/>
                <w:sz w:val="24"/>
                <w:szCs w:val="24"/>
              </w:rPr>
              <w:t xml:space="preserve">9 not 10 [ I II </w:t>
            </w:r>
            <w:proofErr w:type="spellStart"/>
            <w:r w:rsidRPr="004E1EDF">
              <w:rPr>
                <w:rFonts w:ascii="Times New Roman" w:hAnsi="Times New Roman"/>
                <w:sz w:val="24"/>
                <w:szCs w:val="24"/>
              </w:rPr>
              <w:t>amnioinfusion</w:t>
            </w:r>
            <w:proofErr w:type="spellEnd"/>
            <w:r w:rsidRPr="004E1EDF">
              <w:rPr>
                <w:rFonts w:ascii="Times New Roman" w:hAnsi="Times New Roman"/>
                <w:sz w:val="24"/>
                <w:szCs w:val="24"/>
              </w:rPr>
              <w:t xml:space="preserve"> in human PPROM ]</w:t>
            </w:r>
          </w:p>
        </w:tc>
      </w:tr>
    </w:tbl>
    <w:p w14:paraId="794D63C2" w14:textId="77777777" w:rsidR="00B313C1" w:rsidRDefault="00B313C1" w:rsidP="00931D5B">
      <w:pPr>
        <w:rPr>
          <w:rFonts w:ascii="Times New Roman" w:hAnsi="Times New Roman" w:cs="Times New Roman"/>
          <w:b/>
          <w:sz w:val="24"/>
          <w:szCs w:val="24"/>
        </w:rPr>
      </w:pPr>
    </w:p>
    <w:p w14:paraId="38751FC4" w14:textId="0E3DBCE7" w:rsidR="00931D5B" w:rsidRPr="00AA3A5F" w:rsidRDefault="00B313C1" w:rsidP="00931D5B">
      <w:pPr>
        <w:rPr>
          <w:rFonts w:ascii="Times New Roman" w:hAnsi="Times New Roman" w:cs="Times New Roman"/>
          <w:b/>
          <w:sz w:val="24"/>
          <w:szCs w:val="24"/>
        </w:rPr>
      </w:pPr>
      <w:proofErr w:type="gramStart"/>
      <w:r>
        <w:rPr>
          <w:rFonts w:ascii="Times New Roman" w:hAnsi="Times New Roman" w:cs="Times New Roman"/>
          <w:b/>
          <w:sz w:val="24"/>
          <w:szCs w:val="24"/>
        </w:rPr>
        <w:t>Table 2.</w:t>
      </w:r>
      <w:proofErr w:type="gramEnd"/>
      <w:r>
        <w:rPr>
          <w:rFonts w:ascii="Times New Roman" w:hAnsi="Times New Roman" w:cs="Times New Roman"/>
          <w:b/>
          <w:sz w:val="24"/>
          <w:szCs w:val="24"/>
        </w:rPr>
        <w:t xml:space="preserve"> </w:t>
      </w:r>
      <w:r w:rsidR="00931D5B" w:rsidRPr="00AA3A5F">
        <w:rPr>
          <w:rFonts w:ascii="Times New Roman" w:hAnsi="Times New Roman" w:cs="Times New Roman"/>
          <w:sz w:val="24"/>
          <w:szCs w:val="24"/>
        </w:rPr>
        <w:t>Characteristics of excluded studies</w:t>
      </w:r>
      <w:r w:rsidR="00931D5B" w:rsidRPr="00AA3A5F">
        <w:rPr>
          <w:rFonts w:ascii="Times New Roman" w:hAnsi="Times New Roman" w:cs="Times New Roman"/>
          <w:b/>
          <w:sz w:val="24"/>
          <w:szCs w:val="24"/>
        </w:rPr>
        <w:t xml:space="preserve"> </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4"/>
        <w:gridCol w:w="8074"/>
      </w:tblGrid>
      <w:tr w:rsidR="00931D5B" w:rsidRPr="00AA3A5F" w14:paraId="6D352322" w14:textId="77777777" w:rsidTr="0077606E">
        <w:tc>
          <w:tcPr>
            <w:tcW w:w="1844" w:type="dxa"/>
            <w:shd w:val="clear" w:color="auto" w:fill="auto"/>
          </w:tcPr>
          <w:p w14:paraId="00507A40" w14:textId="77777777" w:rsidR="00931D5B" w:rsidRPr="00AA3A5F" w:rsidRDefault="00931D5B" w:rsidP="0077606E">
            <w:pPr>
              <w:spacing w:after="122"/>
              <w:rPr>
                <w:rFonts w:ascii="Times New Roman" w:hAnsi="Times New Roman" w:cs="Times New Roman"/>
                <w:b/>
                <w:sz w:val="24"/>
                <w:szCs w:val="24"/>
              </w:rPr>
            </w:pPr>
            <w:r w:rsidRPr="00AA3A5F">
              <w:rPr>
                <w:rFonts w:ascii="Times New Roman" w:hAnsi="Times New Roman" w:cs="Times New Roman"/>
                <w:b/>
                <w:sz w:val="24"/>
                <w:szCs w:val="24"/>
              </w:rPr>
              <w:t>Study</w:t>
            </w:r>
          </w:p>
        </w:tc>
        <w:tc>
          <w:tcPr>
            <w:tcW w:w="8074" w:type="dxa"/>
            <w:shd w:val="clear" w:color="auto" w:fill="auto"/>
          </w:tcPr>
          <w:p w14:paraId="2A6E86C6" w14:textId="77777777" w:rsidR="00931D5B" w:rsidRPr="00AA3A5F" w:rsidRDefault="00931D5B" w:rsidP="0077606E">
            <w:pPr>
              <w:spacing w:after="122"/>
              <w:rPr>
                <w:rFonts w:ascii="Times New Roman" w:hAnsi="Times New Roman" w:cs="Times New Roman"/>
                <w:b/>
                <w:sz w:val="24"/>
                <w:szCs w:val="24"/>
              </w:rPr>
            </w:pPr>
            <w:r w:rsidRPr="00AA3A5F">
              <w:rPr>
                <w:rFonts w:ascii="Times New Roman" w:hAnsi="Times New Roman" w:cs="Times New Roman"/>
                <w:b/>
                <w:sz w:val="24"/>
                <w:szCs w:val="24"/>
              </w:rPr>
              <w:t>Reason for exclusion</w:t>
            </w:r>
          </w:p>
        </w:tc>
      </w:tr>
      <w:tr w:rsidR="00931D5B" w:rsidRPr="00AA3A5F" w14:paraId="48AA0471" w14:textId="77777777" w:rsidTr="0077606E">
        <w:tc>
          <w:tcPr>
            <w:tcW w:w="1844" w:type="dxa"/>
            <w:shd w:val="clear" w:color="auto" w:fill="auto"/>
          </w:tcPr>
          <w:p w14:paraId="2A91C956" w14:textId="77777777" w:rsidR="00931D5B" w:rsidRPr="00AA3A5F" w:rsidRDefault="00931D5B" w:rsidP="0077606E">
            <w:pPr>
              <w:spacing w:after="122"/>
              <w:rPr>
                <w:rFonts w:ascii="Times New Roman" w:hAnsi="Times New Roman" w:cs="Times New Roman"/>
                <w:sz w:val="24"/>
                <w:szCs w:val="24"/>
              </w:rPr>
            </w:pPr>
            <w:proofErr w:type="spellStart"/>
            <w:r w:rsidRPr="00AA3A5F">
              <w:rPr>
                <w:rFonts w:ascii="Times New Roman" w:hAnsi="Times New Roman" w:cs="Times New Roman"/>
                <w:sz w:val="24"/>
                <w:szCs w:val="24"/>
              </w:rPr>
              <w:t>Vergani</w:t>
            </w:r>
            <w:proofErr w:type="spellEnd"/>
            <w:r w:rsidRPr="00AA3A5F">
              <w:rPr>
                <w:rFonts w:ascii="Times New Roman" w:hAnsi="Times New Roman" w:cs="Times New Roman"/>
                <w:sz w:val="24"/>
                <w:szCs w:val="24"/>
              </w:rPr>
              <w:t xml:space="preserve"> et al. 2007</w:t>
            </w:r>
          </w:p>
        </w:tc>
        <w:tc>
          <w:tcPr>
            <w:tcW w:w="8074" w:type="dxa"/>
            <w:shd w:val="clear" w:color="auto" w:fill="auto"/>
          </w:tcPr>
          <w:p w14:paraId="35E5B6FE" w14:textId="77777777" w:rsidR="00931D5B" w:rsidRPr="00AA3A5F" w:rsidRDefault="00931D5B" w:rsidP="004E1EDF">
            <w:pPr>
              <w:spacing w:after="122" w:line="240" w:lineRule="auto"/>
              <w:rPr>
                <w:rFonts w:ascii="Times New Roman" w:hAnsi="Times New Roman" w:cs="Times New Roman"/>
                <w:sz w:val="24"/>
                <w:szCs w:val="24"/>
              </w:rPr>
            </w:pPr>
            <w:r w:rsidRPr="00AA3A5F">
              <w:rPr>
                <w:rFonts w:ascii="Times New Roman" w:hAnsi="Times New Roman" w:cs="Times New Roman"/>
                <w:sz w:val="24"/>
                <w:szCs w:val="24"/>
              </w:rPr>
              <w:t xml:space="preserve">RCT comparing perinatal outcome following expectant management versus </w:t>
            </w:r>
            <w:proofErr w:type="spellStart"/>
            <w:r w:rsidRPr="00AA3A5F">
              <w:rPr>
                <w:rFonts w:ascii="Times New Roman" w:hAnsi="Times New Roman" w:cs="Times New Roman"/>
                <w:sz w:val="24"/>
                <w:szCs w:val="24"/>
              </w:rPr>
              <w:t>amnioinfusion</w:t>
            </w:r>
            <w:proofErr w:type="spellEnd"/>
            <w:r w:rsidRPr="00AA3A5F">
              <w:rPr>
                <w:rFonts w:ascii="Times New Roman" w:hAnsi="Times New Roman" w:cs="Times New Roman"/>
                <w:sz w:val="24"/>
                <w:szCs w:val="24"/>
              </w:rPr>
              <w:t xml:space="preserve"> in PPROM &lt; 25 weeks with persistent oligohydramnios. N</w:t>
            </w:r>
            <w:r w:rsidRPr="00AA3A5F">
              <w:rPr>
                <w:rFonts w:ascii="Times New Roman" w:hAnsi="Times New Roman" w:cs="Times New Roman"/>
                <w:color w:val="000000"/>
                <w:sz w:val="24"/>
                <w:szCs w:val="24"/>
                <w:lang w:val="en-GB"/>
              </w:rPr>
              <w:t>o trial protocol or published reports. This trial was never executed.</w:t>
            </w:r>
            <w:r w:rsidRPr="00AA3A5F">
              <w:rPr>
                <w:rFonts w:ascii="Times New Roman" w:hAnsi="Times New Roman" w:cs="Times New Roman"/>
                <w:sz w:val="24"/>
                <w:szCs w:val="24"/>
              </w:rPr>
              <w:t xml:space="preserve"> </w:t>
            </w:r>
          </w:p>
        </w:tc>
      </w:tr>
    </w:tbl>
    <w:p w14:paraId="6FFB044F" w14:textId="77777777" w:rsidR="00931D5B" w:rsidRDefault="00931D5B" w:rsidP="00E711F9">
      <w:pPr>
        <w:rPr>
          <w:rFonts w:ascii="Times New Roman" w:hAnsi="Times New Roman" w:cs="Times New Roman"/>
          <w:bCs/>
          <w:sz w:val="24"/>
          <w:szCs w:val="24"/>
        </w:rPr>
      </w:pPr>
      <w:proofErr w:type="gramStart"/>
      <w:r w:rsidRPr="00AA3A5F">
        <w:rPr>
          <w:rFonts w:ascii="Times New Roman" w:hAnsi="Times New Roman" w:cs="Times New Roman"/>
          <w:bCs/>
          <w:sz w:val="24"/>
          <w:szCs w:val="24"/>
        </w:rPr>
        <w:t>PPROM, preterm premature rupture of membranes; RCT, randomized controlled trial.</w:t>
      </w:r>
      <w:proofErr w:type="gramEnd"/>
    </w:p>
    <w:p w14:paraId="02CEA8E0" w14:textId="77777777" w:rsidR="00931D5B" w:rsidRDefault="00931D5B" w:rsidP="00E711F9">
      <w:pPr>
        <w:rPr>
          <w:rFonts w:ascii="Times New Roman" w:hAnsi="Times New Roman" w:cs="Times New Roman"/>
          <w:bCs/>
          <w:sz w:val="24"/>
          <w:szCs w:val="24"/>
        </w:rPr>
      </w:pPr>
    </w:p>
    <w:p w14:paraId="49E25A1B" w14:textId="7CBC69F8" w:rsidR="00E711F9" w:rsidRPr="00AA3A5F" w:rsidRDefault="00E60123" w:rsidP="00E711F9">
      <w:pPr>
        <w:rPr>
          <w:rFonts w:ascii="Times New Roman" w:hAnsi="Times New Roman" w:cs="Times New Roman"/>
          <w:sz w:val="24"/>
          <w:szCs w:val="24"/>
        </w:rPr>
      </w:pPr>
      <w:r>
        <w:rPr>
          <w:rFonts w:ascii="Times New Roman" w:hAnsi="Times New Roman" w:cs="Times New Roman"/>
          <w:b/>
          <w:sz w:val="24"/>
          <w:szCs w:val="24"/>
          <w:lang w:val="en-GB"/>
        </w:rPr>
        <w:br w:type="column"/>
      </w:r>
      <w:proofErr w:type="gramStart"/>
      <w:r w:rsidR="00B313C1">
        <w:rPr>
          <w:rFonts w:ascii="Times New Roman" w:hAnsi="Times New Roman" w:cs="Times New Roman"/>
          <w:b/>
          <w:sz w:val="24"/>
          <w:szCs w:val="24"/>
          <w:lang w:val="en-GB"/>
        </w:rPr>
        <w:lastRenderedPageBreak/>
        <w:t>Table 3</w:t>
      </w:r>
      <w:r w:rsidR="00E711F9" w:rsidRPr="00AA3A5F">
        <w:rPr>
          <w:rFonts w:ascii="Times New Roman" w:hAnsi="Times New Roman" w:cs="Times New Roman"/>
          <w:b/>
          <w:sz w:val="24"/>
          <w:szCs w:val="24"/>
          <w:lang w:val="en-GB"/>
        </w:rPr>
        <w:t>.</w:t>
      </w:r>
      <w:proofErr w:type="gramEnd"/>
      <w:r w:rsidR="00E711F9" w:rsidRPr="00AA3A5F">
        <w:rPr>
          <w:rFonts w:ascii="Times New Roman" w:hAnsi="Times New Roman" w:cs="Times New Roman"/>
          <w:sz w:val="24"/>
          <w:szCs w:val="24"/>
          <w:lang w:val="en-GB"/>
        </w:rPr>
        <w:t xml:space="preserve"> </w:t>
      </w:r>
      <w:r w:rsidR="00E711F9" w:rsidRPr="00AA3A5F">
        <w:rPr>
          <w:rFonts w:ascii="Times New Roman" w:hAnsi="Times New Roman" w:cs="Times New Roman"/>
          <w:sz w:val="24"/>
          <w:szCs w:val="24"/>
        </w:rPr>
        <w:t xml:space="preserve">Risk of bias tables of all eligible studies </w:t>
      </w:r>
    </w:p>
    <w:p w14:paraId="0BA78B4A" w14:textId="7D45A5D7" w:rsidR="00E711F9" w:rsidRPr="00AA3A5F" w:rsidRDefault="00E711F9" w:rsidP="00E711F9">
      <w:pPr>
        <w:spacing w:after="0"/>
        <w:rPr>
          <w:rFonts w:ascii="Times New Roman" w:hAnsi="Times New Roman" w:cs="Times New Roman"/>
          <w:b/>
          <w:sz w:val="24"/>
          <w:szCs w:val="24"/>
        </w:rPr>
      </w:pPr>
      <w:r w:rsidRPr="00AA3A5F">
        <w:rPr>
          <w:rFonts w:ascii="Times New Roman" w:hAnsi="Times New Roman" w:cs="Times New Roman"/>
          <w:b/>
          <w:sz w:val="24"/>
          <w:szCs w:val="24"/>
        </w:rPr>
        <w:t>Roberts 2014 – AMIPROM trial</w:t>
      </w:r>
    </w:p>
    <w:tbl>
      <w:tblPr>
        <w:tblStyle w:val="Rcsostblzat"/>
        <w:tblW w:w="9634" w:type="dxa"/>
        <w:tblLook w:val="04A0" w:firstRow="1" w:lastRow="0" w:firstColumn="1" w:lastColumn="0" w:noHBand="0" w:noVBand="1"/>
      </w:tblPr>
      <w:tblGrid>
        <w:gridCol w:w="2592"/>
        <w:gridCol w:w="1794"/>
        <w:gridCol w:w="5248"/>
      </w:tblGrid>
      <w:tr w:rsidR="00E711F9" w:rsidRPr="00AA3A5F" w14:paraId="24401757" w14:textId="77777777" w:rsidTr="008F5C91">
        <w:tc>
          <w:tcPr>
            <w:tcW w:w="2592" w:type="dxa"/>
          </w:tcPr>
          <w:p w14:paraId="35974251" w14:textId="77777777" w:rsidR="00E711F9" w:rsidRPr="00AA3A5F" w:rsidRDefault="00E711F9" w:rsidP="002D5FB9">
            <w:pPr>
              <w:rPr>
                <w:rFonts w:ascii="Times New Roman" w:hAnsi="Times New Roman" w:cs="Times New Roman"/>
                <w:b/>
              </w:rPr>
            </w:pPr>
            <w:r w:rsidRPr="00AA3A5F">
              <w:rPr>
                <w:rFonts w:ascii="Times New Roman" w:hAnsi="Times New Roman" w:cs="Times New Roman"/>
                <w:b/>
              </w:rPr>
              <w:t>Bias</w:t>
            </w:r>
          </w:p>
        </w:tc>
        <w:tc>
          <w:tcPr>
            <w:tcW w:w="1794" w:type="dxa"/>
          </w:tcPr>
          <w:p w14:paraId="06D7EC41" w14:textId="77777777" w:rsidR="00E711F9" w:rsidRPr="00AA3A5F" w:rsidRDefault="00E711F9" w:rsidP="002D5FB9">
            <w:pPr>
              <w:rPr>
                <w:rFonts w:ascii="Times New Roman" w:hAnsi="Times New Roman" w:cs="Times New Roman"/>
                <w:b/>
              </w:rPr>
            </w:pPr>
            <w:r w:rsidRPr="00AA3A5F">
              <w:rPr>
                <w:rFonts w:ascii="Times New Roman" w:hAnsi="Times New Roman" w:cs="Times New Roman"/>
                <w:b/>
              </w:rPr>
              <w:t>Authors’ judgement</w:t>
            </w:r>
          </w:p>
        </w:tc>
        <w:tc>
          <w:tcPr>
            <w:tcW w:w="5248" w:type="dxa"/>
          </w:tcPr>
          <w:p w14:paraId="248F3063" w14:textId="77777777" w:rsidR="00E711F9" w:rsidRPr="00AA3A5F" w:rsidRDefault="00E711F9" w:rsidP="002D5FB9">
            <w:pPr>
              <w:rPr>
                <w:rFonts w:ascii="Times New Roman" w:hAnsi="Times New Roman" w:cs="Times New Roman"/>
                <w:b/>
              </w:rPr>
            </w:pPr>
            <w:r w:rsidRPr="00AA3A5F">
              <w:rPr>
                <w:rFonts w:ascii="Times New Roman" w:hAnsi="Times New Roman" w:cs="Times New Roman"/>
                <w:b/>
              </w:rPr>
              <w:t>Support for judgement</w:t>
            </w:r>
          </w:p>
        </w:tc>
      </w:tr>
      <w:tr w:rsidR="00E711F9" w:rsidRPr="00AA3A5F" w14:paraId="493B172E" w14:textId="77777777" w:rsidTr="008F5C91">
        <w:tc>
          <w:tcPr>
            <w:tcW w:w="2592" w:type="dxa"/>
          </w:tcPr>
          <w:p w14:paraId="49CC221F" w14:textId="77777777" w:rsidR="00E711F9" w:rsidRPr="00AA3A5F" w:rsidRDefault="00E711F9" w:rsidP="002D5FB9">
            <w:pPr>
              <w:rPr>
                <w:rFonts w:ascii="Times New Roman" w:hAnsi="Times New Roman" w:cs="Times New Roman"/>
              </w:rPr>
            </w:pPr>
            <w:r w:rsidRPr="00AA3A5F">
              <w:rPr>
                <w:rFonts w:ascii="Times New Roman" w:hAnsi="Times New Roman" w:cs="Times New Roman"/>
              </w:rPr>
              <w:t>Random sequence generation (selection bias)</w:t>
            </w:r>
          </w:p>
        </w:tc>
        <w:tc>
          <w:tcPr>
            <w:tcW w:w="1794" w:type="dxa"/>
          </w:tcPr>
          <w:p w14:paraId="3745DDF9" w14:textId="77777777" w:rsidR="00E711F9" w:rsidRPr="00AA3A5F" w:rsidRDefault="00E711F9" w:rsidP="002D5FB9">
            <w:pPr>
              <w:rPr>
                <w:rFonts w:ascii="Times New Roman" w:hAnsi="Times New Roman" w:cs="Times New Roman"/>
              </w:rPr>
            </w:pPr>
            <w:r w:rsidRPr="00AA3A5F">
              <w:rPr>
                <w:rFonts w:ascii="Times New Roman" w:hAnsi="Times New Roman" w:cs="Times New Roman"/>
              </w:rPr>
              <w:t>Low risk</w:t>
            </w:r>
          </w:p>
        </w:tc>
        <w:tc>
          <w:tcPr>
            <w:tcW w:w="5248" w:type="dxa"/>
          </w:tcPr>
          <w:p w14:paraId="0E6163B7" w14:textId="77777777" w:rsidR="00E711F9" w:rsidRPr="00AA3A5F" w:rsidRDefault="00E711F9" w:rsidP="002D5FB9">
            <w:pPr>
              <w:rPr>
                <w:rFonts w:ascii="Times New Roman" w:hAnsi="Times New Roman" w:cs="Times New Roman"/>
                <w:lang w:val="it-IT"/>
              </w:rPr>
            </w:pPr>
            <w:r w:rsidRPr="00AA3A5F">
              <w:rPr>
                <w:rFonts w:ascii="Times New Roman" w:hAnsi="Times New Roman" w:cs="Times New Roman"/>
              </w:rPr>
              <w:t xml:space="preserve">A computer-generated random sequence using a </w:t>
            </w:r>
            <w:proofErr w:type="gramStart"/>
            <w:r w:rsidRPr="00AA3A5F">
              <w:rPr>
                <w:rFonts w:ascii="Times New Roman" w:hAnsi="Times New Roman" w:cs="Times New Roman"/>
              </w:rPr>
              <w:t>1 :</w:t>
            </w:r>
            <w:proofErr w:type="gramEnd"/>
            <w:r w:rsidRPr="00AA3A5F">
              <w:rPr>
                <w:rFonts w:ascii="Times New Roman" w:hAnsi="Times New Roman" w:cs="Times New Roman"/>
              </w:rPr>
              <w:t xml:space="preserve"> 1 ratio was used.</w:t>
            </w:r>
          </w:p>
        </w:tc>
      </w:tr>
      <w:tr w:rsidR="00E711F9" w:rsidRPr="00AA3A5F" w14:paraId="14D125D4" w14:textId="77777777" w:rsidTr="008F5C91">
        <w:tc>
          <w:tcPr>
            <w:tcW w:w="2592" w:type="dxa"/>
          </w:tcPr>
          <w:p w14:paraId="7AF52649" w14:textId="77777777" w:rsidR="00E711F9" w:rsidRPr="00AA3A5F" w:rsidRDefault="00E711F9" w:rsidP="002D5FB9">
            <w:pPr>
              <w:rPr>
                <w:rFonts w:ascii="Times New Roman" w:hAnsi="Times New Roman" w:cs="Times New Roman"/>
              </w:rPr>
            </w:pPr>
            <w:r w:rsidRPr="00AA3A5F">
              <w:rPr>
                <w:rFonts w:ascii="Times New Roman" w:hAnsi="Times New Roman" w:cs="Times New Roman"/>
              </w:rPr>
              <w:t>Allocation concealment (selection bias)</w:t>
            </w:r>
          </w:p>
        </w:tc>
        <w:tc>
          <w:tcPr>
            <w:tcW w:w="1794" w:type="dxa"/>
          </w:tcPr>
          <w:p w14:paraId="29CAB1E9" w14:textId="77777777" w:rsidR="00E711F9" w:rsidRPr="00AA3A5F" w:rsidRDefault="00E711F9" w:rsidP="002D5FB9">
            <w:pPr>
              <w:rPr>
                <w:rFonts w:ascii="Times New Roman" w:hAnsi="Times New Roman" w:cs="Times New Roman"/>
              </w:rPr>
            </w:pPr>
            <w:r w:rsidRPr="00AA3A5F">
              <w:rPr>
                <w:rFonts w:ascii="Times New Roman" w:hAnsi="Times New Roman" w:cs="Times New Roman"/>
              </w:rPr>
              <w:t>Low risk</w:t>
            </w:r>
          </w:p>
        </w:tc>
        <w:tc>
          <w:tcPr>
            <w:tcW w:w="5248" w:type="dxa"/>
          </w:tcPr>
          <w:p w14:paraId="601806FE" w14:textId="77777777" w:rsidR="00E711F9" w:rsidRPr="00AA3A5F" w:rsidRDefault="00E711F9" w:rsidP="002D5FB9">
            <w:pPr>
              <w:rPr>
                <w:rFonts w:ascii="Times New Roman" w:hAnsi="Times New Roman" w:cs="Times New Roman"/>
                <w:lang w:val="it-IT"/>
              </w:rPr>
            </w:pPr>
            <w:r w:rsidRPr="00AA3A5F">
              <w:rPr>
                <w:rFonts w:ascii="Times New Roman" w:hAnsi="Times New Roman" w:cs="Times New Roman"/>
                <w:lang w:val="it-IT"/>
              </w:rPr>
              <w:t>Randomization was performed bya centrally controlled telephone randomization service.</w:t>
            </w:r>
          </w:p>
        </w:tc>
      </w:tr>
      <w:tr w:rsidR="00E711F9" w:rsidRPr="00AA3A5F" w14:paraId="46D69DFA" w14:textId="77777777" w:rsidTr="008F5C91">
        <w:tc>
          <w:tcPr>
            <w:tcW w:w="2592" w:type="dxa"/>
          </w:tcPr>
          <w:p w14:paraId="36A4EA8B" w14:textId="77777777" w:rsidR="00E711F9" w:rsidRPr="00AA3A5F" w:rsidRDefault="00E711F9" w:rsidP="002D5FB9">
            <w:pPr>
              <w:rPr>
                <w:rFonts w:ascii="Times New Roman" w:hAnsi="Times New Roman" w:cs="Times New Roman"/>
              </w:rPr>
            </w:pPr>
            <w:r w:rsidRPr="00AA3A5F">
              <w:rPr>
                <w:rFonts w:ascii="Times New Roman" w:hAnsi="Times New Roman" w:cs="Times New Roman"/>
              </w:rPr>
              <w:t>Blinding of participants and personnel (performance bias)</w:t>
            </w:r>
          </w:p>
        </w:tc>
        <w:tc>
          <w:tcPr>
            <w:tcW w:w="1794" w:type="dxa"/>
          </w:tcPr>
          <w:p w14:paraId="6FC696A2" w14:textId="77777777" w:rsidR="00E711F9" w:rsidRPr="00AA3A5F" w:rsidRDefault="00E711F9" w:rsidP="002D5FB9">
            <w:pPr>
              <w:rPr>
                <w:rFonts w:ascii="Times New Roman" w:hAnsi="Times New Roman" w:cs="Times New Roman"/>
              </w:rPr>
            </w:pPr>
            <w:r w:rsidRPr="00AA3A5F">
              <w:rPr>
                <w:rFonts w:ascii="Times New Roman" w:hAnsi="Times New Roman" w:cs="Times New Roman"/>
              </w:rPr>
              <w:t>High risk</w:t>
            </w:r>
          </w:p>
        </w:tc>
        <w:tc>
          <w:tcPr>
            <w:tcW w:w="5248" w:type="dxa"/>
          </w:tcPr>
          <w:p w14:paraId="308DB146" w14:textId="77777777" w:rsidR="00E711F9" w:rsidRPr="00AA3A5F" w:rsidRDefault="00E711F9" w:rsidP="002D5FB9">
            <w:pPr>
              <w:rPr>
                <w:rFonts w:ascii="Times New Roman" w:hAnsi="Times New Roman" w:cs="Times New Roman"/>
                <w:lang w:val="it-IT"/>
              </w:rPr>
            </w:pPr>
            <w:r w:rsidRPr="00AA3A5F">
              <w:rPr>
                <w:rFonts w:ascii="Times New Roman" w:hAnsi="Times New Roman" w:cs="Times New Roman"/>
                <w:lang w:val="en-AU"/>
              </w:rPr>
              <w:t>Owing to the nature of the intervention, neither clinicians nor participants were blinded to the allocation. However it is not likely that the primary outcome (perinatal mortality) is influenced by lack of blinding.</w:t>
            </w:r>
          </w:p>
        </w:tc>
      </w:tr>
      <w:tr w:rsidR="00E711F9" w:rsidRPr="00AA3A5F" w14:paraId="48018309" w14:textId="77777777" w:rsidTr="008F5C91">
        <w:tc>
          <w:tcPr>
            <w:tcW w:w="2592" w:type="dxa"/>
          </w:tcPr>
          <w:p w14:paraId="3277479A" w14:textId="77777777" w:rsidR="00E711F9" w:rsidRPr="00AA3A5F" w:rsidRDefault="00E711F9" w:rsidP="002D5FB9">
            <w:pPr>
              <w:rPr>
                <w:rFonts w:ascii="Times New Roman" w:hAnsi="Times New Roman" w:cs="Times New Roman"/>
              </w:rPr>
            </w:pPr>
            <w:r w:rsidRPr="00AA3A5F">
              <w:rPr>
                <w:rFonts w:ascii="Times New Roman" w:hAnsi="Times New Roman" w:cs="Times New Roman"/>
              </w:rPr>
              <w:t>Blinding of outcome assessment (detection bias)</w:t>
            </w:r>
          </w:p>
        </w:tc>
        <w:tc>
          <w:tcPr>
            <w:tcW w:w="1794" w:type="dxa"/>
          </w:tcPr>
          <w:p w14:paraId="2502B93C" w14:textId="77777777" w:rsidR="00E711F9" w:rsidRPr="00AA3A5F" w:rsidRDefault="00E711F9" w:rsidP="002D5FB9">
            <w:pPr>
              <w:rPr>
                <w:rFonts w:ascii="Times New Roman" w:hAnsi="Times New Roman" w:cs="Times New Roman"/>
              </w:rPr>
            </w:pPr>
            <w:r w:rsidRPr="00AA3A5F">
              <w:rPr>
                <w:rFonts w:ascii="Times New Roman" w:hAnsi="Times New Roman" w:cs="Times New Roman"/>
              </w:rPr>
              <w:t>Low risk</w:t>
            </w:r>
          </w:p>
        </w:tc>
        <w:tc>
          <w:tcPr>
            <w:tcW w:w="5248" w:type="dxa"/>
          </w:tcPr>
          <w:p w14:paraId="748907EA" w14:textId="77777777" w:rsidR="00E711F9" w:rsidRPr="00AA3A5F" w:rsidRDefault="00E711F9" w:rsidP="002D5FB9">
            <w:pPr>
              <w:rPr>
                <w:rFonts w:ascii="Times New Roman" w:hAnsi="Times New Roman" w:cs="Times New Roman"/>
                <w:lang w:val="en-AU"/>
              </w:rPr>
            </w:pPr>
            <w:r w:rsidRPr="00AA3A5F">
              <w:rPr>
                <w:rFonts w:ascii="Times New Roman" w:hAnsi="Times New Roman" w:cs="Times New Roman"/>
                <w:lang w:val="en-AU"/>
              </w:rPr>
              <w:t xml:space="preserve">For most outcomes no blinding of the outcome assessment, however it is not likely that the outcome (primary or secondary outcome) is influenced by lack of blinding.  </w:t>
            </w:r>
          </w:p>
        </w:tc>
      </w:tr>
      <w:tr w:rsidR="00E711F9" w:rsidRPr="00AA3A5F" w14:paraId="1175F4D3" w14:textId="77777777" w:rsidTr="008F5C91">
        <w:tc>
          <w:tcPr>
            <w:tcW w:w="2592" w:type="dxa"/>
          </w:tcPr>
          <w:p w14:paraId="7D0CC0D0" w14:textId="77777777" w:rsidR="00E711F9" w:rsidRPr="00AA3A5F" w:rsidRDefault="00E711F9" w:rsidP="002D5FB9">
            <w:pPr>
              <w:rPr>
                <w:rFonts w:ascii="Times New Roman" w:hAnsi="Times New Roman" w:cs="Times New Roman"/>
              </w:rPr>
            </w:pPr>
            <w:r w:rsidRPr="00AA3A5F">
              <w:rPr>
                <w:rFonts w:ascii="Times New Roman" w:hAnsi="Times New Roman" w:cs="Times New Roman"/>
              </w:rPr>
              <w:t>Incomplete outcome data (attrition bias)</w:t>
            </w:r>
          </w:p>
        </w:tc>
        <w:tc>
          <w:tcPr>
            <w:tcW w:w="1794" w:type="dxa"/>
          </w:tcPr>
          <w:p w14:paraId="6D4DF5E1" w14:textId="77777777" w:rsidR="00E711F9" w:rsidRPr="00AA3A5F" w:rsidRDefault="00E711F9" w:rsidP="002D5FB9">
            <w:pPr>
              <w:rPr>
                <w:rFonts w:ascii="Times New Roman" w:hAnsi="Times New Roman" w:cs="Times New Roman"/>
              </w:rPr>
            </w:pPr>
            <w:r w:rsidRPr="00AA3A5F">
              <w:rPr>
                <w:rFonts w:ascii="Times New Roman" w:hAnsi="Times New Roman" w:cs="Times New Roman"/>
              </w:rPr>
              <w:t>Low risk</w:t>
            </w:r>
          </w:p>
        </w:tc>
        <w:tc>
          <w:tcPr>
            <w:tcW w:w="5248" w:type="dxa"/>
          </w:tcPr>
          <w:p w14:paraId="62DE9E90" w14:textId="77777777" w:rsidR="00E711F9" w:rsidRPr="00AA3A5F" w:rsidRDefault="00E711F9" w:rsidP="002D5FB9">
            <w:pPr>
              <w:rPr>
                <w:rFonts w:ascii="Times New Roman" w:hAnsi="Times New Roman" w:cs="Times New Roman"/>
                <w:lang w:val="it-IT"/>
              </w:rPr>
            </w:pPr>
            <w:r w:rsidRPr="00AA3A5F">
              <w:rPr>
                <w:rFonts w:ascii="Times New Roman" w:hAnsi="Times New Roman" w:cs="Times New Roman"/>
                <w:lang w:val="it-IT"/>
              </w:rPr>
              <w:t xml:space="preserve">Reporting on exclusion of patients for randomisation. Reporting on loss-to-follow-up for long-term outcomes. Reported on missing (long-term) outcome data by group. All analysis were performed by intention-to-treat, no participants were excluded from the analysis. Sensitivity analyses were performed to explore the effects of missing data on the long-term outcomes. </w:t>
            </w:r>
          </w:p>
        </w:tc>
      </w:tr>
      <w:tr w:rsidR="00E711F9" w:rsidRPr="00AA3A5F" w14:paraId="5433E04A" w14:textId="77777777" w:rsidTr="008F5C91">
        <w:tc>
          <w:tcPr>
            <w:tcW w:w="2592" w:type="dxa"/>
          </w:tcPr>
          <w:p w14:paraId="753DF573" w14:textId="77777777" w:rsidR="00E711F9" w:rsidRPr="00AA3A5F" w:rsidRDefault="00E711F9" w:rsidP="002D5FB9">
            <w:pPr>
              <w:rPr>
                <w:rFonts w:ascii="Times New Roman" w:hAnsi="Times New Roman" w:cs="Times New Roman"/>
              </w:rPr>
            </w:pPr>
            <w:r w:rsidRPr="00AA3A5F">
              <w:rPr>
                <w:rFonts w:ascii="Times New Roman" w:hAnsi="Times New Roman" w:cs="Times New Roman"/>
              </w:rPr>
              <w:t>Selective reporting (reporting bias)</w:t>
            </w:r>
          </w:p>
        </w:tc>
        <w:tc>
          <w:tcPr>
            <w:tcW w:w="1794" w:type="dxa"/>
          </w:tcPr>
          <w:p w14:paraId="64FE42D2" w14:textId="77777777" w:rsidR="00E711F9" w:rsidRPr="00AA3A5F" w:rsidRDefault="00E711F9" w:rsidP="002D5FB9">
            <w:pPr>
              <w:rPr>
                <w:rFonts w:ascii="Times New Roman" w:hAnsi="Times New Roman" w:cs="Times New Roman"/>
              </w:rPr>
            </w:pPr>
            <w:r w:rsidRPr="00AA3A5F">
              <w:rPr>
                <w:rFonts w:ascii="Times New Roman" w:hAnsi="Times New Roman" w:cs="Times New Roman"/>
              </w:rPr>
              <w:t>Low risk</w:t>
            </w:r>
          </w:p>
        </w:tc>
        <w:tc>
          <w:tcPr>
            <w:tcW w:w="5248" w:type="dxa"/>
          </w:tcPr>
          <w:p w14:paraId="095670D9" w14:textId="77777777" w:rsidR="00E711F9" w:rsidRPr="00AA3A5F" w:rsidRDefault="00E711F9" w:rsidP="002D5FB9">
            <w:pPr>
              <w:rPr>
                <w:rFonts w:ascii="Times New Roman" w:hAnsi="Times New Roman" w:cs="Times New Roman"/>
                <w:lang w:val="it-IT"/>
              </w:rPr>
            </w:pPr>
            <w:r w:rsidRPr="00AA3A5F">
              <w:rPr>
                <w:rFonts w:ascii="Times New Roman" w:hAnsi="Times New Roman" w:cs="Times New Roman"/>
                <w:lang w:val="it-IT"/>
              </w:rPr>
              <w:t>A study protocol is available and publised previously. All pre-specified outcomes of interest have been reported in the published manuscript.</w:t>
            </w:r>
          </w:p>
        </w:tc>
      </w:tr>
      <w:tr w:rsidR="00E711F9" w:rsidRPr="00AA3A5F" w14:paraId="1552BBB7" w14:textId="77777777" w:rsidTr="008F5C91">
        <w:tc>
          <w:tcPr>
            <w:tcW w:w="2592" w:type="dxa"/>
          </w:tcPr>
          <w:p w14:paraId="65305E35" w14:textId="77777777" w:rsidR="00E711F9" w:rsidRPr="00AA3A5F" w:rsidRDefault="00E711F9" w:rsidP="002D5FB9">
            <w:pPr>
              <w:rPr>
                <w:rFonts w:ascii="Times New Roman" w:hAnsi="Times New Roman" w:cs="Times New Roman"/>
              </w:rPr>
            </w:pPr>
            <w:r w:rsidRPr="00AA3A5F">
              <w:rPr>
                <w:rFonts w:ascii="Times New Roman" w:hAnsi="Times New Roman" w:cs="Times New Roman"/>
              </w:rPr>
              <w:t>Other bias</w:t>
            </w:r>
          </w:p>
        </w:tc>
        <w:tc>
          <w:tcPr>
            <w:tcW w:w="1794" w:type="dxa"/>
          </w:tcPr>
          <w:p w14:paraId="0B9B039B" w14:textId="77777777" w:rsidR="00E711F9" w:rsidRPr="00AA3A5F" w:rsidRDefault="00E711F9" w:rsidP="002D5FB9">
            <w:pPr>
              <w:rPr>
                <w:rFonts w:ascii="Times New Roman" w:hAnsi="Times New Roman" w:cs="Times New Roman"/>
              </w:rPr>
            </w:pPr>
            <w:r w:rsidRPr="00AA3A5F">
              <w:rPr>
                <w:rFonts w:ascii="Times New Roman" w:hAnsi="Times New Roman" w:cs="Times New Roman"/>
              </w:rPr>
              <w:t>Low risk</w:t>
            </w:r>
          </w:p>
        </w:tc>
        <w:tc>
          <w:tcPr>
            <w:tcW w:w="5248" w:type="dxa"/>
          </w:tcPr>
          <w:p w14:paraId="54E5F772" w14:textId="77777777" w:rsidR="00E711F9" w:rsidRPr="00AA3A5F" w:rsidRDefault="00E711F9" w:rsidP="002D5FB9">
            <w:pPr>
              <w:rPr>
                <w:rFonts w:ascii="Times New Roman" w:hAnsi="Times New Roman" w:cs="Times New Roman"/>
              </w:rPr>
            </w:pPr>
            <w:r w:rsidRPr="00AA3A5F">
              <w:rPr>
                <w:rFonts w:ascii="Times New Roman" w:hAnsi="Times New Roman" w:cs="Times New Roman"/>
              </w:rPr>
              <w:t xml:space="preserve">The study appears to be free of other sources of bias. </w:t>
            </w:r>
          </w:p>
        </w:tc>
      </w:tr>
    </w:tbl>
    <w:p w14:paraId="21F81328" w14:textId="1CEABF83" w:rsidR="00E711F9" w:rsidRPr="00AA3A5F" w:rsidRDefault="00E711F9" w:rsidP="00E711F9">
      <w:pPr>
        <w:spacing w:after="0"/>
        <w:rPr>
          <w:rFonts w:ascii="Times New Roman" w:hAnsi="Times New Roman" w:cs="Times New Roman"/>
          <w:b/>
          <w:sz w:val="24"/>
          <w:szCs w:val="24"/>
          <w:lang w:val="nl-NL"/>
        </w:rPr>
      </w:pPr>
      <w:r w:rsidRPr="00BE1757">
        <w:rPr>
          <w:rFonts w:ascii="Times New Roman" w:hAnsi="Times New Roman" w:cs="Times New Roman"/>
          <w:sz w:val="24"/>
          <w:szCs w:val="24"/>
        </w:rPr>
        <w:br/>
      </w:r>
      <w:r w:rsidR="008F5C91" w:rsidRPr="00AA3A5F">
        <w:rPr>
          <w:rFonts w:ascii="Times New Roman" w:hAnsi="Times New Roman" w:cs="Times New Roman"/>
          <w:b/>
          <w:sz w:val="24"/>
          <w:szCs w:val="24"/>
          <w:lang w:val="nl-NL"/>
        </w:rPr>
        <w:t>Van Kempen 2019</w:t>
      </w:r>
      <w:r w:rsidRPr="00AA3A5F">
        <w:rPr>
          <w:rFonts w:ascii="Times New Roman" w:hAnsi="Times New Roman" w:cs="Times New Roman"/>
          <w:b/>
          <w:sz w:val="24"/>
          <w:szCs w:val="24"/>
          <w:lang w:val="nl-NL"/>
        </w:rPr>
        <w:t xml:space="preserve"> – PPROMEXIL-III trial</w:t>
      </w:r>
    </w:p>
    <w:tbl>
      <w:tblPr>
        <w:tblStyle w:val="Rcsostblzat"/>
        <w:tblW w:w="9634" w:type="dxa"/>
        <w:tblLook w:val="04A0" w:firstRow="1" w:lastRow="0" w:firstColumn="1" w:lastColumn="0" w:noHBand="0" w:noVBand="1"/>
      </w:tblPr>
      <w:tblGrid>
        <w:gridCol w:w="2593"/>
        <w:gridCol w:w="1795"/>
        <w:gridCol w:w="5246"/>
      </w:tblGrid>
      <w:tr w:rsidR="00E711F9" w:rsidRPr="00AA3A5F" w14:paraId="6E2C3461" w14:textId="77777777" w:rsidTr="008F5C91">
        <w:tc>
          <w:tcPr>
            <w:tcW w:w="2593" w:type="dxa"/>
          </w:tcPr>
          <w:p w14:paraId="4503976F" w14:textId="77777777" w:rsidR="00E711F9" w:rsidRPr="00AA3A5F" w:rsidRDefault="00E711F9" w:rsidP="002D5FB9">
            <w:pPr>
              <w:rPr>
                <w:rFonts w:ascii="Times New Roman" w:hAnsi="Times New Roman" w:cs="Times New Roman"/>
                <w:b/>
              </w:rPr>
            </w:pPr>
            <w:r w:rsidRPr="00AA3A5F">
              <w:rPr>
                <w:rFonts w:ascii="Times New Roman" w:hAnsi="Times New Roman" w:cs="Times New Roman"/>
                <w:b/>
              </w:rPr>
              <w:t>Bias</w:t>
            </w:r>
          </w:p>
        </w:tc>
        <w:tc>
          <w:tcPr>
            <w:tcW w:w="1795" w:type="dxa"/>
          </w:tcPr>
          <w:p w14:paraId="35D5561D" w14:textId="77777777" w:rsidR="00E711F9" w:rsidRPr="00AA3A5F" w:rsidRDefault="00E711F9" w:rsidP="002D5FB9">
            <w:pPr>
              <w:rPr>
                <w:rFonts w:ascii="Times New Roman" w:hAnsi="Times New Roman" w:cs="Times New Roman"/>
                <w:b/>
              </w:rPr>
            </w:pPr>
            <w:r w:rsidRPr="00AA3A5F">
              <w:rPr>
                <w:rFonts w:ascii="Times New Roman" w:hAnsi="Times New Roman" w:cs="Times New Roman"/>
                <w:b/>
              </w:rPr>
              <w:t>Authors’ judgement</w:t>
            </w:r>
          </w:p>
        </w:tc>
        <w:tc>
          <w:tcPr>
            <w:tcW w:w="5246" w:type="dxa"/>
          </w:tcPr>
          <w:p w14:paraId="545579BD" w14:textId="77777777" w:rsidR="00E711F9" w:rsidRPr="00AA3A5F" w:rsidRDefault="00E711F9" w:rsidP="002D5FB9">
            <w:pPr>
              <w:rPr>
                <w:rFonts w:ascii="Times New Roman" w:hAnsi="Times New Roman" w:cs="Times New Roman"/>
                <w:b/>
              </w:rPr>
            </w:pPr>
            <w:r w:rsidRPr="00AA3A5F">
              <w:rPr>
                <w:rFonts w:ascii="Times New Roman" w:hAnsi="Times New Roman" w:cs="Times New Roman"/>
                <w:b/>
              </w:rPr>
              <w:t>Support for judgement</w:t>
            </w:r>
          </w:p>
        </w:tc>
      </w:tr>
      <w:tr w:rsidR="00E711F9" w:rsidRPr="00AA3A5F" w14:paraId="26B6FD1E" w14:textId="77777777" w:rsidTr="008F5C91">
        <w:tc>
          <w:tcPr>
            <w:tcW w:w="2593" w:type="dxa"/>
          </w:tcPr>
          <w:p w14:paraId="30E25C95" w14:textId="77777777" w:rsidR="00E711F9" w:rsidRPr="00AA3A5F" w:rsidRDefault="00E711F9" w:rsidP="002D5FB9">
            <w:pPr>
              <w:rPr>
                <w:rFonts w:ascii="Times New Roman" w:hAnsi="Times New Roman" w:cs="Times New Roman"/>
              </w:rPr>
            </w:pPr>
            <w:r w:rsidRPr="00AA3A5F">
              <w:rPr>
                <w:rFonts w:ascii="Times New Roman" w:hAnsi="Times New Roman" w:cs="Times New Roman"/>
              </w:rPr>
              <w:t>Random sequence generation (selection bias)</w:t>
            </w:r>
          </w:p>
        </w:tc>
        <w:tc>
          <w:tcPr>
            <w:tcW w:w="1795" w:type="dxa"/>
          </w:tcPr>
          <w:p w14:paraId="770696F8" w14:textId="77777777" w:rsidR="00E711F9" w:rsidRPr="00AA3A5F" w:rsidRDefault="00E711F9" w:rsidP="002D5FB9">
            <w:pPr>
              <w:rPr>
                <w:rFonts w:ascii="Times New Roman" w:hAnsi="Times New Roman" w:cs="Times New Roman"/>
              </w:rPr>
            </w:pPr>
            <w:r w:rsidRPr="00AA3A5F">
              <w:rPr>
                <w:rFonts w:ascii="Times New Roman" w:hAnsi="Times New Roman" w:cs="Times New Roman"/>
              </w:rPr>
              <w:t>Low risk</w:t>
            </w:r>
          </w:p>
        </w:tc>
        <w:tc>
          <w:tcPr>
            <w:tcW w:w="5246" w:type="dxa"/>
          </w:tcPr>
          <w:p w14:paraId="52DA95F0" w14:textId="77777777" w:rsidR="00E711F9" w:rsidRPr="00AA3A5F" w:rsidRDefault="00E711F9" w:rsidP="002D5FB9">
            <w:pPr>
              <w:pStyle w:val="NormlWeb"/>
              <w:spacing w:before="60" w:after="60" w:line="276" w:lineRule="auto"/>
            </w:pPr>
            <w:r w:rsidRPr="00AA3A5F">
              <w:t>Women were randomised to treatment with transdominal amnioinfusion (intervention group) or no intervention (control group) in a 1:1 ratio. Randomisation was done using an online application with a computer-generated randomisation sequence with a variable block size (maximum of four).</w:t>
            </w:r>
          </w:p>
        </w:tc>
      </w:tr>
      <w:tr w:rsidR="00E711F9" w:rsidRPr="00AA3A5F" w14:paraId="186D3A07" w14:textId="77777777" w:rsidTr="008F5C91">
        <w:tc>
          <w:tcPr>
            <w:tcW w:w="2593" w:type="dxa"/>
          </w:tcPr>
          <w:p w14:paraId="55193513" w14:textId="77777777" w:rsidR="00E711F9" w:rsidRPr="00AA3A5F" w:rsidRDefault="00E711F9" w:rsidP="002D5FB9">
            <w:pPr>
              <w:rPr>
                <w:rFonts w:ascii="Times New Roman" w:hAnsi="Times New Roman" w:cs="Times New Roman"/>
              </w:rPr>
            </w:pPr>
            <w:r w:rsidRPr="00AA3A5F">
              <w:rPr>
                <w:rFonts w:ascii="Times New Roman" w:hAnsi="Times New Roman" w:cs="Times New Roman"/>
              </w:rPr>
              <w:t>Allocation concealment (selection bias)</w:t>
            </w:r>
          </w:p>
        </w:tc>
        <w:tc>
          <w:tcPr>
            <w:tcW w:w="1795" w:type="dxa"/>
          </w:tcPr>
          <w:p w14:paraId="4315F730" w14:textId="77777777" w:rsidR="00E711F9" w:rsidRPr="00AA3A5F" w:rsidRDefault="00E711F9" w:rsidP="002D5FB9">
            <w:pPr>
              <w:rPr>
                <w:rFonts w:ascii="Times New Roman" w:hAnsi="Times New Roman" w:cs="Times New Roman"/>
              </w:rPr>
            </w:pPr>
            <w:r w:rsidRPr="00AA3A5F">
              <w:rPr>
                <w:rFonts w:ascii="Times New Roman" w:hAnsi="Times New Roman" w:cs="Times New Roman"/>
              </w:rPr>
              <w:t>Low risk</w:t>
            </w:r>
          </w:p>
        </w:tc>
        <w:tc>
          <w:tcPr>
            <w:tcW w:w="5246" w:type="dxa"/>
          </w:tcPr>
          <w:p w14:paraId="3CB8CBBF" w14:textId="77777777" w:rsidR="00E711F9" w:rsidRPr="00AA3A5F" w:rsidRDefault="00E711F9" w:rsidP="002D5FB9">
            <w:pPr>
              <w:rPr>
                <w:rFonts w:ascii="Times New Roman" w:hAnsi="Times New Roman" w:cs="Times New Roman"/>
                <w:lang w:val="it-IT"/>
              </w:rPr>
            </w:pPr>
            <w:r w:rsidRPr="00AA3A5F">
              <w:rPr>
                <w:rFonts w:ascii="Times New Roman" w:hAnsi="Times New Roman" w:cs="Times New Roman"/>
                <w:lang w:val="it-IT"/>
              </w:rPr>
              <w:t>Randomisation was done using an online application.</w:t>
            </w:r>
          </w:p>
        </w:tc>
      </w:tr>
      <w:tr w:rsidR="00E711F9" w:rsidRPr="00AA3A5F" w14:paraId="3672BCE8" w14:textId="77777777" w:rsidTr="008F5C91">
        <w:tc>
          <w:tcPr>
            <w:tcW w:w="2593" w:type="dxa"/>
          </w:tcPr>
          <w:p w14:paraId="3157D7A4" w14:textId="77777777" w:rsidR="00E711F9" w:rsidRPr="00AA3A5F" w:rsidRDefault="00E711F9" w:rsidP="002D5FB9">
            <w:pPr>
              <w:rPr>
                <w:rFonts w:ascii="Times New Roman" w:hAnsi="Times New Roman" w:cs="Times New Roman"/>
              </w:rPr>
            </w:pPr>
            <w:r w:rsidRPr="00AA3A5F">
              <w:rPr>
                <w:rFonts w:ascii="Times New Roman" w:hAnsi="Times New Roman" w:cs="Times New Roman"/>
              </w:rPr>
              <w:t xml:space="preserve">Blinding of participants </w:t>
            </w:r>
            <w:r w:rsidRPr="00AA3A5F">
              <w:rPr>
                <w:rFonts w:ascii="Times New Roman" w:hAnsi="Times New Roman" w:cs="Times New Roman"/>
              </w:rPr>
              <w:lastRenderedPageBreak/>
              <w:t>and personnel (performance bias)</w:t>
            </w:r>
          </w:p>
        </w:tc>
        <w:tc>
          <w:tcPr>
            <w:tcW w:w="1795" w:type="dxa"/>
          </w:tcPr>
          <w:p w14:paraId="11F871CB" w14:textId="77777777" w:rsidR="00E711F9" w:rsidRPr="00AA3A5F" w:rsidRDefault="00E711F9" w:rsidP="002D5FB9">
            <w:pPr>
              <w:rPr>
                <w:rFonts w:ascii="Times New Roman" w:hAnsi="Times New Roman" w:cs="Times New Roman"/>
              </w:rPr>
            </w:pPr>
            <w:r w:rsidRPr="00AA3A5F">
              <w:rPr>
                <w:rFonts w:ascii="Times New Roman" w:hAnsi="Times New Roman" w:cs="Times New Roman"/>
              </w:rPr>
              <w:lastRenderedPageBreak/>
              <w:t>High risk</w:t>
            </w:r>
          </w:p>
        </w:tc>
        <w:tc>
          <w:tcPr>
            <w:tcW w:w="5246" w:type="dxa"/>
          </w:tcPr>
          <w:p w14:paraId="0332299A" w14:textId="77777777" w:rsidR="00E711F9" w:rsidRPr="00AA3A5F" w:rsidRDefault="00E711F9" w:rsidP="002D5FB9">
            <w:pPr>
              <w:rPr>
                <w:rFonts w:ascii="Times New Roman" w:hAnsi="Times New Roman" w:cs="Times New Roman"/>
                <w:lang w:val="it-IT"/>
              </w:rPr>
            </w:pPr>
            <w:r w:rsidRPr="00AA3A5F">
              <w:rPr>
                <w:rFonts w:ascii="Times New Roman" w:hAnsi="Times New Roman" w:cs="Times New Roman"/>
                <w:lang w:val="en-AU"/>
              </w:rPr>
              <w:t xml:space="preserve">Owing to the nature of the intervention, neither </w:t>
            </w:r>
            <w:r w:rsidRPr="00AA3A5F">
              <w:rPr>
                <w:rFonts w:ascii="Times New Roman" w:hAnsi="Times New Roman" w:cs="Times New Roman"/>
                <w:lang w:val="en-AU"/>
              </w:rPr>
              <w:lastRenderedPageBreak/>
              <w:t>clinicians nor participants were blinded to the allocation. However it is not likely that the primary outcome (perinatal mortality) is influenced by lack of blinding.</w:t>
            </w:r>
          </w:p>
        </w:tc>
      </w:tr>
      <w:tr w:rsidR="00E711F9" w:rsidRPr="00AA3A5F" w14:paraId="0B7C987C" w14:textId="77777777" w:rsidTr="008F5C91">
        <w:tc>
          <w:tcPr>
            <w:tcW w:w="2593" w:type="dxa"/>
          </w:tcPr>
          <w:p w14:paraId="6AC5E074" w14:textId="77777777" w:rsidR="00E711F9" w:rsidRPr="00AA3A5F" w:rsidRDefault="00E711F9" w:rsidP="002D5FB9">
            <w:pPr>
              <w:rPr>
                <w:rFonts w:ascii="Times New Roman" w:hAnsi="Times New Roman" w:cs="Times New Roman"/>
              </w:rPr>
            </w:pPr>
            <w:r w:rsidRPr="00AA3A5F">
              <w:rPr>
                <w:rFonts w:ascii="Times New Roman" w:hAnsi="Times New Roman" w:cs="Times New Roman"/>
              </w:rPr>
              <w:lastRenderedPageBreak/>
              <w:t>Blinding of outcome assessment (detection bias)</w:t>
            </w:r>
          </w:p>
        </w:tc>
        <w:tc>
          <w:tcPr>
            <w:tcW w:w="1795" w:type="dxa"/>
          </w:tcPr>
          <w:p w14:paraId="4440C09F" w14:textId="77777777" w:rsidR="00E711F9" w:rsidRPr="00AA3A5F" w:rsidRDefault="00E711F9" w:rsidP="002D5FB9">
            <w:pPr>
              <w:rPr>
                <w:rFonts w:ascii="Times New Roman" w:hAnsi="Times New Roman" w:cs="Times New Roman"/>
              </w:rPr>
            </w:pPr>
            <w:r w:rsidRPr="00AA3A5F">
              <w:rPr>
                <w:rFonts w:ascii="Times New Roman" w:hAnsi="Times New Roman" w:cs="Times New Roman"/>
              </w:rPr>
              <w:t>Low risk</w:t>
            </w:r>
          </w:p>
        </w:tc>
        <w:tc>
          <w:tcPr>
            <w:tcW w:w="5246" w:type="dxa"/>
          </w:tcPr>
          <w:p w14:paraId="032A5E9E" w14:textId="77777777" w:rsidR="00E711F9" w:rsidRPr="00AA3A5F" w:rsidRDefault="00E711F9" w:rsidP="002D5FB9">
            <w:pPr>
              <w:rPr>
                <w:rFonts w:ascii="Times New Roman" w:hAnsi="Times New Roman" w:cs="Times New Roman"/>
                <w:lang w:val="en-AU"/>
              </w:rPr>
            </w:pPr>
            <w:r w:rsidRPr="00AA3A5F">
              <w:rPr>
                <w:rFonts w:ascii="Times New Roman" w:hAnsi="Times New Roman" w:cs="Times New Roman"/>
                <w:lang w:val="en-AU"/>
              </w:rPr>
              <w:t>For some outcomes no blinding of the outcome assessment, however it is not likely that the outcome is influenced by lack of blinding. Besides, allocation did remain blinded for paediatricians and pathologists assessing perinatal outcome.</w:t>
            </w:r>
          </w:p>
        </w:tc>
      </w:tr>
      <w:tr w:rsidR="00E711F9" w:rsidRPr="00AA3A5F" w14:paraId="2D8F5A89" w14:textId="77777777" w:rsidTr="008F5C91">
        <w:tc>
          <w:tcPr>
            <w:tcW w:w="2593" w:type="dxa"/>
          </w:tcPr>
          <w:p w14:paraId="45F292A8" w14:textId="77777777" w:rsidR="00E711F9" w:rsidRPr="00AA3A5F" w:rsidRDefault="00E711F9" w:rsidP="002D5FB9">
            <w:pPr>
              <w:rPr>
                <w:rFonts w:ascii="Times New Roman" w:hAnsi="Times New Roman" w:cs="Times New Roman"/>
              </w:rPr>
            </w:pPr>
            <w:r w:rsidRPr="00AA3A5F">
              <w:rPr>
                <w:rFonts w:ascii="Times New Roman" w:hAnsi="Times New Roman" w:cs="Times New Roman"/>
              </w:rPr>
              <w:t>Incomplete outcome data (attrition bias)</w:t>
            </w:r>
          </w:p>
        </w:tc>
        <w:tc>
          <w:tcPr>
            <w:tcW w:w="1795" w:type="dxa"/>
          </w:tcPr>
          <w:p w14:paraId="05F11E0D" w14:textId="77777777" w:rsidR="00E711F9" w:rsidRPr="00AA3A5F" w:rsidRDefault="00E711F9" w:rsidP="002D5FB9">
            <w:pPr>
              <w:rPr>
                <w:rFonts w:ascii="Times New Roman" w:hAnsi="Times New Roman" w:cs="Times New Roman"/>
              </w:rPr>
            </w:pPr>
            <w:r w:rsidRPr="00AA3A5F">
              <w:rPr>
                <w:rFonts w:ascii="Times New Roman" w:hAnsi="Times New Roman" w:cs="Times New Roman"/>
              </w:rPr>
              <w:t>Low risk</w:t>
            </w:r>
          </w:p>
        </w:tc>
        <w:tc>
          <w:tcPr>
            <w:tcW w:w="5246" w:type="dxa"/>
          </w:tcPr>
          <w:p w14:paraId="0E1A99EA" w14:textId="77777777" w:rsidR="00E711F9" w:rsidRPr="00AA3A5F" w:rsidRDefault="00E711F9" w:rsidP="002D5FB9">
            <w:pPr>
              <w:rPr>
                <w:rFonts w:ascii="Times New Roman" w:hAnsi="Times New Roman" w:cs="Times New Roman"/>
                <w:lang w:val="it-IT"/>
              </w:rPr>
            </w:pPr>
            <w:r w:rsidRPr="00AA3A5F">
              <w:rPr>
                <w:rFonts w:ascii="Times New Roman" w:hAnsi="Times New Roman" w:cs="Times New Roman"/>
                <w:lang w:val="it-IT"/>
              </w:rPr>
              <w:t xml:space="preserve">Reporting on exclusion of patients for randomisation. No patients were loss-to-follow-up. All analysis were performed by intention-to-treat and as-treated analysis. No participants were excluded from the analysis. </w:t>
            </w:r>
          </w:p>
        </w:tc>
      </w:tr>
      <w:tr w:rsidR="00E711F9" w:rsidRPr="00AA3A5F" w14:paraId="69ABE7F7" w14:textId="77777777" w:rsidTr="008F5C91">
        <w:tc>
          <w:tcPr>
            <w:tcW w:w="2593" w:type="dxa"/>
          </w:tcPr>
          <w:p w14:paraId="6F90F9E8" w14:textId="77777777" w:rsidR="00E711F9" w:rsidRPr="00AA3A5F" w:rsidRDefault="00E711F9" w:rsidP="002D5FB9">
            <w:pPr>
              <w:rPr>
                <w:rFonts w:ascii="Times New Roman" w:hAnsi="Times New Roman" w:cs="Times New Roman"/>
              </w:rPr>
            </w:pPr>
            <w:r w:rsidRPr="00AA3A5F">
              <w:rPr>
                <w:rFonts w:ascii="Times New Roman" w:hAnsi="Times New Roman" w:cs="Times New Roman"/>
              </w:rPr>
              <w:t>Selective reporting (reporting bias)</w:t>
            </w:r>
          </w:p>
        </w:tc>
        <w:tc>
          <w:tcPr>
            <w:tcW w:w="1795" w:type="dxa"/>
          </w:tcPr>
          <w:p w14:paraId="27D025B4" w14:textId="77777777" w:rsidR="00E711F9" w:rsidRPr="00AA3A5F" w:rsidRDefault="00E711F9" w:rsidP="002D5FB9">
            <w:pPr>
              <w:rPr>
                <w:rFonts w:ascii="Times New Roman" w:hAnsi="Times New Roman" w:cs="Times New Roman"/>
              </w:rPr>
            </w:pPr>
            <w:r w:rsidRPr="00AA3A5F">
              <w:rPr>
                <w:rFonts w:ascii="Times New Roman" w:hAnsi="Times New Roman" w:cs="Times New Roman"/>
              </w:rPr>
              <w:t>Low risk</w:t>
            </w:r>
          </w:p>
        </w:tc>
        <w:tc>
          <w:tcPr>
            <w:tcW w:w="5246" w:type="dxa"/>
          </w:tcPr>
          <w:p w14:paraId="77433DEF" w14:textId="77777777" w:rsidR="00E711F9" w:rsidRPr="00AA3A5F" w:rsidRDefault="00E711F9" w:rsidP="002D5FB9">
            <w:pPr>
              <w:rPr>
                <w:rFonts w:ascii="Times New Roman" w:hAnsi="Times New Roman" w:cs="Times New Roman"/>
                <w:lang w:val="it-IT"/>
              </w:rPr>
            </w:pPr>
            <w:r w:rsidRPr="00AA3A5F">
              <w:rPr>
                <w:rFonts w:ascii="Times New Roman" w:hAnsi="Times New Roman" w:cs="Times New Roman"/>
                <w:lang w:val="it-IT"/>
              </w:rPr>
              <w:t xml:space="preserve">The trial protocol has been published previously. All pre-specified outcomes of interest have been reported in the published manuscript. </w:t>
            </w:r>
          </w:p>
        </w:tc>
      </w:tr>
      <w:tr w:rsidR="00E711F9" w:rsidRPr="00AA3A5F" w14:paraId="4CE236E5" w14:textId="77777777" w:rsidTr="008F5C91">
        <w:tc>
          <w:tcPr>
            <w:tcW w:w="2593" w:type="dxa"/>
          </w:tcPr>
          <w:p w14:paraId="02EEEF89" w14:textId="77777777" w:rsidR="00E711F9" w:rsidRPr="00AA3A5F" w:rsidRDefault="00E711F9" w:rsidP="002D5FB9">
            <w:pPr>
              <w:rPr>
                <w:rFonts w:ascii="Times New Roman" w:hAnsi="Times New Roman" w:cs="Times New Roman"/>
              </w:rPr>
            </w:pPr>
            <w:r w:rsidRPr="00AA3A5F">
              <w:rPr>
                <w:rFonts w:ascii="Times New Roman" w:hAnsi="Times New Roman" w:cs="Times New Roman"/>
              </w:rPr>
              <w:t>Other bias</w:t>
            </w:r>
          </w:p>
        </w:tc>
        <w:tc>
          <w:tcPr>
            <w:tcW w:w="1795" w:type="dxa"/>
          </w:tcPr>
          <w:p w14:paraId="23681777" w14:textId="77777777" w:rsidR="00E711F9" w:rsidRPr="00AA3A5F" w:rsidRDefault="00E711F9" w:rsidP="002D5FB9">
            <w:pPr>
              <w:rPr>
                <w:rFonts w:ascii="Times New Roman" w:hAnsi="Times New Roman" w:cs="Times New Roman"/>
              </w:rPr>
            </w:pPr>
            <w:r w:rsidRPr="00AA3A5F">
              <w:rPr>
                <w:rFonts w:ascii="Times New Roman" w:hAnsi="Times New Roman" w:cs="Times New Roman"/>
              </w:rPr>
              <w:t>Low risk</w:t>
            </w:r>
          </w:p>
        </w:tc>
        <w:tc>
          <w:tcPr>
            <w:tcW w:w="5246" w:type="dxa"/>
          </w:tcPr>
          <w:p w14:paraId="6B58E8A7" w14:textId="77777777" w:rsidR="00E711F9" w:rsidRPr="00AA3A5F" w:rsidRDefault="00E711F9" w:rsidP="002D5FB9">
            <w:pPr>
              <w:rPr>
                <w:rFonts w:ascii="Times New Roman" w:hAnsi="Times New Roman" w:cs="Times New Roman"/>
              </w:rPr>
            </w:pPr>
            <w:r w:rsidRPr="00AA3A5F">
              <w:rPr>
                <w:rFonts w:ascii="Times New Roman" w:hAnsi="Times New Roman" w:cs="Times New Roman"/>
              </w:rPr>
              <w:t xml:space="preserve">The study appears to be free of other sources of bias. </w:t>
            </w:r>
          </w:p>
        </w:tc>
      </w:tr>
    </w:tbl>
    <w:p w14:paraId="2AB4D295" w14:textId="7027248C" w:rsidR="00C968BD" w:rsidRPr="003567A9" w:rsidRDefault="00C968BD" w:rsidP="00E711F9">
      <w:pPr>
        <w:rPr>
          <w:rFonts w:ascii="Times New Roman" w:hAnsi="Times New Roman" w:cs="Times New Roman"/>
          <w:bCs/>
          <w:sz w:val="24"/>
          <w:szCs w:val="24"/>
        </w:rPr>
        <w:sectPr w:rsidR="00C968BD" w:rsidRPr="003567A9" w:rsidSect="00D228ED">
          <w:footerReference w:type="default" r:id="rId9"/>
          <w:type w:val="continuous"/>
          <w:pgSz w:w="12240" w:h="15840"/>
          <w:pgMar w:top="1417" w:right="1440" w:bottom="1134" w:left="1440" w:header="708" w:footer="708" w:gutter="0"/>
          <w:cols w:space="708"/>
          <w:docGrid w:linePitch="360"/>
        </w:sectPr>
      </w:pPr>
    </w:p>
    <w:p w14:paraId="44669427" w14:textId="7D96E508" w:rsidR="00C968BD" w:rsidRPr="00C968BD" w:rsidRDefault="003567A9" w:rsidP="00C968BD">
      <w:pPr>
        <w:rPr>
          <w:rFonts w:ascii="Times New Roman" w:hAnsi="Times New Roman" w:cs="Times New Roman"/>
          <w:sz w:val="24"/>
          <w:szCs w:val="24"/>
          <w:lang w:val="en-GB"/>
        </w:rPr>
      </w:pPr>
      <w:proofErr w:type="gramStart"/>
      <w:r>
        <w:rPr>
          <w:rFonts w:ascii="Times New Roman" w:hAnsi="Times New Roman" w:cs="Times New Roman"/>
          <w:b/>
          <w:sz w:val="24"/>
          <w:szCs w:val="24"/>
          <w:lang w:val="en-GB"/>
        </w:rPr>
        <w:lastRenderedPageBreak/>
        <w:t>Table 4</w:t>
      </w:r>
      <w:r w:rsidR="00C968BD" w:rsidRPr="00AA3A5F">
        <w:rPr>
          <w:rFonts w:ascii="Times New Roman" w:hAnsi="Times New Roman" w:cs="Times New Roman"/>
          <w:b/>
          <w:sz w:val="24"/>
          <w:szCs w:val="24"/>
          <w:lang w:val="en-GB"/>
        </w:rPr>
        <w:t>.</w:t>
      </w:r>
      <w:proofErr w:type="gramEnd"/>
      <w:r w:rsidR="00C968BD" w:rsidRPr="00AA3A5F">
        <w:rPr>
          <w:rFonts w:ascii="Times New Roman" w:hAnsi="Times New Roman" w:cs="Times New Roman"/>
          <w:b/>
          <w:sz w:val="24"/>
          <w:szCs w:val="24"/>
          <w:lang w:val="en-GB"/>
        </w:rPr>
        <w:t xml:space="preserve"> </w:t>
      </w:r>
      <w:r w:rsidR="00C968BD" w:rsidRPr="00AA3A5F">
        <w:rPr>
          <w:rFonts w:ascii="Times New Roman" w:hAnsi="Times New Roman" w:cs="Times New Roman"/>
          <w:sz w:val="24"/>
          <w:szCs w:val="24"/>
          <w:lang w:val="en-GB"/>
        </w:rPr>
        <w:t>Baseline Characteristics of included randomized controlled trial</w:t>
      </w:r>
    </w:p>
    <w:tbl>
      <w:tblPr>
        <w:tblStyle w:val="Rcsostblzat"/>
        <w:tblW w:w="13279" w:type="dxa"/>
        <w:tblLook w:val="04A0" w:firstRow="1" w:lastRow="0" w:firstColumn="1" w:lastColumn="0" w:noHBand="0" w:noVBand="1"/>
      </w:tblPr>
      <w:tblGrid>
        <w:gridCol w:w="3350"/>
        <w:gridCol w:w="3346"/>
        <w:gridCol w:w="3529"/>
        <w:gridCol w:w="3054"/>
      </w:tblGrid>
      <w:tr w:rsidR="00C968BD" w:rsidRPr="00AA3A5F" w14:paraId="43753288" w14:textId="77777777" w:rsidTr="0077606E">
        <w:trPr>
          <w:trHeight w:val="562"/>
        </w:trPr>
        <w:tc>
          <w:tcPr>
            <w:tcW w:w="3350" w:type="dxa"/>
          </w:tcPr>
          <w:p w14:paraId="2E4E6706" w14:textId="77777777" w:rsidR="00C968BD" w:rsidRPr="00AA3A5F" w:rsidRDefault="00C968BD" w:rsidP="0077606E">
            <w:pPr>
              <w:contextualSpacing/>
              <w:rPr>
                <w:rFonts w:ascii="Times New Roman" w:hAnsi="Times New Roman" w:cs="Times New Roman"/>
                <w:b/>
                <w:lang w:val="en-GB"/>
              </w:rPr>
            </w:pPr>
          </w:p>
        </w:tc>
        <w:tc>
          <w:tcPr>
            <w:tcW w:w="3346" w:type="dxa"/>
          </w:tcPr>
          <w:p w14:paraId="10D31644" w14:textId="77777777" w:rsidR="00C968BD" w:rsidRPr="00056550" w:rsidRDefault="00C968BD" w:rsidP="0077606E">
            <w:pPr>
              <w:contextualSpacing/>
              <w:rPr>
                <w:rFonts w:ascii="Times New Roman" w:hAnsi="Times New Roman" w:cs="Times New Roman"/>
                <w:lang w:val="nl-NL"/>
              </w:rPr>
            </w:pPr>
            <w:r w:rsidRPr="00F17B36">
              <w:rPr>
                <w:rFonts w:ascii="Times New Roman" w:hAnsi="Times New Roman" w:cs="Times New Roman"/>
                <w:b/>
                <w:bCs/>
                <w:lang w:val="nl-NL"/>
              </w:rPr>
              <w:t xml:space="preserve">PPROMEXIL-III </w:t>
            </w:r>
            <w:r>
              <w:rPr>
                <w:rFonts w:ascii="Times New Roman" w:hAnsi="Times New Roman" w:cs="Times New Roman"/>
                <w:b/>
                <w:bCs/>
                <w:lang w:val="nl-NL"/>
              </w:rPr>
              <w:t xml:space="preserve">2019 </w:t>
            </w:r>
            <w:r w:rsidRPr="00F17B36">
              <w:rPr>
                <w:rFonts w:ascii="Times New Roman" w:hAnsi="Times New Roman" w:cs="Times New Roman"/>
                <w:b/>
                <w:bCs/>
                <w:lang w:val="nl-NL"/>
              </w:rPr>
              <w:t>(n=56)</w:t>
            </w:r>
          </w:p>
        </w:tc>
        <w:tc>
          <w:tcPr>
            <w:tcW w:w="3529" w:type="dxa"/>
          </w:tcPr>
          <w:p w14:paraId="0D09F451" w14:textId="77777777" w:rsidR="00C968BD" w:rsidRPr="00AA3A5F" w:rsidRDefault="00C968BD" w:rsidP="0077606E">
            <w:pPr>
              <w:contextualSpacing/>
              <w:rPr>
                <w:rFonts w:ascii="Times New Roman" w:hAnsi="Times New Roman" w:cs="Times New Roman"/>
                <w:lang w:val="en-GB"/>
              </w:rPr>
            </w:pPr>
            <w:r w:rsidRPr="00AA3A5F">
              <w:rPr>
                <w:rFonts w:ascii="Times New Roman" w:hAnsi="Times New Roman" w:cs="Times New Roman"/>
                <w:b/>
                <w:bCs/>
                <w:lang w:val="en-GB"/>
              </w:rPr>
              <w:t>AMIPROM</w:t>
            </w:r>
            <w:r>
              <w:rPr>
                <w:rFonts w:ascii="Times New Roman" w:hAnsi="Times New Roman" w:cs="Times New Roman"/>
                <w:b/>
                <w:bCs/>
                <w:lang w:val="en-GB"/>
              </w:rPr>
              <w:t xml:space="preserve"> 2014 (n=56)</w:t>
            </w:r>
          </w:p>
        </w:tc>
        <w:tc>
          <w:tcPr>
            <w:tcW w:w="3054" w:type="dxa"/>
          </w:tcPr>
          <w:p w14:paraId="51EE7116" w14:textId="77777777" w:rsidR="00C968BD" w:rsidRPr="00AA3A5F" w:rsidRDefault="00C968BD" w:rsidP="0077606E">
            <w:pPr>
              <w:contextualSpacing/>
              <w:rPr>
                <w:rFonts w:ascii="Times New Roman" w:hAnsi="Times New Roman" w:cs="Times New Roman"/>
                <w:b/>
                <w:bCs/>
                <w:lang w:val="en-GB"/>
              </w:rPr>
            </w:pPr>
            <w:r>
              <w:rPr>
                <w:rFonts w:ascii="Times New Roman" w:hAnsi="Times New Roman" w:cs="Times New Roman"/>
                <w:b/>
                <w:bCs/>
                <w:lang w:val="en-GB"/>
              </w:rPr>
              <w:t>Total</w:t>
            </w:r>
          </w:p>
        </w:tc>
      </w:tr>
      <w:tr w:rsidR="00C968BD" w:rsidRPr="00AA3A5F" w14:paraId="65CFDCDE" w14:textId="77777777" w:rsidTr="0077606E">
        <w:trPr>
          <w:trHeight w:val="268"/>
        </w:trPr>
        <w:tc>
          <w:tcPr>
            <w:tcW w:w="3350" w:type="dxa"/>
          </w:tcPr>
          <w:p w14:paraId="02206792" w14:textId="77777777" w:rsidR="00C968BD" w:rsidRPr="00AA3A5F" w:rsidRDefault="00C968BD" w:rsidP="0077606E">
            <w:pPr>
              <w:contextualSpacing/>
              <w:rPr>
                <w:rFonts w:ascii="Times New Roman" w:hAnsi="Times New Roman" w:cs="Times New Roman"/>
                <w:b/>
                <w:lang w:val="en-GB"/>
              </w:rPr>
            </w:pPr>
            <w:r w:rsidRPr="00AA3A5F">
              <w:rPr>
                <w:rFonts w:ascii="Times New Roman" w:hAnsi="Times New Roman" w:cs="Times New Roman"/>
                <w:b/>
                <w:lang w:val="en-GB"/>
              </w:rPr>
              <w:t>Maternal age (years)</w:t>
            </w:r>
          </w:p>
        </w:tc>
        <w:tc>
          <w:tcPr>
            <w:tcW w:w="3346" w:type="dxa"/>
          </w:tcPr>
          <w:p w14:paraId="30320F8D" w14:textId="77777777" w:rsidR="00C968BD" w:rsidRPr="00AA3A5F" w:rsidRDefault="00C968BD" w:rsidP="0077606E">
            <w:pPr>
              <w:contextualSpacing/>
              <w:rPr>
                <w:rFonts w:ascii="Times New Roman" w:hAnsi="Times New Roman" w:cs="Times New Roman"/>
                <w:lang w:val="en-GB"/>
              </w:rPr>
            </w:pPr>
            <w:r w:rsidRPr="00AA3A5F">
              <w:rPr>
                <w:rFonts w:ascii="Times New Roman" w:hAnsi="Times New Roman" w:cs="Times New Roman"/>
                <w:lang w:val="en-GB"/>
              </w:rPr>
              <w:t xml:space="preserve">33.9 (4.9) vs 33.0 (6.9) </w:t>
            </w:r>
          </w:p>
        </w:tc>
        <w:tc>
          <w:tcPr>
            <w:tcW w:w="3529" w:type="dxa"/>
          </w:tcPr>
          <w:p w14:paraId="0B8B60F5" w14:textId="77777777" w:rsidR="00C968BD" w:rsidRPr="00AE58DC" w:rsidRDefault="00C968BD" w:rsidP="0077606E">
            <w:pPr>
              <w:contextualSpacing/>
              <w:rPr>
                <w:rFonts w:ascii="Times New Roman" w:hAnsi="Times New Roman" w:cs="Times New Roman"/>
                <w:lang w:val="en-GB"/>
              </w:rPr>
            </w:pPr>
            <w:r w:rsidRPr="00AE58DC">
              <w:rPr>
                <w:rFonts w:ascii="Times New Roman" w:hAnsi="Times New Roman" w:cs="Times New Roman"/>
                <w:lang w:val="en-GB"/>
              </w:rPr>
              <w:t>27.5 (5.9) vs 28.3 (6.5)</w:t>
            </w:r>
          </w:p>
        </w:tc>
        <w:tc>
          <w:tcPr>
            <w:tcW w:w="3054" w:type="dxa"/>
          </w:tcPr>
          <w:p w14:paraId="7D133B1E" w14:textId="77777777" w:rsidR="00C968BD" w:rsidRPr="00AE58DC" w:rsidRDefault="00C968BD" w:rsidP="0077606E">
            <w:pPr>
              <w:contextualSpacing/>
              <w:rPr>
                <w:rFonts w:ascii="Times New Roman" w:hAnsi="Times New Roman" w:cs="Times New Roman"/>
                <w:lang w:val="en-GB"/>
              </w:rPr>
            </w:pPr>
            <w:r>
              <w:rPr>
                <w:rFonts w:ascii="Times New Roman" w:hAnsi="Times New Roman" w:cs="Times New Roman"/>
                <w:lang w:val="en-GB"/>
              </w:rPr>
              <w:t>30.7 vs 30.7</w:t>
            </w:r>
          </w:p>
        </w:tc>
      </w:tr>
      <w:tr w:rsidR="00C968BD" w:rsidRPr="00AA3A5F" w14:paraId="3C2335F7" w14:textId="77777777" w:rsidTr="0077606E">
        <w:trPr>
          <w:trHeight w:val="268"/>
        </w:trPr>
        <w:tc>
          <w:tcPr>
            <w:tcW w:w="3350" w:type="dxa"/>
          </w:tcPr>
          <w:p w14:paraId="72590AEF" w14:textId="77777777" w:rsidR="00C968BD" w:rsidRPr="00AA3A5F" w:rsidRDefault="00C968BD" w:rsidP="0077606E">
            <w:pPr>
              <w:contextualSpacing/>
              <w:rPr>
                <w:rFonts w:ascii="Times New Roman" w:hAnsi="Times New Roman" w:cs="Times New Roman"/>
                <w:b/>
                <w:lang w:val="en-GB"/>
              </w:rPr>
            </w:pPr>
            <w:r w:rsidRPr="00AA3A5F">
              <w:rPr>
                <w:rFonts w:ascii="Times New Roman" w:hAnsi="Times New Roman" w:cs="Times New Roman"/>
                <w:b/>
                <w:lang w:val="en-GB"/>
              </w:rPr>
              <w:t>Nulliparous</w:t>
            </w:r>
          </w:p>
        </w:tc>
        <w:tc>
          <w:tcPr>
            <w:tcW w:w="3346" w:type="dxa"/>
          </w:tcPr>
          <w:p w14:paraId="5D056E4E" w14:textId="77777777" w:rsidR="00C968BD" w:rsidRPr="00626897" w:rsidRDefault="00C968BD" w:rsidP="0077606E">
            <w:pPr>
              <w:contextualSpacing/>
              <w:rPr>
                <w:rFonts w:ascii="Times New Roman" w:hAnsi="Times New Roman" w:cs="Times New Roman"/>
                <w:lang w:val="en-GB"/>
              </w:rPr>
            </w:pPr>
            <w:r w:rsidRPr="00626897">
              <w:rPr>
                <w:rFonts w:ascii="Times New Roman" w:hAnsi="Times New Roman" w:cs="Times New Roman"/>
                <w:lang w:val="en-GB"/>
              </w:rPr>
              <w:t>13/28 (46.4%) vs 8/28 (28.6%)</w:t>
            </w:r>
          </w:p>
        </w:tc>
        <w:tc>
          <w:tcPr>
            <w:tcW w:w="3529" w:type="dxa"/>
          </w:tcPr>
          <w:p w14:paraId="34658D5D" w14:textId="77777777" w:rsidR="00C968BD" w:rsidRPr="00AE58DC" w:rsidRDefault="00C968BD" w:rsidP="0077606E">
            <w:pPr>
              <w:contextualSpacing/>
              <w:rPr>
                <w:rFonts w:ascii="Times New Roman" w:hAnsi="Times New Roman" w:cs="Times New Roman"/>
                <w:vertAlign w:val="superscript"/>
                <w:lang w:val="en-GB"/>
              </w:rPr>
            </w:pPr>
            <w:r w:rsidRPr="00AE58DC">
              <w:rPr>
                <w:rFonts w:ascii="Times New Roman" w:hAnsi="Times New Roman" w:cs="Times New Roman"/>
                <w:lang w:val="en-GB"/>
              </w:rPr>
              <w:t>16/26 (57.1%) vs 11/28 (39.3%)</w:t>
            </w:r>
          </w:p>
        </w:tc>
        <w:tc>
          <w:tcPr>
            <w:tcW w:w="3054" w:type="dxa"/>
          </w:tcPr>
          <w:p w14:paraId="36ECF942" w14:textId="77777777" w:rsidR="00C968BD" w:rsidRPr="00AE58DC" w:rsidRDefault="00C968BD" w:rsidP="0077606E">
            <w:pPr>
              <w:contextualSpacing/>
              <w:rPr>
                <w:rFonts w:ascii="Times New Roman" w:hAnsi="Times New Roman" w:cs="Times New Roman"/>
                <w:lang w:val="en-GB"/>
              </w:rPr>
            </w:pPr>
            <w:r>
              <w:rPr>
                <w:rFonts w:ascii="Times New Roman" w:hAnsi="Times New Roman" w:cs="Times New Roman"/>
                <w:lang w:val="en-GB"/>
              </w:rPr>
              <w:t>29/54 (53.7%) vs 19/56 (33.9%)</w:t>
            </w:r>
          </w:p>
        </w:tc>
      </w:tr>
      <w:tr w:rsidR="00C968BD" w:rsidRPr="00AA3A5F" w14:paraId="5F187690" w14:textId="77777777" w:rsidTr="0077606E">
        <w:trPr>
          <w:trHeight w:val="268"/>
        </w:trPr>
        <w:tc>
          <w:tcPr>
            <w:tcW w:w="3350" w:type="dxa"/>
          </w:tcPr>
          <w:p w14:paraId="2DDA082B" w14:textId="77777777" w:rsidR="00C968BD" w:rsidRPr="00AA3A5F" w:rsidRDefault="00C968BD" w:rsidP="0077606E">
            <w:pPr>
              <w:contextualSpacing/>
              <w:rPr>
                <w:rFonts w:ascii="Times New Roman" w:hAnsi="Times New Roman" w:cs="Times New Roman"/>
                <w:b/>
                <w:lang w:val="en-GB"/>
              </w:rPr>
            </w:pPr>
            <w:r w:rsidRPr="00AA3A5F">
              <w:rPr>
                <w:rFonts w:ascii="Times New Roman" w:hAnsi="Times New Roman" w:cs="Times New Roman"/>
                <w:b/>
                <w:lang w:val="en-GB"/>
              </w:rPr>
              <w:t>Maternal smoking</w:t>
            </w:r>
          </w:p>
        </w:tc>
        <w:tc>
          <w:tcPr>
            <w:tcW w:w="3346" w:type="dxa"/>
          </w:tcPr>
          <w:p w14:paraId="20781F62" w14:textId="77777777" w:rsidR="00C968BD" w:rsidRPr="00AA3A5F" w:rsidRDefault="00C968BD" w:rsidP="0077606E">
            <w:pPr>
              <w:contextualSpacing/>
              <w:rPr>
                <w:rFonts w:ascii="Times New Roman" w:hAnsi="Times New Roman" w:cs="Times New Roman"/>
                <w:lang w:val="en-GB"/>
              </w:rPr>
            </w:pPr>
            <w:r w:rsidRPr="00AA3A5F">
              <w:rPr>
                <w:rFonts w:ascii="Times New Roman" w:hAnsi="Times New Roman" w:cs="Times New Roman"/>
                <w:lang w:val="en-GB"/>
              </w:rPr>
              <w:t>4 (14</w:t>
            </w:r>
            <w:r>
              <w:rPr>
                <w:rFonts w:ascii="Times New Roman" w:hAnsi="Times New Roman" w:cs="Times New Roman"/>
                <w:lang w:val="en-GB"/>
              </w:rPr>
              <w:t>.3%) vs 3 (10.7</w:t>
            </w:r>
            <w:r w:rsidRPr="00AA3A5F">
              <w:rPr>
                <w:rFonts w:ascii="Times New Roman" w:hAnsi="Times New Roman" w:cs="Times New Roman"/>
                <w:lang w:val="en-GB"/>
              </w:rPr>
              <w:t>%)</w:t>
            </w:r>
          </w:p>
        </w:tc>
        <w:tc>
          <w:tcPr>
            <w:tcW w:w="3529" w:type="dxa"/>
          </w:tcPr>
          <w:p w14:paraId="3B58AA33" w14:textId="77777777" w:rsidR="00C968BD" w:rsidRPr="00AE58DC" w:rsidRDefault="00C968BD" w:rsidP="0077606E">
            <w:pPr>
              <w:contextualSpacing/>
              <w:rPr>
                <w:rFonts w:ascii="Times New Roman" w:hAnsi="Times New Roman" w:cs="Times New Roman"/>
                <w:lang w:val="en-GB"/>
              </w:rPr>
            </w:pPr>
            <w:r w:rsidRPr="00AE58DC">
              <w:rPr>
                <w:rFonts w:ascii="Times New Roman" w:hAnsi="Times New Roman" w:cs="Times New Roman"/>
                <w:lang w:val="en-GB"/>
              </w:rPr>
              <w:t>NR</w:t>
            </w:r>
          </w:p>
        </w:tc>
        <w:tc>
          <w:tcPr>
            <w:tcW w:w="3054" w:type="dxa"/>
          </w:tcPr>
          <w:p w14:paraId="538637D3" w14:textId="77777777" w:rsidR="00C968BD" w:rsidRPr="00AE58DC" w:rsidRDefault="00C968BD" w:rsidP="0077606E">
            <w:pPr>
              <w:contextualSpacing/>
              <w:rPr>
                <w:rFonts w:ascii="Times New Roman" w:hAnsi="Times New Roman" w:cs="Times New Roman"/>
                <w:lang w:val="en-GB"/>
              </w:rPr>
            </w:pPr>
          </w:p>
        </w:tc>
      </w:tr>
      <w:tr w:rsidR="00C968BD" w:rsidRPr="00AA3A5F" w14:paraId="71D41FD0" w14:textId="77777777" w:rsidTr="0077606E">
        <w:trPr>
          <w:trHeight w:val="554"/>
        </w:trPr>
        <w:tc>
          <w:tcPr>
            <w:tcW w:w="3350" w:type="dxa"/>
          </w:tcPr>
          <w:p w14:paraId="48895525" w14:textId="77777777" w:rsidR="00C968BD" w:rsidRPr="00AA3A5F" w:rsidRDefault="00C968BD" w:rsidP="0077606E">
            <w:pPr>
              <w:contextualSpacing/>
              <w:rPr>
                <w:rFonts w:ascii="Times New Roman" w:hAnsi="Times New Roman" w:cs="Times New Roman"/>
                <w:b/>
                <w:lang w:val="en-GB"/>
              </w:rPr>
            </w:pPr>
            <w:r>
              <w:rPr>
                <w:rFonts w:ascii="Times New Roman" w:hAnsi="Times New Roman" w:cs="Times New Roman"/>
                <w:b/>
                <w:lang w:val="en-GB"/>
              </w:rPr>
              <w:t xml:space="preserve">Gestational age at </w:t>
            </w:r>
            <w:r w:rsidRPr="00AA3A5F">
              <w:rPr>
                <w:rFonts w:ascii="Times New Roman" w:hAnsi="Times New Roman" w:cs="Times New Roman"/>
                <w:b/>
                <w:lang w:val="en-GB"/>
              </w:rPr>
              <w:t xml:space="preserve">PROM (weeks) </w:t>
            </w:r>
          </w:p>
        </w:tc>
        <w:tc>
          <w:tcPr>
            <w:tcW w:w="3346" w:type="dxa"/>
          </w:tcPr>
          <w:p w14:paraId="57943652" w14:textId="77777777" w:rsidR="00C968BD" w:rsidRPr="00AA3A5F" w:rsidRDefault="00C968BD" w:rsidP="0077606E">
            <w:pPr>
              <w:contextualSpacing/>
              <w:rPr>
                <w:rFonts w:ascii="Times New Roman" w:hAnsi="Times New Roman" w:cs="Times New Roman"/>
                <w:lang w:val="en-GB"/>
              </w:rPr>
            </w:pPr>
            <w:r w:rsidRPr="00AA3A5F">
              <w:rPr>
                <w:rFonts w:ascii="Times New Roman" w:hAnsi="Times New Roman" w:cs="Times New Roman"/>
                <w:lang w:val="en-GB"/>
              </w:rPr>
              <w:t>18.7 (1.9) vs 18.6 (2.3)</w:t>
            </w:r>
          </w:p>
        </w:tc>
        <w:tc>
          <w:tcPr>
            <w:tcW w:w="3529" w:type="dxa"/>
          </w:tcPr>
          <w:p w14:paraId="6BF4C55F" w14:textId="77777777" w:rsidR="00C968BD" w:rsidRPr="00AE58DC" w:rsidRDefault="00C968BD" w:rsidP="0077606E">
            <w:pPr>
              <w:contextualSpacing/>
              <w:rPr>
                <w:rFonts w:ascii="Times New Roman" w:hAnsi="Times New Roman" w:cs="Times New Roman"/>
                <w:lang w:val="en-GB"/>
              </w:rPr>
            </w:pPr>
            <w:r w:rsidRPr="00AE58DC">
              <w:rPr>
                <w:rFonts w:ascii="Times New Roman" w:eastAsiaTheme="minorHAnsi" w:hAnsi="Times New Roman" w:cs="Times New Roman"/>
              </w:rPr>
              <w:t>19.2 (2.0) vs 19.2 (2.2)</w:t>
            </w:r>
            <w:r>
              <w:rPr>
                <w:rFonts w:ascii="Times New Roman" w:hAnsi="Times New Roman" w:cs="Times New Roman"/>
                <w:vertAlign w:val="superscript"/>
                <w:lang w:val="en-GB"/>
              </w:rPr>
              <w:t>*</w:t>
            </w:r>
            <w:r w:rsidRPr="00AE58DC">
              <w:rPr>
                <w:rFonts w:ascii="Times New Roman" w:hAnsi="Times New Roman" w:cs="Times New Roman"/>
                <w:lang w:val="en-GB"/>
              </w:rPr>
              <w:br/>
            </w:r>
          </w:p>
        </w:tc>
        <w:tc>
          <w:tcPr>
            <w:tcW w:w="3054" w:type="dxa"/>
          </w:tcPr>
          <w:p w14:paraId="2844C8B2" w14:textId="77777777" w:rsidR="00C968BD" w:rsidRPr="00AE58DC" w:rsidRDefault="00C968BD" w:rsidP="0077606E">
            <w:pPr>
              <w:contextualSpacing/>
              <w:rPr>
                <w:rFonts w:ascii="Times New Roman" w:eastAsiaTheme="minorHAnsi" w:hAnsi="Times New Roman" w:cs="Times New Roman"/>
              </w:rPr>
            </w:pPr>
            <w:r>
              <w:rPr>
                <w:rFonts w:ascii="Times New Roman" w:eastAsiaTheme="minorHAnsi" w:hAnsi="Times New Roman" w:cs="Times New Roman"/>
              </w:rPr>
              <w:t>19 vs 18.9</w:t>
            </w:r>
          </w:p>
        </w:tc>
      </w:tr>
      <w:tr w:rsidR="00C968BD" w:rsidRPr="00AA3A5F" w14:paraId="74338F10" w14:textId="77777777" w:rsidTr="0077606E">
        <w:trPr>
          <w:trHeight w:val="554"/>
        </w:trPr>
        <w:tc>
          <w:tcPr>
            <w:tcW w:w="3350" w:type="dxa"/>
          </w:tcPr>
          <w:p w14:paraId="71D575E1" w14:textId="77777777" w:rsidR="00C968BD" w:rsidRPr="00AA3A5F" w:rsidRDefault="00C968BD" w:rsidP="0077606E">
            <w:pPr>
              <w:contextualSpacing/>
              <w:rPr>
                <w:rFonts w:ascii="Times New Roman" w:hAnsi="Times New Roman" w:cs="Times New Roman"/>
                <w:b/>
                <w:lang w:val="en-GB"/>
              </w:rPr>
            </w:pPr>
            <w:r w:rsidRPr="00AA3A5F">
              <w:rPr>
                <w:rFonts w:ascii="Times New Roman" w:hAnsi="Times New Roman" w:cs="Times New Roman"/>
                <w:b/>
                <w:lang w:val="en-GB"/>
              </w:rPr>
              <w:t xml:space="preserve">Gestational age at randomization, (weeks) </w:t>
            </w:r>
          </w:p>
        </w:tc>
        <w:tc>
          <w:tcPr>
            <w:tcW w:w="3346" w:type="dxa"/>
          </w:tcPr>
          <w:p w14:paraId="25183ABE" w14:textId="77777777" w:rsidR="00C968BD" w:rsidRPr="00AA3A5F" w:rsidRDefault="00C968BD" w:rsidP="0077606E">
            <w:pPr>
              <w:contextualSpacing/>
              <w:rPr>
                <w:rFonts w:ascii="Times New Roman" w:hAnsi="Times New Roman" w:cs="Times New Roman"/>
                <w:lang w:val="en-GB"/>
              </w:rPr>
            </w:pPr>
            <w:r w:rsidRPr="00AA3A5F">
              <w:rPr>
                <w:rFonts w:ascii="Times New Roman" w:hAnsi="Times New Roman" w:cs="Times New Roman"/>
                <w:lang w:val="en-GB"/>
              </w:rPr>
              <w:t>20.4 (1.9) vs 19.9 (2.5)</w:t>
            </w:r>
          </w:p>
        </w:tc>
        <w:tc>
          <w:tcPr>
            <w:tcW w:w="3529" w:type="dxa"/>
          </w:tcPr>
          <w:p w14:paraId="2D924432" w14:textId="77777777" w:rsidR="00C968BD" w:rsidRPr="00AE58DC" w:rsidRDefault="00C968BD" w:rsidP="0077606E">
            <w:pPr>
              <w:contextualSpacing/>
              <w:rPr>
                <w:rFonts w:ascii="Times New Roman" w:hAnsi="Times New Roman" w:cs="Times New Roman"/>
                <w:lang w:val="en-GB"/>
              </w:rPr>
            </w:pPr>
            <w:r w:rsidRPr="00AE58DC">
              <w:rPr>
                <w:rFonts w:ascii="Times New Roman" w:hAnsi="Times New Roman" w:cs="Times New Roman"/>
                <w:lang w:val="en-GB"/>
              </w:rPr>
              <w:t>21.4 (1.8) vs 21.1 (2.0)</w:t>
            </w:r>
            <w:r w:rsidRPr="00AE58DC">
              <w:rPr>
                <w:rFonts w:ascii="Times New Roman" w:hAnsi="Times New Roman" w:cs="Times New Roman"/>
                <w:lang w:val="en-GB"/>
              </w:rPr>
              <w:br/>
            </w:r>
          </w:p>
        </w:tc>
        <w:tc>
          <w:tcPr>
            <w:tcW w:w="3054" w:type="dxa"/>
          </w:tcPr>
          <w:p w14:paraId="5F4EFC57" w14:textId="77777777" w:rsidR="00C968BD" w:rsidRPr="00AE58DC" w:rsidRDefault="00C968BD" w:rsidP="0077606E">
            <w:pPr>
              <w:contextualSpacing/>
              <w:rPr>
                <w:rFonts w:ascii="Times New Roman" w:hAnsi="Times New Roman" w:cs="Times New Roman"/>
                <w:lang w:val="en-GB"/>
              </w:rPr>
            </w:pPr>
            <w:r>
              <w:rPr>
                <w:rFonts w:ascii="Times New Roman" w:hAnsi="Times New Roman" w:cs="Times New Roman"/>
                <w:lang w:val="en-GB"/>
              </w:rPr>
              <w:t>20.9 vs 20.5</w:t>
            </w:r>
          </w:p>
        </w:tc>
      </w:tr>
      <w:tr w:rsidR="00C968BD" w:rsidRPr="00AA3A5F" w14:paraId="2F268E1B" w14:textId="77777777" w:rsidTr="0077606E">
        <w:trPr>
          <w:trHeight w:val="537"/>
        </w:trPr>
        <w:tc>
          <w:tcPr>
            <w:tcW w:w="3350" w:type="dxa"/>
          </w:tcPr>
          <w:p w14:paraId="79044382" w14:textId="77777777" w:rsidR="00C968BD" w:rsidRPr="00AA3A5F" w:rsidRDefault="00C968BD" w:rsidP="0077606E">
            <w:pPr>
              <w:contextualSpacing/>
              <w:rPr>
                <w:rFonts w:ascii="Times New Roman" w:hAnsi="Times New Roman" w:cs="Times New Roman"/>
                <w:b/>
                <w:lang w:val="en-GB"/>
              </w:rPr>
            </w:pPr>
            <w:r>
              <w:rPr>
                <w:rFonts w:ascii="Times New Roman" w:hAnsi="Times New Roman" w:cs="Times New Roman"/>
                <w:b/>
                <w:lang w:val="en-GB"/>
              </w:rPr>
              <w:t>Time between PROM and randomization</w:t>
            </w:r>
            <w:r w:rsidRPr="00AA3A5F">
              <w:rPr>
                <w:rFonts w:ascii="Times New Roman" w:hAnsi="Times New Roman" w:cs="Times New Roman"/>
                <w:b/>
                <w:lang w:val="en-GB"/>
              </w:rPr>
              <w:t xml:space="preserve"> (</w:t>
            </w:r>
            <w:r>
              <w:rPr>
                <w:rFonts w:ascii="Times New Roman" w:hAnsi="Times New Roman" w:cs="Times New Roman"/>
                <w:b/>
                <w:lang w:val="en-GB"/>
              </w:rPr>
              <w:t>weeks</w:t>
            </w:r>
            <w:r w:rsidRPr="00AA3A5F">
              <w:rPr>
                <w:rFonts w:ascii="Times New Roman" w:hAnsi="Times New Roman" w:cs="Times New Roman"/>
                <w:b/>
                <w:lang w:val="en-GB"/>
              </w:rPr>
              <w:t>)</w:t>
            </w:r>
          </w:p>
        </w:tc>
        <w:tc>
          <w:tcPr>
            <w:tcW w:w="3346" w:type="dxa"/>
          </w:tcPr>
          <w:p w14:paraId="339EC53E" w14:textId="77777777" w:rsidR="00C968BD" w:rsidRPr="002E0262" w:rsidRDefault="00C968BD" w:rsidP="0077606E">
            <w:pPr>
              <w:contextualSpacing/>
              <w:rPr>
                <w:rFonts w:ascii="Times New Roman" w:hAnsi="Times New Roman" w:cs="Times New Roman"/>
                <w:lang w:val="en-GB"/>
              </w:rPr>
            </w:pPr>
            <w:r w:rsidRPr="002E0262">
              <w:rPr>
                <w:rFonts w:ascii="Times New Roman" w:hAnsi="Times New Roman" w:cs="Times New Roman"/>
                <w:lang w:val="en-GB"/>
              </w:rPr>
              <w:t>1.5 [0.9–2.4] vs 1.0 [0.5–2.0]</w:t>
            </w:r>
          </w:p>
        </w:tc>
        <w:tc>
          <w:tcPr>
            <w:tcW w:w="3529" w:type="dxa"/>
          </w:tcPr>
          <w:p w14:paraId="6D01AE77" w14:textId="77777777" w:rsidR="00C968BD" w:rsidRPr="00AE58DC" w:rsidRDefault="00C968BD" w:rsidP="0077606E">
            <w:pPr>
              <w:contextualSpacing/>
              <w:rPr>
                <w:rFonts w:ascii="Times New Roman" w:hAnsi="Times New Roman" w:cs="Times New Roman"/>
                <w:highlight w:val="yellow"/>
                <w:lang w:val="en-GB"/>
              </w:rPr>
            </w:pPr>
            <w:r>
              <w:rPr>
                <w:rFonts w:ascii="Times New Roman" w:hAnsi="Times New Roman" w:cs="Times New Roman"/>
                <w:lang w:val="en-GB"/>
              </w:rPr>
              <w:t>NR</w:t>
            </w:r>
          </w:p>
        </w:tc>
        <w:tc>
          <w:tcPr>
            <w:tcW w:w="3054" w:type="dxa"/>
          </w:tcPr>
          <w:p w14:paraId="748F0E5A" w14:textId="77777777" w:rsidR="00C968BD" w:rsidRDefault="00C968BD" w:rsidP="0077606E">
            <w:pPr>
              <w:contextualSpacing/>
              <w:rPr>
                <w:rFonts w:ascii="Times New Roman" w:hAnsi="Times New Roman" w:cs="Times New Roman"/>
                <w:lang w:val="en-GB"/>
              </w:rPr>
            </w:pPr>
            <w:r>
              <w:rPr>
                <w:rFonts w:ascii="Times New Roman" w:hAnsi="Times New Roman" w:cs="Times New Roman"/>
                <w:lang w:val="en-GB"/>
              </w:rPr>
              <w:t>-</w:t>
            </w:r>
          </w:p>
        </w:tc>
      </w:tr>
      <w:tr w:rsidR="00C968BD" w:rsidRPr="00AA3A5F" w14:paraId="5FE3CD12" w14:textId="77777777" w:rsidTr="0077606E">
        <w:trPr>
          <w:trHeight w:val="268"/>
        </w:trPr>
        <w:tc>
          <w:tcPr>
            <w:tcW w:w="3350" w:type="dxa"/>
          </w:tcPr>
          <w:p w14:paraId="75265B93" w14:textId="77777777" w:rsidR="00C968BD" w:rsidRPr="00AA3A5F" w:rsidRDefault="00C968BD" w:rsidP="0077606E">
            <w:pPr>
              <w:contextualSpacing/>
              <w:rPr>
                <w:rFonts w:ascii="Times New Roman" w:hAnsi="Times New Roman" w:cs="Times New Roman"/>
                <w:b/>
                <w:lang w:val="en-GB"/>
              </w:rPr>
            </w:pPr>
            <w:r w:rsidRPr="00AA3A5F">
              <w:rPr>
                <w:rFonts w:ascii="Times New Roman" w:hAnsi="Times New Roman" w:cs="Times New Roman"/>
                <w:b/>
                <w:lang w:val="en-GB"/>
              </w:rPr>
              <w:t xml:space="preserve">Single deepest pocket </w:t>
            </w:r>
            <w:r>
              <w:rPr>
                <w:rFonts w:ascii="Times New Roman" w:hAnsi="Times New Roman" w:cs="Times New Roman"/>
                <w:b/>
                <w:lang w:val="en-GB"/>
              </w:rPr>
              <w:t xml:space="preserve">at randomization </w:t>
            </w:r>
            <w:r w:rsidRPr="00AA3A5F">
              <w:rPr>
                <w:rFonts w:ascii="Times New Roman" w:hAnsi="Times New Roman" w:cs="Times New Roman"/>
                <w:b/>
                <w:lang w:val="en-GB"/>
              </w:rPr>
              <w:t>(mm)</w:t>
            </w:r>
          </w:p>
        </w:tc>
        <w:tc>
          <w:tcPr>
            <w:tcW w:w="3346" w:type="dxa"/>
          </w:tcPr>
          <w:p w14:paraId="5B941854" w14:textId="77777777" w:rsidR="00C968BD" w:rsidRPr="00AA3A5F" w:rsidRDefault="00C968BD" w:rsidP="0077606E">
            <w:pPr>
              <w:contextualSpacing/>
              <w:rPr>
                <w:rFonts w:ascii="Times New Roman" w:hAnsi="Times New Roman" w:cs="Times New Roman"/>
                <w:lang w:val="en-GB"/>
              </w:rPr>
            </w:pPr>
            <w:r w:rsidRPr="00AA3A5F">
              <w:rPr>
                <w:rFonts w:ascii="Times New Roman" w:hAnsi="Times New Roman" w:cs="Times New Roman"/>
                <w:lang w:val="en-GB"/>
              </w:rPr>
              <w:t>7.5 [0.0–14.8] vs 6.5 [0.0–13.0]</w:t>
            </w:r>
          </w:p>
        </w:tc>
        <w:tc>
          <w:tcPr>
            <w:tcW w:w="3529" w:type="dxa"/>
          </w:tcPr>
          <w:p w14:paraId="5B762728" w14:textId="77777777" w:rsidR="00C968BD" w:rsidRPr="00AE58DC" w:rsidRDefault="00C968BD" w:rsidP="0077606E">
            <w:pPr>
              <w:contextualSpacing/>
              <w:rPr>
                <w:rFonts w:ascii="Times New Roman" w:hAnsi="Times New Roman" w:cs="Times New Roman"/>
                <w:lang w:val="en-GB"/>
              </w:rPr>
            </w:pPr>
            <w:r>
              <w:rPr>
                <w:rFonts w:ascii="Times New Roman" w:hAnsi="Times New Roman" w:cs="Times New Roman"/>
                <w:lang w:val="en-GB"/>
              </w:rPr>
              <w:t>NR</w:t>
            </w:r>
          </w:p>
        </w:tc>
        <w:tc>
          <w:tcPr>
            <w:tcW w:w="3054" w:type="dxa"/>
          </w:tcPr>
          <w:p w14:paraId="5EC8FECC" w14:textId="77777777" w:rsidR="00C968BD" w:rsidRDefault="00C968BD" w:rsidP="0077606E">
            <w:pPr>
              <w:contextualSpacing/>
              <w:rPr>
                <w:rFonts w:ascii="Times New Roman" w:hAnsi="Times New Roman" w:cs="Times New Roman"/>
                <w:lang w:val="en-GB"/>
              </w:rPr>
            </w:pPr>
            <w:r>
              <w:rPr>
                <w:rFonts w:ascii="Times New Roman" w:hAnsi="Times New Roman" w:cs="Times New Roman"/>
                <w:lang w:val="en-GB"/>
              </w:rPr>
              <w:t>-</w:t>
            </w:r>
          </w:p>
        </w:tc>
      </w:tr>
      <w:tr w:rsidR="00C968BD" w:rsidRPr="00AA3A5F" w14:paraId="1D74A46E" w14:textId="77777777" w:rsidTr="0077606E">
        <w:trPr>
          <w:trHeight w:val="812"/>
        </w:trPr>
        <w:tc>
          <w:tcPr>
            <w:tcW w:w="3350" w:type="dxa"/>
          </w:tcPr>
          <w:p w14:paraId="413F1A22" w14:textId="77777777" w:rsidR="00C968BD" w:rsidRPr="00AA3A5F" w:rsidRDefault="00C968BD" w:rsidP="0077606E">
            <w:pPr>
              <w:contextualSpacing/>
              <w:rPr>
                <w:rFonts w:ascii="Times New Roman" w:hAnsi="Times New Roman" w:cs="Times New Roman"/>
                <w:b/>
                <w:lang w:val="en-GB"/>
              </w:rPr>
            </w:pPr>
            <w:r w:rsidRPr="00AA3A5F">
              <w:rPr>
                <w:rFonts w:ascii="Times New Roman" w:hAnsi="Times New Roman" w:cs="Times New Roman"/>
                <w:b/>
                <w:lang w:val="en-GB"/>
              </w:rPr>
              <w:t>Infection parameters at study entry:</w:t>
            </w:r>
          </w:p>
          <w:p w14:paraId="2CDA6817" w14:textId="77777777" w:rsidR="00C968BD" w:rsidRPr="00AA3A5F" w:rsidRDefault="00C968BD" w:rsidP="0077606E">
            <w:pPr>
              <w:contextualSpacing/>
              <w:rPr>
                <w:rFonts w:ascii="Times New Roman" w:hAnsi="Times New Roman" w:cs="Times New Roman"/>
                <w:b/>
                <w:lang w:val="en-GB"/>
              </w:rPr>
            </w:pPr>
            <w:r>
              <w:rPr>
                <w:rFonts w:ascii="Times New Roman" w:hAnsi="Times New Roman" w:cs="Times New Roman"/>
                <w:b/>
                <w:lang w:val="en-GB"/>
              </w:rPr>
              <w:t xml:space="preserve">  </w:t>
            </w:r>
            <w:r w:rsidRPr="00AA3A5F">
              <w:rPr>
                <w:rFonts w:ascii="Times New Roman" w:hAnsi="Times New Roman" w:cs="Times New Roman"/>
                <w:b/>
                <w:lang w:val="en-GB"/>
              </w:rPr>
              <w:t xml:space="preserve">C-reactive protein </w:t>
            </w:r>
            <w:r>
              <w:rPr>
                <w:rFonts w:ascii="Times New Roman" w:hAnsi="Times New Roman" w:cs="Times New Roman"/>
                <w:b/>
                <w:lang w:val="en-GB"/>
              </w:rPr>
              <w:t>(mg/L)</w:t>
            </w:r>
            <w:r>
              <w:rPr>
                <w:rFonts w:ascii="Times New Roman" w:hAnsi="Times New Roman" w:cs="Times New Roman"/>
                <w:b/>
                <w:lang w:val="en-GB"/>
              </w:rPr>
              <w:br/>
              <w:t xml:space="preserve">  </w:t>
            </w:r>
            <w:r w:rsidRPr="00AA3A5F">
              <w:rPr>
                <w:rFonts w:ascii="Times New Roman" w:hAnsi="Times New Roman" w:cs="Times New Roman"/>
                <w:b/>
                <w:lang w:val="en-GB"/>
              </w:rPr>
              <w:t>White cell count (10</w:t>
            </w:r>
            <w:r w:rsidRPr="00AA3A5F">
              <w:rPr>
                <w:rFonts w:ascii="Times New Roman" w:hAnsi="Times New Roman" w:cs="Times New Roman"/>
                <w:b/>
                <w:vertAlign w:val="superscript"/>
                <w:lang w:val="en-GB"/>
              </w:rPr>
              <w:t>9</w:t>
            </w:r>
            <w:r w:rsidRPr="00AA3A5F">
              <w:rPr>
                <w:rFonts w:ascii="Times New Roman" w:hAnsi="Times New Roman" w:cs="Times New Roman"/>
                <w:b/>
                <w:lang w:val="en-GB"/>
              </w:rPr>
              <w:t>/L)</w:t>
            </w:r>
          </w:p>
        </w:tc>
        <w:tc>
          <w:tcPr>
            <w:tcW w:w="3346" w:type="dxa"/>
          </w:tcPr>
          <w:p w14:paraId="51D7F6BF" w14:textId="77777777" w:rsidR="00C968BD" w:rsidRDefault="00C968BD" w:rsidP="0077606E">
            <w:pPr>
              <w:contextualSpacing/>
              <w:rPr>
                <w:rFonts w:ascii="Times New Roman" w:hAnsi="Times New Roman" w:cs="Times New Roman"/>
                <w:lang w:val="en-GB"/>
              </w:rPr>
            </w:pPr>
          </w:p>
          <w:p w14:paraId="6521E6A9" w14:textId="77777777" w:rsidR="00C968BD" w:rsidRPr="00AA3A5F" w:rsidRDefault="00C968BD" w:rsidP="0077606E">
            <w:pPr>
              <w:contextualSpacing/>
              <w:rPr>
                <w:rFonts w:ascii="Times New Roman" w:hAnsi="Times New Roman" w:cs="Times New Roman"/>
                <w:lang w:val="en-GB"/>
              </w:rPr>
            </w:pPr>
            <w:r w:rsidRPr="00AA3A5F">
              <w:rPr>
                <w:rFonts w:ascii="Times New Roman" w:hAnsi="Times New Roman" w:cs="Times New Roman"/>
                <w:lang w:val="en-GB"/>
              </w:rPr>
              <w:t>6.0 [4.0–18.0] vs 9.0 [4.4–16.0]</w:t>
            </w:r>
          </w:p>
          <w:p w14:paraId="609AC319" w14:textId="77777777" w:rsidR="00C968BD" w:rsidRPr="00AA3A5F" w:rsidRDefault="00C968BD" w:rsidP="0077606E">
            <w:pPr>
              <w:contextualSpacing/>
              <w:rPr>
                <w:rFonts w:ascii="Times New Roman" w:hAnsi="Times New Roman" w:cs="Times New Roman"/>
                <w:lang w:val="en-GB"/>
              </w:rPr>
            </w:pPr>
            <w:r w:rsidRPr="00AA3A5F">
              <w:rPr>
                <w:rFonts w:ascii="Times New Roman" w:hAnsi="Times New Roman" w:cs="Times New Roman"/>
                <w:lang w:val="en-GB"/>
              </w:rPr>
              <w:t>11.3 [8.6–13.5] vs 12.5 [10.0–14.8]</w:t>
            </w:r>
          </w:p>
        </w:tc>
        <w:tc>
          <w:tcPr>
            <w:tcW w:w="3529" w:type="dxa"/>
          </w:tcPr>
          <w:p w14:paraId="2C3B90E4" w14:textId="77777777" w:rsidR="00C968BD" w:rsidRPr="00AE58DC" w:rsidRDefault="00C968BD" w:rsidP="0077606E">
            <w:pPr>
              <w:contextualSpacing/>
              <w:rPr>
                <w:rFonts w:ascii="Times New Roman" w:hAnsi="Times New Roman" w:cs="Times New Roman"/>
                <w:lang w:val="en-GB"/>
              </w:rPr>
            </w:pPr>
          </w:p>
          <w:p w14:paraId="04324982" w14:textId="77777777" w:rsidR="00C968BD" w:rsidRPr="00AE58DC" w:rsidRDefault="00C968BD" w:rsidP="0077606E">
            <w:pPr>
              <w:contextualSpacing/>
              <w:rPr>
                <w:rFonts w:ascii="Times New Roman" w:hAnsi="Times New Roman" w:cs="Times New Roman"/>
                <w:lang w:val="en-GB"/>
              </w:rPr>
            </w:pPr>
            <w:r w:rsidRPr="00AE58DC">
              <w:rPr>
                <w:rFonts w:ascii="Times New Roman" w:hAnsi="Times New Roman" w:cs="Times New Roman"/>
                <w:lang w:val="en-GB"/>
              </w:rPr>
              <w:t>5 [5–6] vs 7 [5–16]</w:t>
            </w:r>
            <w:r w:rsidRPr="00056550">
              <w:rPr>
                <w:rFonts w:ascii="Times New Roman" w:hAnsi="Times New Roman" w:cs="Times New Roman"/>
                <w:iCs/>
                <w:vertAlign w:val="superscript"/>
                <w:lang w:val="en-GB"/>
              </w:rPr>
              <w:t>†</w:t>
            </w:r>
            <w:r w:rsidRPr="00AE58DC">
              <w:rPr>
                <w:rFonts w:ascii="Times New Roman" w:hAnsi="Times New Roman" w:cs="Times New Roman"/>
                <w:lang w:val="en-GB"/>
              </w:rPr>
              <w:br/>
              <w:t>10.7 (2.7) vs 11.5 (2.3)</w:t>
            </w:r>
            <w:r w:rsidRPr="00056550">
              <w:rPr>
                <w:rFonts w:ascii="Times New Roman" w:hAnsi="Times New Roman" w:cs="Times New Roman"/>
                <w:vertAlign w:val="superscript"/>
                <w:lang w:val="en-GB"/>
              </w:rPr>
              <w:t>‡</w:t>
            </w:r>
          </w:p>
        </w:tc>
        <w:tc>
          <w:tcPr>
            <w:tcW w:w="3054" w:type="dxa"/>
          </w:tcPr>
          <w:p w14:paraId="183AA911" w14:textId="77777777" w:rsidR="00C968BD" w:rsidRPr="00AE58DC" w:rsidRDefault="00C968BD" w:rsidP="0077606E">
            <w:pPr>
              <w:contextualSpacing/>
              <w:rPr>
                <w:rFonts w:ascii="Times New Roman" w:hAnsi="Times New Roman" w:cs="Times New Roman"/>
                <w:lang w:val="en-GB"/>
              </w:rPr>
            </w:pPr>
            <w:r>
              <w:rPr>
                <w:rFonts w:ascii="Times New Roman" w:hAnsi="Times New Roman" w:cs="Times New Roman"/>
                <w:lang w:val="en-GB"/>
              </w:rPr>
              <w:t>-</w:t>
            </w:r>
          </w:p>
        </w:tc>
      </w:tr>
      <w:tr w:rsidR="00C968BD" w:rsidRPr="00AA3A5F" w14:paraId="42923EE4" w14:textId="77777777" w:rsidTr="0077606E">
        <w:trPr>
          <w:trHeight w:val="821"/>
        </w:trPr>
        <w:tc>
          <w:tcPr>
            <w:tcW w:w="3350" w:type="dxa"/>
          </w:tcPr>
          <w:p w14:paraId="1ED4CCBB" w14:textId="77777777" w:rsidR="00C968BD" w:rsidRPr="00AA3A5F" w:rsidRDefault="00C968BD" w:rsidP="0077606E">
            <w:pPr>
              <w:contextualSpacing/>
              <w:rPr>
                <w:rFonts w:ascii="Times New Roman" w:hAnsi="Times New Roman" w:cs="Times New Roman"/>
                <w:b/>
                <w:lang w:val="en-GB"/>
              </w:rPr>
            </w:pPr>
            <w:r>
              <w:rPr>
                <w:rFonts w:ascii="Times New Roman" w:hAnsi="Times New Roman" w:cs="Times New Roman"/>
                <w:b/>
                <w:lang w:val="en-GB"/>
              </w:rPr>
              <w:t>P</w:t>
            </w:r>
            <w:r w:rsidRPr="0031039E">
              <w:rPr>
                <w:rFonts w:ascii="Times New Roman" w:hAnsi="Times New Roman" w:cs="Times New Roman"/>
                <w:b/>
                <w:lang w:val="en-GB"/>
              </w:rPr>
              <w:t xml:space="preserve">ositive vaginal culture </w:t>
            </w:r>
            <w:r>
              <w:rPr>
                <w:rFonts w:ascii="Times New Roman" w:hAnsi="Times New Roman" w:cs="Times New Roman"/>
                <w:b/>
                <w:lang w:val="en-GB"/>
              </w:rPr>
              <w:t xml:space="preserve">at onset of PROM </w:t>
            </w:r>
            <w:r w:rsidRPr="0031039E">
              <w:rPr>
                <w:rFonts w:ascii="Times New Roman" w:hAnsi="Times New Roman" w:cs="Times New Roman"/>
                <w:b/>
                <w:lang w:val="en-GB"/>
              </w:rPr>
              <w:t>(</w:t>
            </w:r>
            <w:r>
              <w:rPr>
                <w:rFonts w:ascii="Times New Roman" w:hAnsi="Times New Roman" w:cs="Times New Roman"/>
                <w:b/>
                <w:lang w:val="en-GB"/>
              </w:rPr>
              <w:t xml:space="preserve">positive for </w:t>
            </w:r>
            <w:r w:rsidRPr="0031039E">
              <w:rPr>
                <w:rFonts w:ascii="Times New Roman" w:hAnsi="Times New Roman" w:cs="Times New Roman"/>
                <w:b/>
                <w:lang w:val="en-GB"/>
              </w:rPr>
              <w:t xml:space="preserve">any </w:t>
            </w:r>
            <w:r>
              <w:rPr>
                <w:rFonts w:ascii="Times New Roman" w:hAnsi="Times New Roman" w:cs="Times New Roman"/>
                <w:b/>
                <w:lang w:val="en-GB"/>
              </w:rPr>
              <w:t>micro-organisms</w:t>
            </w:r>
            <w:r w:rsidRPr="00DB6CF5">
              <w:rPr>
                <w:rFonts w:ascii="Times New Roman" w:hAnsi="Times New Roman" w:cs="Times New Roman"/>
                <w:b/>
                <w:iCs/>
                <w:vertAlign w:val="superscript"/>
                <w:lang w:val="en-GB"/>
              </w:rPr>
              <w:t>§</w:t>
            </w:r>
            <w:r w:rsidRPr="0031039E">
              <w:rPr>
                <w:rFonts w:ascii="Times New Roman" w:hAnsi="Times New Roman" w:cs="Times New Roman"/>
                <w:b/>
                <w:lang w:val="en-GB"/>
              </w:rPr>
              <w:t>)</w:t>
            </w:r>
          </w:p>
        </w:tc>
        <w:tc>
          <w:tcPr>
            <w:tcW w:w="3346" w:type="dxa"/>
          </w:tcPr>
          <w:p w14:paraId="64BEE152" w14:textId="77777777" w:rsidR="00C968BD" w:rsidRPr="00AA3A5F" w:rsidRDefault="00C968BD" w:rsidP="0077606E">
            <w:pPr>
              <w:contextualSpacing/>
              <w:rPr>
                <w:rFonts w:ascii="Times New Roman" w:hAnsi="Times New Roman" w:cs="Times New Roman"/>
                <w:lang w:val="en-GB"/>
              </w:rPr>
            </w:pPr>
            <w:r w:rsidRPr="00AA3A5F">
              <w:rPr>
                <w:rFonts w:ascii="Times New Roman" w:hAnsi="Times New Roman" w:cs="Times New Roman"/>
                <w:lang w:val="en-GB"/>
              </w:rPr>
              <w:t>7/23 (30.4%) vs 4/26 (15.4%)</w:t>
            </w:r>
          </w:p>
        </w:tc>
        <w:tc>
          <w:tcPr>
            <w:tcW w:w="3529" w:type="dxa"/>
          </w:tcPr>
          <w:p w14:paraId="09D6FA42" w14:textId="77777777" w:rsidR="00C968BD" w:rsidRPr="006F22A0" w:rsidRDefault="00C968BD" w:rsidP="0077606E">
            <w:pPr>
              <w:contextualSpacing/>
              <w:rPr>
                <w:rFonts w:ascii="Times New Roman" w:hAnsi="Times New Roman" w:cs="Times New Roman"/>
                <w:lang w:val="en-GB"/>
              </w:rPr>
            </w:pPr>
            <w:r w:rsidRPr="006F22A0">
              <w:rPr>
                <w:rFonts w:ascii="Times New Roman" w:hAnsi="Times New Roman" w:cs="Times New Roman"/>
                <w:lang w:val="en-GB"/>
              </w:rPr>
              <w:t xml:space="preserve"> 4/25 (20%) vs 7/24 (40.7%)</w:t>
            </w:r>
            <w:r w:rsidRPr="00636398">
              <w:rPr>
                <w:rFonts w:ascii="Times New Roman" w:hAnsi="Times New Roman" w:cs="Times New Roman"/>
                <w:i/>
                <w:iCs/>
                <w:vertAlign w:val="superscript"/>
                <w:lang w:val="en-GB"/>
              </w:rPr>
              <w:t xml:space="preserve"> </w:t>
            </w:r>
            <w:r w:rsidRPr="00056550">
              <w:rPr>
                <w:rFonts w:ascii="Times New Roman" w:hAnsi="Times New Roman" w:cs="Times New Roman"/>
                <w:iCs/>
                <w:vertAlign w:val="superscript"/>
                <w:lang w:val="en-GB"/>
              </w:rPr>
              <w:t>k</w:t>
            </w:r>
          </w:p>
        </w:tc>
        <w:tc>
          <w:tcPr>
            <w:tcW w:w="3054" w:type="dxa"/>
          </w:tcPr>
          <w:p w14:paraId="174B65EF" w14:textId="77777777" w:rsidR="00C968BD" w:rsidRPr="006F22A0" w:rsidRDefault="00C968BD" w:rsidP="0077606E">
            <w:pPr>
              <w:contextualSpacing/>
              <w:rPr>
                <w:rFonts w:ascii="Times New Roman" w:hAnsi="Times New Roman" w:cs="Times New Roman"/>
                <w:lang w:val="en-GB"/>
              </w:rPr>
            </w:pPr>
            <w:r>
              <w:rPr>
                <w:rFonts w:ascii="Times New Roman" w:hAnsi="Times New Roman" w:cs="Times New Roman"/>
                <w:lang w:val="en-GB"/>
              </w:rPr>
              <w:t>11/48 (22.9%) vs 11/50 (22%)</w:t>
            </w:r>
          </w:p>
        </w:tc>
      </w:tr>
      <w:tr w:rsidR="00C968BD" w:rsidRPr="00AA3A5F" w14:paraId="469C9713" w14:textId="77777777" w:rsidTr="0077606E">
        <w:trPr>
          <w:trHeight w:val="268"/>
        </w:trPr>
        <w:tc>
          <w:tcPr>
            <w:tcW w:w="3350" w:type="dxa"/>
          </w:tcPr>
          <w:p w14:paraId="7F838C16" w14:textId="77777777" w:rsidR="00C968BD" w:rsidRPr="00AA3A5F" w:rsidRDefault="00C968BD" w:rsidP="0077606E">
            <w:pPr>
              <w:contextualSpacing/>
              <w:rPr>
                <w:rFonts w:ascii="Times New Roman" w:hAnsi="Times New Roman" w:cs="Times New Roman"/>
                <w:b/>
                <w:lang w:val="en-GB"/>
              </w:rPr>
            </w:pPr>
            <w:proofErr w:type="spellStart"/>
            <w:r>
              <w:rPr>
                <w:rFonts w:ascii="Times New Roman" w:hAnsi="Times New Roman" w:cs="Times New Roman"/>
                <w:b/>
                <w:lang w:val="en-GB"/>
              </w:rPr>
              <w:t>Postive</w:t>
            </w:r>
            <w:proofErr w:type="spellEnd"/>
            <w:r>
              <w:rPr>
                <w:rFonts w:ascii="Times New Roman" w:hAnsi="Times New Roman" w:cs="Times New Roman"/>
                <w:b/>
                <w:lang w:val="en-GB"/>
              </w:rPr>
              <w:t xml:space="preserve"> vaginal culture for </w:t>
            </w:r>
            <w:r w:rsidRPr="00AA3A5F">
              <w:rPr>
                <w:rFonts w:ascii="Times New Roman" w:hAnsi="Times New Roman" w:cs="Times New Roman"/>
                <w:b/>
                <w:lang w:val="en-GB"/>
              </w:rPr>
              <w:t xml:space="preserve">GBS </w:t>
            </w:r>
          </w:p>
        </w:tc>
        <w:tc>
          <w:tcPr>
            <w:tcW w:w="3346" w:type="dxa"/>
          </w:tcPr>
          <w:p w14:paraId="74A23155" w14:textId="77777777" w:rsidR="00C968BD" w:rsidRPr="00AA3A5F" w:rsidRDefault="00C968BD" w:rsidP="0077606E">
            <w:pPr>
              <w:contextualSpacing/>
              <w:rPr>
                <w:rFonts w:ascii="Times New Roman" w:hAnsi="Times New Roman" w:cs="Times New Roman"/>
                <w:lang w:val="en-GB"/>
              </w:rPr>
            </w:pPr>
            <w:r w:rsidRPr="00AA3A5F">
              <w:rPr>
                <w:rFonts w:ascii="Times New Roman" w:hAnsi="Times New Roman" w:cs="Times New Roman"/>
                <w:lang w:val="en-GB"/>
              </w:rPr>
              <w:t>6/23 (26%) vs 3/26 (11.5%</w:t>
            </w:r>
            <w:proofErr w:type="gramStart"/>
            <w:r w:rsidRPr="00AA3A5F">
              <w:rPr>
                <w:rFonts w:ascii="Times New Roman" w:hAnsi="Times New Roman" w:cs="Times New Roman"/>
                <w:lang w:val="en-GB"/>
              </w:rPr>
              <w:t>)</w:t>
            </w:r>
            <w:r w:rsidRPr="00D13111">
              <w:rPr>
                <w:rFonts w:ascii="Times New Roman" w:hAnsi="Times New Roman" w:cs="Times New Roman"/>
                <w:iCs/>
                <w:vertAlign w:val="superscript"/>
                <w:lang w:val="en-GB"/>
              </w:rPr>
              <w:t>¶</w:t>
            </w:r>
            <w:proofErr w:type="gramEnd"/>
          </w:p>
        </w:tc>
        <w:tc>
          <w:tcPr>
            <w:tcW w:w="3529" w:type="dxa"/>
          </w:tcPr>
          <w:p w14:paraId="0D4B8823" w14:textId="77777777" w:rsidR="00C968BD" w:rsidRPr="00AE58DC" w:rsidRDefault="00C968BD" w:rsidP="0077606E">
            <w:pPr>
              <w:contextualSpacing/>
              <w:rPr>
                <w:rFonts w:ascii="Times New Roman" w:hAnsi="Times New Roman" w:cs="Times New Roman"/>
                <w:highlight w:val="yellow"/>
                <w:lang w:val="en-GB"/>
              </w:rPr>
            </w:pPr>
            <w:r w:rsidRPr="00AE58DC">
              <w:rPr>
                <w:rFonts w:ascii="Times New Roman" w:hAnsi="Times New Roman" w:cs="Times New Roman"/>
                <w:lang w:val="en-GB"/>
              </w:rPr>
              <w:t>0/25 (0%) vs 1/24 (4.2%</w:t>
            </w:r>
            <w:proofErr w:type="gramStart"/>
            <w:r w:rsidRPr="00AE58DC">
              <w:rPr>
                <w:rFonts w:ascii="Times New Roman" w:hAnsi="Times New Roman" w:cs="Times New Roman"/>
                <w:lang w:val="en-GB"/>
              </w:rPr>
              <w:t>)</w:t>
            </w:r>
            <w:r>
              <w:rPr>
                <w:rFonts w:ascii="Times New Roman" w:hAnsi="Times New Roman" w:cs="Times New Roman"/>
                <w:vertAlign w:val="superscript"/>
                <w:lang w:val="en-GB"/>
              </w:rPr>
              <w:t>#</w:t>
            </w:r>
            <w:proofErr w:type="gramEnd"/>
            <w:r w:rsidRPr="00AE58DC">
              <w:rPr>
                <w:rFonts w:ascii="Times New Roman" w:hAnsi="Times New Roman" w:cs="Times New Roman"/>
                <w:lang w:val="en-GB"/>
              </w:rPr>
              <w:t xml:space="preserve"> </w:t>
            </w:r>
          </w:p>
        </w:tc>
        <w:tc>
          <w:tcPr>
            <w:tcW w:w="3054" w:type="dxa"/>
          </w:tcPr>
          <w:p w14:paraId="25B25CBD" w14:textId="77777777" w:rsidR="00C968BD" w:rsidRPr="00AE58DC" w:rsidRDefault="00C968BD" w:rsidP="0077606E">
            <w:pPr>
              <w:contextualSpacing/>
              <w:rPr>
                <w:rFonts w:ascii="Times New Roman" w:hAnsi="Times New Roman" w:cs="Times New Roman"/>
                <w:lang w:val="en-GB"/>
              </w:rPr>
            </w:pPr>
            <w:r>
              <w:rPr>
                <w:rFonts w:ascii="Times New Roman" w:hAnsi="Times New Roman" w:cs="Times New Roman"/>
                <w:lang w:val="en-GB"/>
              </w:rPr>
              <w:t>6/48 (12.5%) vs 4/50 (8%)</w:t>
            </w:r>
          </w:p>
        </w:tc>
      </w:tr>
      <w:tr w:rsidR="00C968BD" w:rsidRPr="00AA3A5F" w14:paraId="05E6F354" w14:textId="77777777" w:rsidTr="0077606E">
        <w:trPr>
          <w:trHeight w:val="537"/>
        </w:trPr>
        <w:tc>
          <w:tcPr>
            <w:tcW w:w="3350" w:type="dxa"/>
          </w:tcPr>
          <w:p w14:paraId="005C9AA2" w14:textId="77777777" w:rsidR="00C968BD" w:rsidRPr="00AA3A5F" w:rsidRDefault="00C968BD" w:rsidP="0077606E">
            <w:pPr>
              <w:contextualSpacing/>
              <w:rPr>
                <w:rFonts w:ascii="Times New Roman" w:hAnsi="Times New Roman" w:cs="Times New Roman"/>
                <w:b/>
                <w:lang w:val="en-GB"/>
              </w:rPr>
            </w:pPr>
            <w:r w:rsidRPr="00AA3A5F">
              <w:rPr>
                <w:rFonts w:ascii="Times New Roman" w:hAnsi="Times New Roman" w:cs="Times New Roman"/>
                <w:b/>
                <w:lang w:val="en-GB"/>
              </w:rPr>
              <w:t xml:space="preserve">Antenatal maternal antibiotics administrated </w:t>
            </w:r>
          </w:p>
        </w:tc>
        <w:tc>
          <w:tcPr>
            <w:tcW w:w="3346" w:type="dxa"/>
          </w:tcPr>
          <w:p w14:paraId="7BA4ED73" w14:textId="77777777" w:rsidR="00C968BD" w:rsidRPr="00D13111" w:rsidRDefault="00C968BD" w:rsidP="0077606E">
            <w:pPr>
              <w:contextualSpacing/>
              <w:rPr>
                <w:rFonts w:ascii="Times New Roman" w:hAnsi="Times New Roman" w:cs="Times New Roman"/>
                <w:vertAlign w:val="superscript"/>
                <w:lang w:val="en-GB"/>
              </w:rPr>
            </w:pPr>
            <w:r w:rsidRPr="00AA3A5F">
              <w:rPr>
                <w:rFonts w:ascii="Times New Roman" w:hAnsi="Times New Roman" w:cs="Times New Roman"/>
                <w:lang w:val="en-GB"/>
              </w:rPr>
              <w:t>28/28 (100%) vs 28/28 (100%</w:t>
            </w:r>
            <w:proofErr w:type="gramStart"/>
            <w:r w:rsidRPr="00AA3A5F">
              <w:rPr>
                <w:rFonts w:ascii="Times New Roman" w:hAnsi="Times New Roman" w:cs="Times New Roman"/>
                <w:lang w:val="en-GB"/>
              </w:rPr>
              <w:t>)</w:t>
            </w:r>
            <w:r>
              <w:rPr>
                <w:rFonts w:ascii="Times New Roman" w:hAnsi="Times New Roman" w:cs="Times New Roman"/>
                <w:vertAlign w:val="superscript"/>
                <w:lang w:val="en-GB"/>
              </w:rPr>
              <w:t>*</w:t>
            </w:r>
            <w:proofErr w:type="gramEnd"/>
            <w:r>
              <w:rPr>
                <w:rFonts w:ascii="Times New Roman" w:hAnsi="Times New Roman" w:cs="Times New Roman"/>
                <w:vertAlign w:val="superscript"/>
                <w:lang w:val="en-GB"/>
              </w:rPr>
              <w:t>*</w:t>
            </w:r>
          </w:p>
        </w:tc>
        <w:tc>
          <w:tcPr>
            <w:tcW w:w="3529" w:type="dxa"/>
          </w:tcPr>
          <w:p w14:paraId="01364241" w14:textId="77777777" w:rsidR="00C968BD" w:rsidRPr="00D13111" w:rsidRDefault="00C968BD" w:rsidP="0077606E">
            <w:pPr>
              <w:contextualSpacing/>
              <w:rPr>
                <w:rFonts w:ascii="Times New Roman" w:hAnsi="Times New Roman" w:cs="Times New Roman"/>
                <w:vertAlign w:val="superscript"/>
                <w:lang w:val="en-GB"/>
              </w:rPr>
            </w:pPr>
            <w:r w:rsidRPr="00AE58DC">
              <w:rPr>
                <w:rFonts w:ascii="Times New Roman" w:hAnsi="Times New Roman" w:cs="Times New Roman"/>
                <w:lang w:val="en-GB"/>
              </w:rPr>
              <w:t>22/27 (81.5%) vs 22/28 (78.6%</w:t>
            </w:r>
            <w:proofErr w:type="gramStart"/>
            <w:r w:rsidRPr="00AE58DC">
              <w:rPr>
                <w:rFonts w:ascii="Times New Roman" w:hAnsi="Times New Roman" w:cs="Times New Roman"/>
                <w:lang w:val="en-GB"/>
              </w:rPr>
              <w:t>)</w:t>
            </w:r>
            <w:r w:rsidRPr="00D13111">
              <w:rPr>
                <w:rFonts w:ascii="Times New Roman" w:hAnsi="Times New Roman" w:cs="Times New Roman"/>
                <w:iCs/>
                <w:vertAlign w:val="superscript"/>
                <w:lang w:val="en-GB"/>
              </w:rPr>
              <w:t>†</w:t>
            </w:r>
            <w:proofErr w:type="gramEnd"/>
            <w:r w:rsidRPr="00D13111">
              <w:rPr>
                <w:rFonts w:ascii="Times New Roman" w:hAnsi="Times New Roman" w:cs="Times New Roman"/>
                <w:iCs/>
                <w:vertAlign w:val="superscript"/>
                <w:lang w:val="en-GB"/>
              </w:rPr>
              <w:t>†</w:t>
            </w:r>
          </w:p>
        </w:tc>
        <w:tc>
          <w:tcPr>
            <w:tcW w:w="3054" w:type="dxa"/>
          </w:tcPr>
          <w:p w14:paraId="199861A7" w14:textId="77777777" w:rsidR="00C968BD" w:rsidRPr="00AE58DC" w:rsidRDefault="00C968BD" w:rsidP="0077606E">
            <w:pPr>
              <w:contextualSpacing/>
              <w:rPr>
                <w:rFonts w:ascii="Times New Roman" w:hAnsi="Times New Roman" w:cs="Times New Roman"/>
                <w:lang w:val="en-GB"/>
              </w:rPr>
            </w:pPr>
            <w:r>
              <w:rPr>
                <w:rFonts w:ascii="Times New Roman" w:hAnsi="Times New Roman" w:cs="Times New Roman"/>
                <w:lang w:val="en-GB"/>
              </w:rPr>
              <w:t>50/55 (90.9%) vs 50/56 (89.3%)</w:t>
            </w:r>
          </w:p>
        </w:tc>
      </w:tr>
      <w:tr w:rsidR="00C968BD" w:rsidRPr="00AA3A5F" w14:paraId="5EE5BD22" w14:textId="77777777" w:rsidTr="0077606E">
        <w:trPr>
          <w:trHeight w:val="821"/>
        </w:trPr>
        <w:tc>
          <w:tcPr>
            <w:tcW w:w="3350" w:type="dxa"/>
          </w:tcPr>
          <w:p w14:paraId="08118A37" w14:textId="77777777" w:rsidR="00C968BD" w:rsidRPr="00B17380" w:rsidRDefault="00C968BD" w:rsidP="0077606E">
            <w:pPr>
              <w:contextualSpacing/>
              <w:rPr>
                <w:rFonts w:ascii="Times New Roman" w:hAnsi="Times New Roman" w:cs="Times New Roman"/>
                <w:b/>
                <w:vertAlign w:val="superscript"/>
                <w:lang w:val="en-GB"/>
              </w:rPr>
            </w:pPr>
            <w:r w:rsidRPr="00AA3A5F">
              <w:rPr>
                <w:rFonts w:ascii="Times New Roman" w:hAnsi="Times New Roman" w:cs="Times New Roman"/>
                <w:b/>
                <w:lang w:val="en-GB"/>
              </w:rPr>
              <w:t xml:space="preserve">Antenatal </w:t>
            </w:r>
            <w:r>
              <w:rPr>
                <w:rFonts w:ascii="Times New Roman" w:hAnsi="Times New Roman" w:cs="Times New Roman"/>
                <w:b/>
                <w:lang w:val="en-GB"/>
              </w:rPr>
              <w:t>cortico</w:t>
            </w:r>
            <w:r w:rsidRPr="00AA3A5F">
              <w:rPr>
                <w:rFonts w:ascii="Times New Roman" w:hAnsi="Times New Roman" w:cs="Times New Roman"/>
                <w:b/>
                <w:lang w:val="en-GB"/>
              </w:rPr>
              <w:t>steroid administered (full course</w:t>
            </w:r>
            <w:r>
              <w:rPr>
                <w:rFonts w:ascii="Times New Roman" w:hAnsi="Times New Roman" w:cs="Times New Roman"/>
                <w:b/>
                <w:lang w:val="en-GB"/>
              </w:rPr>
              <w:t>, two doses</w:t>
            </w:r>
            <w:r w:rsidRPr="00AA3A5F">
              <w:rPr>
                <w:rFonts w:ascii="Times New Roman" w:hAnsi="Times New Roman" w:cs="Times New Roman"/>
                <w:b/>
                <w:lang w:val="en-GB"/>
              </w:rPr>
              <w:t>)</w:t>
            </w:r>
          </w:p>
        </w:tc>
        <w:tc>
          <w:tcPr>
            <w:tcW w:w="3346" w:type="dxa"/>
          </w:tcPr>
          <w:p w14:paraId="23F00DA7" w14:textId="77777777" w:rsidR="00C968BD" w:rsidRPr="00B17380" w:rsidRDefault="00C968BD" w:rsidP="0077606E">
            <w:pPr>
              <w:contextualSpacing/>
              <w:rPr>
                <w:rFonts w:ascii="Times New Roman" w:hAnsi="Times New Roman" w:cs="Times New Roman"/>
                <w:highlight w:val="yellow"/>
                <w:vertAlign w:val="superscript"/>
                <w:lang w:val="en-GB"/>
              </w:rPr>
            </w:pPr>
            <w:r>
              <w:rPr>
                <w:rFonts w:ascii="Times New Roman" w:hAnsi="Times New Roman" w:cs="Times New Roman"/>
                <w:lang w:val="en-GB"/>
              </w:rPr>
              <w:t>7/28 (25%) vs 12/28 (42.9%)</w:t>
            </w:r>
            <w:r>
              <w:rPr>
                <w:rFonts w:ascii="Times New Roman" w:hAnsi="Times New Roman" w:cs="Times New Roman"/>
                <w:vertAlign w:val="superscript"/>
                <w:lang w:val="en-GB"/>
              </w:rPr>
              <w:t>a, b</w:t>
            </w:r>
          </w:p>
        </w:tc>
        <w:tc>
          <w:tcPr>
            <w:tcW w:w="3529" w:type="dxa"/>
          </w:tcPr>
          <w:p w14:paraId="4B487B33" w14:textId="77777777" w:rsidR="00C968BD" w:rsidRPr="00AE58DC" w:rsidRDefault="00C968BD" w:rsidP="0077606E">
            <w:pPr>
              <w:contextualSpacing/>
              <w:rPr>
                <w:rFonts w:ascii="Times New Roman" w:hAnsi="Times New Roman" w:cs="Times New Roman"/>
                <w:highlight w:val="yellow"/>
                <w:lang w:val="en-GB"/>
              </w:rPr>
            </w:pPr>
            <w:r w:rsidRPr="00AE58DC">
              <w:rPr>
                <w:rFonts w:ascii="Times New Roman" w:hAnsi="Times New Roman" w:cs="Times New Roman"/>
                <w:lang w:val="en-GB"/>
              </w:rPr>
              <w:t>15/27 (55.6%) vs 11/28 (39.3%)</w:t>
            </w:r>
            <w:r w:rsidRPr="00AE58DC">
              <w:rPr>
                <w:rFonts w:ascii="Times New Roman" w:hAnsi="Times New Roman" w:cs="Times New Roman"/>
                <w:vertAlign w:val="superscript"/>
                <w:lang w:val="en-GB"/>
              </w:rPr>
              <w:t>c</w:t>
            </w:r>
          </w:p>
        </w:tc>
        <w:tc>
          <w:tcPr>
            <w:tcW w:w="3054" w:type="dxa"/>
          </w:tcPr>
          <w:p w14:paraId="36AB2636" w14:textId="77777777" w:rsidR="00C968BD" w:rsidRPr="00AE58DC" w:rsidRDefault="00C968BD" w:rsidP="0077606E">
            <w:pPr>
              <w:contextualSpacing/>
              <w:rPr>
                <w:rFonts w:ascii="Times New Roman" w:hAnsi="Times New Roman" w:cs="Times New Roman"/>
                <w:lang w:val="en-GB"/>
              </w:rPr>
            </w:pPr>
            <w:r>
              <w:rPr>
                <w:rFonts w:ascii="Times New Roman" w:hAnsi="Times New Roman" w:cs="Times New Roman"/>
                <w:lang w:val="en-GB"/>
              </w:rPr>
              <w:t>22/55 (40%) vs 23/56 (41.1%)</w:t>
            </w:r>
          </w:p>
        </w:tc>
      </w:tr>
    </w:tbl>
    <w:p w14:paraId="2E95A130" w14:textId="77777777" w:rsidR="00C968BD" w:rsidRDefault="00C968BD" w:rsidP="00C968BD">
      <w:pPr>
        <w:spacing w:after="0" w:line="240" w:lineRule="auto"/>
        <w:rPr>
          <w:rFonts w:ascii="Times New Roman" w:hAnsi="Times New Roman" w:cs="Times New Roman"/>
          <w:i/>
          <w:iCs/>
          <w:sz w:val="24"/>
          <w:szCs w:val="24"/>
          <w:lang w:val="en-GB"/>
        </w:rPr>
      </w:pPr>
      <w:r>
        <w:rPr>
          <w:rFonts w:ascii="Times New Roman" w:hAnsi="Times New Roman" w:cs="Times New Roman"/>
          <w:i/>
          <w:sz w:val="24"/>
          <w:szCs w:val="24"/>
        </w:rPr>
        <w:t>S</w:t>
      </w:r>
      <w:r w:rsidRPr="00B754C7">
        <w:rPr>
          <w:rFonts w:ascii="Times New Roman" w:hAnsi="Times New Roman" w:cs="Times New Roman"/>
          <w:i/>
          <w:sz w:val="24"/>
          <w:szCs w:val="24"/>
        </w:rPr>
        <w:t xml:space="preserve">tudy data are presented as number in </w:t>
      </w:r>
      <w:r>
        <w:rPr>
          <w:rFonts w:ascii="Times New Roman" w:hAnsi="Times New Roman" w:cs="Times New Roman"/>
          <w:i/>
          <w:sz w:val="24"/>
          <w:szCs w:val="24"/>
        </w:rPr>
        <w:t xml:space="preserve">the </w:t>
      </w:r>
      <w:proofErr w:type="spellStart"/>
      <w:r>
        <w:rPr>
          <w:rFonts w:ascii="Times New Roman" w:hAnsi="Times New Roman" w:cs="Times New Roman"/>
          <w:i/>
          <w:sz w:val="24"/>
          <w:szCs w:val="24"/>
        </w:rPr>
        <w:t>amnioninfusion</w:t>
      </w:r>
      <w:proofErr w:type="spellEnd"/>
      <w:r w:rsidRPr="00B754C7">
        <w:rPr>
          <w:rFonts w:ascii="Times New Roman" w:hAnsi="Times New Roman" w:cs="Times New Roman"/>
          <w:i/>
          <w:sz w:val="24"/>
          <w:szCs w:val="24"/>
        </w:rPr>
        <w:t xml:space="preserve"> group vs number </w:t>
      </w:r>
      <w:r>
        <w:rPr>
          <w:rFonts w:ascii="Times New Roman" w:hAnsi="Times New Roman" w:cs="Times New Roman"/>
          <w:i/>
          <w:sz w:val="24"/>
          <w:szCs w:val="24"/>
        </w:rPr>
        <w:t>in the expectant management</w:t>
      </w:r>
      <w:r w:rsidRPr="00B754C7">
        <w:rPr>
          <w:rFonts w:ascii="Times New Roman" w:hAnsi="Times New Roman" w:cs="Times New Roman"/>
          <w:i/>
          <w:sz w:val="24"/>
          <w:szCs w:val="24"/>
        </w:rPr>
        <w:t xml:space="preserve"> group with percentages</w:t>
      </w:r>
      <w:r>
        <w:rPr>
          <w:rFonts w:ascii="Times New Roman" w:hAnsi="Times New Roman" w:cs="Times New Roman"/>
          <w:i/>
          <w:sz w:val="24"/>
          <w:szCs w:val="24"/>
        </w:rPr>
        <w:t xml:space="preserve">, as </w:t>
      </w:r>
      <w:r w:rsidRPr="00B754C7">
        <w:rPr>
          <w:rFonts w:ascii="Times New Roman" w:hAnsi="Times New Roman" w:cs="Times New Roman"/>
          <w:i/>
          <w:sz w:val="24"/>
          <w:szCs w:val="24"/>
        </w:rPr>
        <w:t>mean (SD)</w:t>
      </w:r>
      <w:r>
        <w:rPr>
          <w:rFonts w:ascii="Times New Roman" w:hAnsi="Times New Roman" w:cs="Times New Roman"/>
          <w:i/>
          <w:sz w:val="24"/>
          <w:szCs w:val="24"/>
        </w:rPr>
        <w:t xml:space="preserve">, or median [IQR] </w:t>
      </w:r>
      <w:r>
        <w:rPr>
          <w:rFonts w:ascii="Times New Roman" w:hAnsi="Times New Roman" w:cs="Times New Roman"/>
          <w:i/>
          <w:iCs/>
          <w:sz w:val="24"/>
          <w:szCs w:val="24"/>
          <w:lang w:val="en-GB"/>
        </w:rPr>
        <w:t>unless stated otherwise.</w:t>
      </w:r>
    </w:p>
    <w:p w14:paraId="3D556E21" w14:textId="77777777" w:rsidR="00C968BD" w:rsidRPr="005C3191" w:rsidRDefault="00C968BD" w:rsidP="00C968BD">
      <w:pPr>
        <w:spacing w:after="0" w:line="240" w:lineRule="auto"/>
        <w:rPr>
          <w:rFonts w:ascii="Times New Roman" w:hAnsi="Times New Roman" w:cs="Times New Roman"/>
          <w:i/>
          <w:sz w:val="24"/>
          <w:szCs w:val="24"/>
          <w:lang w:val="en-GB"/>
        </w:rPr>
      </w:pPr>
      <w:r>
        <w:rPr>
          <w:rFonts w:ascii="Times New Roman" w:hAnsi="Times New Roman" w:cs="Times New Roman"/>
          <w:i/>
          <w:iCs/>
          <w:sz w:val="24"/>
          <w:szCs w:val="24"/>
          <w:lang w:val="en-GB"/>
        </w:rPr>
        <w:lastRenderedPageBreak/>
        <w:t xml:space="preserve">Abbreviations: </w:t>
      </w:r>
      <w:r w:rsidRPr="00AA3A5F">
        <w:rPr>
          <w:rFonts w:ascii="Times New Roman" w:hAnsi="Times New Roman" w:cs="Times New Roman"/>
          <w:i/>
          <w:iCs/>
          <w:sz w:val="24"/>
          <w:szCs w:val="24"/>
          <w:lang w:val="en-GB"/>
        </w:rPr>
        <w:t xml:space="preserve">PROM, </w:t>
      </w:r>
      <w:proofErr w:type="spellStart"/>
      <w:r w:rsidRPr="00AA3A5F">
        <w:rPr>
          <w:rFonts w:ascii="Times New Roman" w:hAnsi="Times New Roman" w:cs="Times New Roman"/>
          <w:i/>
          <w:iCs/>
          <w:sz w:val="24"/>
          <w:szCs w:val="24"/>
          <w:lang w:val="en-GB"/>
        </w:rPr>
        <w:t>pre</w:t>
      </w:r>
      <w:r>
        <w:rPr>
          <w:rFonts w:ascii="Times New Roman" w:hAnsi="Times New Roman" w:cs="Times New Roman"/>
          <w:i/>
          <w:iCs/>
          <w:sz w:val="24"/>
          <w:szCs w:val="24"/>
          <w:lang w:val="en-GB"/>
        </w:rPr>
        <w:t>labor</w:t>
      </w:r>
      <w:proofErr w:type="spellEnd"/>
      <w:r w:rsidRPr="00AA3A5F">
        <w:rPr>
          <w:rFonts w:ascii="Times New Roman" w:hAnsi="Times New Roman" w:cs="Times New Roman"/>
          <w:i/>
          <w:iCs/>
          <w:sz w:val="24"/>
          <w:szCs w:val="24"/>
          <w:lang w:val="en-GB"/>
        </w:rPr>
        <w:t xml:space="preserve"> rupture of membranes</w:t>
      </w:r>
      <w:r>
        <w:rPr>
          <w:rFonts w:ascii="Times New Roman" w:hAnsi="Times New Roman" w:cs="Times New Roman"/>
          <w:i/>
          <w:iCs/>
          <w:sz w:val="24"/>
          <w:szCs w:val="24"/>
          <w:lang w:val="en-GB"/>
        </w:rPr>
        <w:t xml:space="preserve">; AI, </w:t>
      </w:r>
      <w:proofErr w:type="spellStart"/>
      <w:r>
        <w:rPr>
          <w:rFonts w:ascii="Times New Roman" w:hAnsi="Times New Roman" w:cs="Times New Roman"/>
          <w:i/>
          <w:iCs/>
          <w:sz w:val="24"/>
          <w:szCs w:val="24"/>
          <w:lang w:val="en-GB"/>
        </w:rPr>
        <w:t>Amnioinfusion</w:t>
      </w:r>
      <w:proofErr w:type="spellEnd"/>
      <w:r>
        <w:rPr>
          <w:rFonts w:ascii="Times New Roman" w:hAnsi="Times New Roman" w:cs="Times New Roman"/>
          <w:i/>
          <w:iCs/>
          <w:sz w:val="24"/>
          <w:szCs w:val="24"/>
          <w:lang w:val="en-GB"/>
        </w:rPr>
        <w:t xml:space="preserve">; GBS, </w:t>
      </w:r>
      <w:r w:rsidRPr="00AA3A5F">
        <w:rPr>
          <w:rFonts w:ascii="Times New Roman" w:hAnsi="Times New Roman" w:cs="Times New Roman"/>
          <w:i/>
          <w:iCs/>
          <w:sz w:val="24"/>
          <w:szCs w:val="24"/>
          <w:lang w:val="en-GB"/>
        </w:rPr>
        <w:t>Group B Streptococcus; SD, standard deviation</w:t>
      </w:r>
      <w:r>
        <w:rPr>
          <w:rFonts w:ascii="Times New Roman" w:hAnsi="Times New Roman" w:cs="Times New Roman"/>
          <w:i/>
          <w:iCs/>
          <w:sz w:val="24"/>
          <w:szCs w:val="24"/>
          <w:lang w:val="en-GB"/>
        </w:rPr>
        <w:t xml:space="preserve">; </w:t>
      </w:r>
      <w:r w:rsidRPr="00AA3A5F">
        <w:rPr>
          <w:rFonts w:ascii="Times New Roman" w:hAnsi="Times New Roman" w:cs="Times New Roman"/>
          <w:i/>
          <w:iCs/>
          <w:sz w:val="24"/>
          <w:szCs w:val="24"/>
          <w:lang w:val="en-GB"/>
        </w:rPr>
        <w:t>IQR, interquartile ran</w:t>
      </w:r>
      <w:r>
        <w:rPr>
          <w:rFonts w:ascii="Times New Roman" w:hAnsi="Times New Roman" w:cs="Times New Roman"/>
          <w:i/>
          <w:iCs/>
          <w:sz w:val="24"/>
          <w:szCs w:val="24"/>
          <w:lang w:val="en-GB"/>
        </w:rPr>
        <w:t>ge; MD, mean difference; RR, risk ratio.</w:t>
      </w:r>
    </w:p>
    <w:p w14:paraId="116EAA9A" w14:textId="77777777" w:rsidR="00C968BD" w:rsidRDefault="00C968BD" w:rsidP="00C968BD">
      <w:pPr>
        <w:spacing w:after="0" w:line="240" w:lineRule="auto"/>
        <w:rPr>
          <w:rFonts w:ascii="Times New Roman" w:hAnsi="Times New Roman" w:cs="Times New Roman"/>
          <w:i/>
          <w:iCs/>
          <w:sz w:val="24"/>
          <w:szCs w:val="24"/>
          <w:lang w:val="en-GB"/>
        </w:rPr>
      </w:pPr>
      <w:r w:rsidRPr="00636398">
        <w:rPr>
          <w:rFonts w:ascii="Times New Roman" w:hAnsi="Times New Roman" w:cs="Times New Roman"/>
          <w:i/>
          <w:iCs/>
          <w:sz w:val="24"/>
          <w:szCs w:val="24"/>
          <w:vertAlign w:val="superscript"/>
          <w:lang w:val="en-GB"/>
        </w:rPr>
        <w:t>*</w:t>
      </w:r>
      <w:r w:rsidRPr="00CE34C3">
        <w:rPr>
          <w:rFonts w:ascii="Times New Roman" w:hAnsi="Times New Roman" w:cs="Times New Roman"/>
          <w:i/>
          <w:iCs/>
          <w:sz w:val="24"/>
          <w:szCs w:val="24"/>
          <w:lang w:val="en-GB"/>
        </w:rPr>
        <w:t xml:space="preserve"> </w:t>
      </w:r>
      <w:r w:rsidRPr="00AA3A5F">
        <w:rPr>
          <w:rFonts w:ascii="Times New Roman" w:hAnsi="Times New Roman" w:cs="Times New Roman"/>
          <w:i/>
          <w:sz w:val="24"/>
          <w:szCs w:val="24"/>
          <w:lang w:val="en-GB"/>
        </w:rPr>
        <w:t>Outcome characteristic with missing data, data available for n=5</w:t>
      </w:r>
      <w:r>
        <w:rPr>
          <w:rFonts w:ascii="Times New Roman" w:hAnsi="Times New Roman" w:cs="Times New Roman"/>
          <w:i/>
          <w:sz w:val="24"/>
          <w:szCs w:val="24"/>
          <w:lang w:val="en-GB"/>
        </w:rPr>
        <w:t>2</w:t>
      </w:r>
      <w:r w:rsidRPr="00AA3A5F">
        <w:rPr>
          <w:rFonts w:ascii="Times New Roman" w:hAnsi="Times New Roman" w:cs="Times New Roman"/>
          <w:i/>
          <w:sz w:val="24"/>
          <w:szCs w:val="24"/>
          <w:lang w:val="en-GB"/>
        </w:rPr>
        <w:t xml:space="preserve">, </w:t>
      </w:r>
      <w:proofErr w:type="spellStart"/>
      <w:r w:rsidRPr="00AA3A5F">
        <w:rPr>
          <w:rFonts w:ascii="Times New Roman" w:eastAsiaTheme="minorHAnsi" w:hAnsi="Times New Roman" w:cs="Times New Roman"/>
          <w:i/>
          <w:sz w:val="24"/>
          <w:szCs w:val="24"/>
        </w:rPr>
        <w:t>amnioinfusion</w:t>
      </w:r>
      <w:proofErr w:type="spellEnd"/>
      <w:r w:rsidRPr="00AA3A5F">
        <w:rPr>
          <w:rFonts w:ascii="Times New Roman" w:eastAsiaTheme="minorHAnsi" w:hAnsi="Times New Roman" w:cs="Times New Roman"/>
          <w:i/>
          <w:sz w:val="24"/>
          <w:szCs w:val="24"/>
        </w:rPr>
        <w:t xml:space="preserve"> n = 24, expectant management n = 28.</w:t>
      </w:r>
    </w:p>
    <w:p w14:paraId="5D939BC7" w14:textId="77777777" w:rsidR="00C968BD" w:rsidRDefault="00C968BD" w:rsidP="00C968BD">
      <w:pPr>
        <w:spacing w:after="0" w:line="240" w:lineRule="auto"/>
        <w:rPr>
          <w:rFonts w:ascii="Times New Roman" w:hAnsi="Times New Roman" w:cs="Times New Roman"/>
          <w:i/>
          <w:iCs/>
          <w:sz w:val="24"/>
          <w:szCs w:val="24"/>
          <w:lang w:val="en-GB"/>
        </w:rPr>
      </w:pPr>
      <w:r w:rsidRPr="00636398">
        <w:rPr>
          <w:rFonts w:ascii="Times New Roman" w:hAnsi="Times New Roman" w:cs="Times New Roman"/>
          <w:i/>
          <w:iCs/>
          <w:sz w:val="24"/>
          <w:szCs w:val="24"/>
          <w:vertAlign w:val="superscript"/>
          <w:lang w:val="en-GB"/>
        </w:rPr>
        <w:t>†</w:t>
      </w:r>
      <w:r w:rsidRPr="00CE34C3">
        <w:rPr>
          <w:rFonts w:ascii="Times New Roman" w:hAnsi="Times New Roman" w:cs="Times New Roman"/>
          <w:i/>
          <w:iCs/>
          <w:sz w:val="24"/>
          <w:szCs w:val="24"/>
          <w:lang w:val="en-GB"/>
        </w:rPr>
        <w:t xml:space="preserve"> </w:t>
      </w:r>
      <w:r w:rsidRPr="00AA3A5F">
        <w:rPr>
          <w:rFonts w:ascii="Times New Roman" w:hAnsi="Times New Roman" w:cs="Times New Roman"/>
          <w:i/>
          <w:sz w:val="24"/>
          <w:szCs w:val="24"/>
          <w:lang w:val="en-GB"/>
        </w:rPr>
        <w:t>Outcome characteristic with missing data,</w:t>
      </w:r>
      <w:r>
        <w:rPr>
          <w:rFonts w:ascii="Times New Roman" w:hAnsi="Times New Roman" w:cs="Times New Roman"/>
          <w:i/>
          <w:sz w:val="24"/>
          <w:szCs w:val="24"/>
          <w:lang w:val="en-GB"/>
        </w:rPr>
        <w:t xml:space="preserve"> data available for n=50, </w:t>
      </w:r>
      <w:proofErr w:type="spellStart"/>
      <w:r>
        <w:rPr>
          <w:rFonts w:ascii="Times New Roman" w:hAnsi="Times New Roman" w:cs="Times New Roman"/>
          <w:i/>
          <w:sz w:val="24"/>
          <w:szCs w:val="24"/>
          <w:lang w:val="en-GB"/>
        </w:rPr>
        <w:t>amnio</w:t>
      </w:r>
      <w:r w:rsidRPr="00AA3A5F">
        <w:rPr>
          <w:rFonts w:ascii="Times New Roman" w:hAnsi="Times New Roman" w:cs="Times New Roman"/>
          <w:i/>
          <w:sz w:val="24"/>
          <w:szCs w:val="24"/>
          <w:lang w:val="en-GB"/>
        </w:rPr>
        <w:t>infusion</w:t>
      </w:r>
      <w:proofErr w:type="spellEnd"/>
      <w:r w:rsidRPr="00AA3A5F">
        <w:rPr>
          <w:rFonts w:ascii="Times New Roman" w:hAnsi="Times New Roman" w:cs="Times New Roman"/>
          <w:i/>
          <w:sz w:val="24"/>
          <w:szCs w:val="24"/>
          <w:lang w:val="en-GB"/>
        </w:rPr>
        <w:t xml:space="preserve"> </w:t>
      </w:r>
      <w:r>
        <w:rPr>
          <w:rFonts w:ascii="Times New Roman" w:hAnsi="Times New Roman" w:cs="Times New Roman"/>
          <w:i/>
          <w:sz w:val="24"/>
          <w:szCs w:val="24"/>
          <w:lang w:val="en-GB"/>
        </w:rPr>
        <w:t>n=25, expectant management</w:t>
      </w:r>
      <w:r w:rsidRPr="00AA3A5F">
        <w:rPr>
          <w:rFonts w:ascii="Times New Roman" w:hAnsi="Times New Roman" w:cs="Times New Roman"/>
          <w:i/>
          <w:sz w:val="24"/>
          <w:szCs w:val="24"/>
          <w:lang w:val="en-GB"/>
        </w:rPr>
        <w:t xml:space="preserve"> n=25.</w:t>
      </w:r>
    </w:p>
    <w:p w14:paraId="02CC063A" w14:textId="77777777" w:rsidR="00C968BD" w:rsidRDefault="00C968BD" w:rsidP="00C968BD">
      <w:pPr>
        <w:spacing w:after="0" w:line="240" w:lineRule="auto"/>
        <w:rPr>
          <w:rFonts w:ascii="Times New Roman" w:hAnsi="Times New Roman" w:cs="Times New Roman"/>
          <w:i/>
          <w:iCs/>
          <w:sz w:val="24"/>
          <w:szCs w:val="24"/>
          <w:lang w:val="en-GB"/>
        </w:rPr>
      </w:pPr>
      <w:r w:rsidRPr="00636398">
        <w:rPr>
          <w:rFonts w:ascii="Times New Roman" w:hAnsi="Times New Roman" w:cs="Times New Roman"/>
          <w:i/>
          <w:iCs/>
          <w:sz w:val="24"/>
          <w:szCs w:val="24"/>
          <w:vertAlign w:val="superscript"/>
          <w:lang w:val="en-GB"/>
        </w:rPr>
        <w:t>‡</w:t>
      </w:r>
      <w:r>
        <w:rPr>
          <w:rFonts w:ascii="Times New Roman" w:hAnsi="Times New Roman" w:cs="Times New Roman"/>
          <w:i/>
          <w:sz w:val="24"/>
          <w:szCs w:val="24"/>
          <w:lang w:val="en-GB"/>
        </w:rPr>
        <w:t xml:space="preserve"> </w:t>
      </w:r>
      <w:r w:rsidRPr="00AA3A5F">
        <w:rPr>
          <w:rFonts w:ascii="Times New Roman" w:hAnsi="Times New Roman" w:cs="Times New Roman"/>
          <w:i/>
          <w:sz w:val="24"/>
          <w:szCs w:val="24"/>
          <w:lang w:val="en-GB"/>
        </w:rPr>
        <w:t xml:space="preserve">Outcome characteristic with missing data, data available for n=52, </w:t>
      </w:r>
      <w:proofErr w:type="spellStart"/>
      <w:r w:rsidRPr="00AA3A5F">
        <w:rPr>
          <w:rFonts w:ascii="Times New Roman" w:hAnsi="Times New Roman" w:cs="Times New Roman"/>
          <w:i/>
          <w:sz w:val="24"/>
          <w:szCs w:val="24"/>
          <w:lang w:val="en-GB"/>
        </w:rPr>
        <w:t>amnioninfusion</w:t>
      </w:r>
      <w:proofErr w:type="spellEnd"/>
      <w:r w:rsidRPr="00AA3A5F">
        <w:rPr>
          <w:rFonts w:ascii="Times New Roman" w:hAnsi="Times New Roman" w:cs="Times New Roman"/>
          <w:i/>
          <w:sz w:val="24"/>
          <w:szCs w:val="24"/>
          <w:lang w:val="en-GB"/>
        </w:rPr>
        <w:t xml:space="preserve"> group n=26, expectant management group n=26.</w:t>
      </w:r>
    </w:p>
    <w:p w14:paraId="681785E2" w14:textId="77777777" w:rsidR="00C968BD" w:rsidRPr="00056550" w:rsidRDefault="00C968BD" w:rsidP="00C968BD">
      <w:pPr>
        <w:spacing w:after="0"/>
        <w:rPr>
          <w:rFonts w:ascii="Times New Roman" w:hAnsi="Times New Roman" w:cs="Times New Roman"/>
          <w:i/>
          <w:sz w:val="24"/>
          <w:szCs w:val="24"/>
          <w:lang w:val="en-GB"/>
        </w:rPr>
      </w:pPr>
      <w:r w:rsidRPr="00636398">
        <w:rPr>
          <w:rFonts w:ascii="Times New Roman" w:hAnsi="Times New Roman" w:cs="Times New Roman"/>
          <w:i/>
          <w:iCs/>
          <w:sz w:val="24"/>
          <w:szCs w:val="24"/>
          <w:vertAlign w:val="superscript"/>
          <w:lang w:val="en-GB"/>
        </w:rPr>
        <w:t>§</w:t>
      </w:r>
      <w:r w:rsidRPr="00CE34C3">
        <w:rPr>
          <w:rFonts w:ascii="Times New Roman" w:hAnsi="Times New Roman" w:cs="Times New Roman"/>
          <w:i/>
          <w:iCs/>
          <w:sz w:val="24"/>
          <w:szCs w:val="24"/>
          <w:lang w:val="en-GB"/>
        </w:rPr>
        <w:t xml:space="preserve"> </w:t>
      </w:r>
      <w:r>
        <w:rPr>
          <w:rFonts w:ascii="Times New Roman" w:hAnsi="Times New Roman" w:cs="Times New Roman"/>
          <w:i/>
          <w:sz w:val="24"/>
          <w:szCs w:val="24"/>
          <w:lang w:val="en-GB"/>
        </w:rPr>
        <w:t xml:space="preserve">Any micro-organisms include Bacterial vaginosis, Coliform, Enterococcus, </w:t>
      </w:r>
      <w:proofErr w:type="spellStart"/>
      <w:r>
        <w:rPr>
          <w:rFonts w:ascii="Times New Roman" w:hAnsi="Times New Roman" w:cs="Times New Roman"/>
          <w:i/>
          <w:sz w:val="24"/>
          <w:szCs w:val="24"/>
          <w:lang w:val="en-GB"/>
        </w:rPr>
        <w:t>Stpahylococcus</w:t>
      </w:r>
      <w:proofErr w:type="spellEnd"/>
      <w:r>
        <w:rPr>
          <w:rFonts w:ascii="Times New Roman" w:hAnsi="Times New Roman" w:cs="Times New Roman"/>
          <w:i/>
          <w:sz w:val="24"/>
          <w:szCs w:val="24"/>
          <w:lang w:val="en-GB"/>
        </w:rPr>
        <w:t xml:space="preserve"> Aureus, Group B Streptococcus and Yeast </w:t>
      </w:r>
    </w:p>
    <w:p w14:paraId="69780C63" w14:textId="77777777" w:rsidR="00C968BD" w:rsidRPr="00D13111" w:rsidRDefault="00C968BD" w:rsidP="00C968BD">
      <w:pPr>
        <w:spacing w:after="0" w:line="240" w:lineRule="auto"/>
        <w:rPr>
          <w:rFonts w:ascii="Times New Roman" w:eastAsiaTheme="minorHAnsi" w:hAnsi="Times New Roman" w:cs="Times New Roman"/>
          <w:i/>
          <w:sz w:val="24"/>
          <w:szCs w:val="24"/>
          <w:lang w:val="en-GB"/>
        </w:rPr>
      </w:pPr>
      <w:proofErr w:type="gramStart"/>
      <w:r w:rsidRPr="00636398">
        <w:rPr>
          <w:rFonts w:ascii="Times New Roman" w:hAnsi="Times New Roman" w:cs="Times New Roman"/>
          <w:i/>
          <w:iCs/>
          <w:sz w:val="24"/>
          <w:szCs w:val="24"/>
          <w:vertAlign w:val="superscript"/>
          <w:lang w:val="en-GB"/>
        </w:rPr>
        <w:t>k</w:t>
      </w:r>
      <w:proofErr w:type="gramEnd"/>
      <w:r>
        <w:rPr>
          <w:rFonts w:ascii="Times New Roman" w:hAnsi="Times New Roman" w:cs="Times New Roman"/>
          <w:i/>
          <w:sz w:val="24"/>
          <w:szCs w:val="24"/>
          <w:lang w:val="en-GB"/>
        </w:rPr>
        <w:t xml:space="preserve"> High vaginal swab was taken at the day of PPROM admission.</w:t>
      </w:r>
    </w:p>
    <w:p w14:paraId="3D802847" w14:textId="77777777" w:rsidR="00C968BD" w:rsidRDefault="00C968BD" w:rsidP="00C968BD">
      <w:pPr>
        <w:spacing w:after="0" w:line="240" w:lineRule="auto"/>
        <w:rPr>
          <w:rFonts w:ascii="Times New Roman" w:hAnsi="Times New Roman" w:cs="Times New Roman"/>
          <w:i/>
          <w:iCs/>
          <w:sz w:val="24"/>
          <w:szCs w:val="24"/>
          <w:lang w:val="en-GB"/>
        </w:rPr>
      </w:pPr>
      <w:r w:rsidRPr="001A2A0E">
        <w:rPr>
          <w:rFonts w:ascii="Times New Roman" w:hAnsi="Times New Roman" w:cs="Times New Roman"/>
          <w:i/>
          <w:iCs/>
          <w:sz w:val="24"/>
          <w:szCs w:val="24"/>
          <w:vertAlign w:val="superscript"/>
          <w:lang w:val="en-GB"/>
        </w:rPr>
        <w:t>¶</w:t>
      </w:r>
      <w:r w:rsidRPr="00CE34C3">
        <w:rPr>
          <w:rFonts w:ascii="Times New Roman" w:hAnsi="Times New Roman" w:cs="Times New Roman"/>
          <w:i/>
          <w:iCs/>
          <w:sz w:val="24"/>
          <w:szCs w:val="24"/>
          <w:lang w:val="en-GB"/>
        </w:rPr>
        <w:t xml:space="preserve"> </w:t>
      </w:r>
      <w:r w:rsidRPr="00AA3A5F">
        <w:rPr>
          <w:rFonts w:ascii="Times New Roman" w:hAnsi="Times New Roman" w:cs="Times New Roman"/>
          <w:i/>
          <w:sz w:val="24"/>
          <w:szCs w:val="24"/>
          <w:lang w:val="en-GB"/>
        </w:rPr>
        <w:t>GBS positive at onset of PPROM</w:t>
      </w:r>
    </w:p>
    <w:p w14:paraId="7895FE5C" w14:textId="77777777" w:rsidR="00C968BD" w:rsidRDefault="00C968BD" w:rsidP="00C968BD">
      <w:pPr>
        <w:spacing w:after="0" w:line="240" w:lineRule="auto"/>
        <w:rPr>
          <w:rFonts w:ascii="Times New Roman" w:hAnsi="Times New Roman" w:cs="Times New Roman"/>
          <w:i/>
          <w:iCs/>
          <w:sz w:val="24"/>
          <w:szCs w:val="24"/>
          <w:lang w:val="en-GB"/>
        </w:rPr>
      </w:pPr>
      <w:proofErr w:type="gramStart"/>
      <w:r w:rsidRPr="001A2A0E">
        <w:rPr>
          <w:rFonts w:ascii="Times New Roman" w:hAnsi="Times New Roman" w:cs="Times New Roman"/>
          <w:i/>
          <w:iCs/>
          <w:sz w:val="24"/>
          <w:szCs w:val="24"/>
          <w:vertAlign w:val="superscript"/>
          <w:lang w:val="en-GB"/>
        </w:rPr>
        <w:t>#</w:t>
      </w:r>
      <w:r>
        <w:rPr>
          <w:rFonts w:ascii="Times New Roman" w:hAnsi="Times New Roman" w:cs="Times New Roman"/>
          <w:i/>
          <w:iCs/>
          <w:sz w:val="24"/>
          <w:szCs w:val="24"/>
          <w:lang w:val="en-GB"/>
        </w:rPr>
        <w:t xml:space="preserve"> </w:t>
      </w:r>
      <w:r w:rsidRPr="00AA3A5F">
        <w:rPr>
          <w:rFonts w:ascii="Times New Roman" w:hAnsi="Times New Roman" w:cs="Times New Roman"/>
          <w:i/>
          <w:sz w:val="24"/>
          <w:szCs w:val="24"/>
          <w:lang w:val="en-GB"/>
        </w:rPr>
        <w:t>GBS positive at randomization.</w:t>
      </w:r>
      <w:proofErr w:type="gramEnd"/>
    </w:p>
    <w:p w14:paraId="2D4C1612" w14:textId="77777777" w:rsidR="00C968BD" w:rsidRDefault="00C968BD" w:rsidP="00C968BD">
      <w:pPr>
        <w:spacing w:after="0" w:line="240" w:lineRule="auto"/>
        <w:rPr>
          <w:rFonts w:ascii="Times New Roman" w:hAnsi="Times New Roman" w:cs="Times New Roman"/>
          <w:i/>
          <w:iCs/>
          <w:sz w:val="24"/>
          <w:szCs w:val="24"/>
          <w:lang w:val="en-GB"/>
        </w:rPr>
      </w:pPr>
      <w:r w:rsidRPr="001A2A0E">
        <w:rPr>
          <w:rFonts w:ascii="Times New Roman" w:hAnsi="Times New Roman" w:cs="Times New Roman"/>
          <w:i/>
          <w:iCs/>
          <w:sz w:val="24"/>
          <w:szCs w:val="24"/>
          <w:vertAlign w:val="superscript"/>
          <w:lang w:val="en-GB"/>
        </w:rPr>
        <w:t>**</w:t>
      </w:r>
      <w:r w:rsidRPr="00CE34C3">
        <w:rPr>
          <w:rFonts w:ascii="Times New Roman" w:hAnsi="Times New Roman" w:cs="Times New Roman"/>
          <w:i/>
          <w:iCs/>
          <w:sz w:val="24"/>
          <w:szCs w:val="24"/>
          <w:lang w:val="en-GB"/>
        </w:rPr>
        <w:t xml:space="preserve"> </w:t>
      </w:r>
      <w:r>
        <w:rPr>
          <w:rFonts w:ascii="Times New Roman" w:hAnsi="Times New Roman" w:cs="Times New Roman"/>
          <w:i/>
          <w:sz w:val="24"/>
          <w:szCs w:val="24"/>
          <w:lang w:val="en-GB"/>
        </w:rPr>
        <w:t>S</w:t>
      </w:r>
      <w:r w:rsidRPr="00AA3A5F">
        <w:rPr>
          <w:rFonts w:ascii="Times New Roman" w:hAnsi="Times New Roman" w:cs="Times New Roman"/>
          <w:i/>
          <w:sz w:val="24"/>
          <w:szCs w:val="24"/>
          <w:lang w:val="en-GB"/>
        </w:rPr>
        <w:t xml:space="preserve">ingle course of oral erythromycin (250 mg </w:t>
      </w:r>
      <w:proofErr w:type="gramStart"/>
      <w:r w:rsidRPr="00AA3A5F">
        <w:rPr>
          <w:rFonts w:ascii="Times New Roman" w:hAnsi="Times New Roman" w:cs="Times New Roman"/>
          <w:i/>
          <w:sz w:val="24"/>
          <w:szCs w:val="24"/>
          <w:lang w:val="en-GB"/>
        </w:rPr>
        <w:t>four times/d for 10 days</w:t>
      </w:r>
      <w:proofErr w:type="gramEnd"/>
      <w:r w:rsidRPr="00AA3A5F">
        <w:rPr>
          <w:rFonts w:ascii="Times New Roman" w:hAnsi="Times New Roman" w:cs="Times New Roman"/>
          <w:i/>
          <w:sz w:val="24"/>
          <w:szCs w:val="24"/>
          <w:lang w:val="en-GB"/>
        </w:rPr>
        <w:t xml:space="preserve">) starting </w:t>
      </w:r>
      <w:r>
        <w:rPr>
          <w:rFonts w:ascii="Times New Roman" w:hAnsi="Times New Roman" w:cs="Times New Roman"/>
          <w:i/>
          <w:sz w:val="24"/>
          <w:szCs w:val="24"/>
          <w:lang w:val="en-GB"/>
        </w:rPr>
        <w:t xml:space="preserve">at </w:t>
      </w:r>
      <w:r w:rsidRPr="00AA3A5F">
        <w:rPr>
          <w:rFonts w:ascii="Times New Roman" w:hAnsi="Times New Roman" w:cs="Times New Roman"/>
          <w:i/>
          <w:sz w:val="24"/>
          <w:szCs w:val="24"/>
          <w:lang w:val="en-GB"/>
        </w:rPr>
        <w:t>the day of randomization according to study protocol.</w:t>
      </w:r>
    </w:p>
    <w:p w14:paraId="5AF773C0" w14:textId="77777777" w:rsidR="00C968BD" w:rsidRDefault="00C968BD" w:rsidP="00C968BD">
      <w:pPr>
        <w:spacing w:after="0" w:line="240" w:lineRule="auto"/>
        <w:rPr>
          <w:rFonts w:ascii="Times New Roman" w:hAnsi="Times New Roman" w:cs="Times New Roman"/>
          <w:i/>
          <w:sz w:val="24"/>
          <w:szCs w:val="24"/>
          <w:lang w:val="en-GB"/>
        </w:rPr>
      </w:pPr>
      <w:proofErr w:type="gramStart"/>
      <w:r w:rsidRPr="001A2A0E">
        <w:rPr>
          <w:rFonts w:ascii="Times New Roman" w:hAnsi="Times New Roman" w:cs="Times New Roman"/>
          <w:i/>
          <w:iCs/>
          <w:sz w:val="24"/>
          <w:szCs w:val="24"/>
          <w:vertAlign w:val="superscript"/>
          <w:lang w:val="en-GB"/>
        </w:rPr>
        <w:t>††</w:t>
      </w:r>
      <w:r w:rsidRPr="00AB292C">
        <w:rPr>
          <w:rFonts w:ascii="Times New Roman" w:hAnsi="Times New Roman" w:cs="Times New Roman"/>
          <w:i/>
          <w:sz w:val="24"/>
          <w:szCs w:val="24"/>
          <w:lang w:val="en-GB"/>
        </w:rPr>
        <w:t xml:space="preserve"> </w:t>
      </w:r>
      <w:r>
        <w:rPr>
          <w:rFonts w:ascii="Times New Roman" w:hAnsi="Times New Roman" w:cs="Times New Roman"/>
          <w:i/>
          <w:sz w:val="24"/>
          <w:szCs w:val="24"/>
          <w:lang w:val="en-GB"/>
        </w:rPr>
        <w:t xml:space="preserve">Single course of oral erythromycin </w:t>
      </w:r>
      <w:r w:rsidRPr="00AA3A5F">
        <w:rPr>
          <w:rFonts w:ascii="Times New Roman" w:hAnsi="Times New Roman" w:cs="Times New Roman"/>
          <w:i/>
          <w:sz w:val="24"/>
          <w:szCs w:val="24"/>
          <w:lang w:val="en-GB"/>
        </w:rPr>
        <w:t xml:space="preserve">(250 mg four times/d for 10 days) </w:t>
      </w:r>
      <w:r>
        <w:rPr>
          <w:rFonts w:ascii="Times New Roman" w:hAnsi="Times New Roman" w:cs="Times New Roman"/>
          <w:i/>
          <w:sz w:val="24"/>
          <w:szCs w:val="24"/>
          <w:lang w:val="en-GB"/>
        </w:rPr>
        <w:t xml:space="preserve">starting at the day of PPROM admission </w:t>
      </w:r>
      <w:r w:rsidRPr="00AA3A5F">
        <w:rPr>
          <w:rFonts w:ascii="Times New Roman" w:hAnsi="Times New Roman" w:cs="Times New Roman"/>
          <w:i/>
          <w:sz w:val="24"/>
          <w:szCs w:val="24"/>
          <w:lang w:val="en-GB"/>
        </w:rPr>
        <w:t>according to study protocol.</w:t>
      </w:r>
      <w:proofErr w:type="gramEnd"/>
    </w:p>
    <w:p w14:paraId="622063F7" w14:textId="77777777" w:rsidR="00C968BD" w:rsidRPr="00B17380" w:rsidRDefault="00C968BD" w:rsidP="00C968BD">
      <w:pPr>
        <w:spacing w:after="0" w:line="240" w:lineRule="auto"/>
        <w:rPr>
          <w:rFonts w:ascii="Times New Roman" w:hAnsi="Times New Roman" w:cs="Times New Roman"/>
          <w:i/>
          <w:sz w:val="24"/>
          <w:szCs w:val="24"/>
          <w:lang w:val="en-GB"/>
        </w:rPr>
      </w:pPr>
      <w:proofErr w:type="gramStart"/>
      <w:r>
        <w:rPr>
          <w:rFonts w:ascii="Times New Roman" w:hAnsi="Times New Roman" w:cs="Times New Roman"/>
          <w:i/>
          <w:sz w:val="24"/>
          <w:szCs w:val="24"/>
          <w:vertAlign w:val="superscript"/>
          <w:lang w:val="en-GB"/>
        </w:rPr>
        <w:t>a</w:t>
      </w:r>
      <w:proofErr w:type="gramEnd"/>
      <w:r w:rsidRPr="00D13111">
        <w:rPr>
          <w:rFonts w:ascii="Times New Roman" w:hAnsi="Times New Roman" w:cs="Times New Roman"/>
          <w:i/>
          <w:sz w:val="24"/>
          <w:szCs w:val="24"/>
          <w:lang w:val="en-GB"/>
        </w:rPr>
        <w:t xml:space="preserve"> </w:t>
      </w:r>
      <w:r>
        <w:rPr>
          <w:rFonts w:ascii="Times New Roman" w:hAnsi="Times New Roman" w:cs="Times New Roman"/>
          <w:i/>
          <w:sz w:val="24"/>
          <w:szCs w:val="24"/>
          <w:lang w:val="en-GB"/>
        </w:rPr>
        <w:t>Full course of corticosteroids a</w:t>
      </w:r>
      <w:r w:rsidRPr="00D46B1F">
        <w:rPr>
          <w:rFonts w:ascii="Times New Roman" w:hAnsi="Times New Roman" w:cs="Times New Roman"/>
          <w:i/>
          <w:sz w:val="24"/>
          <w:szCs w:val="24"/>
          <w:lang w:val="en-GB"/>
        </w:rPr>
        <w:t>dministration</w:t>
      </w:r>
      <w:r>
        <w:rPr>
          <w:rFonts w:ascii="Times New Roman" w:hAnsi="Times New Roman" w:cs="Times New Roman"/>
          <w:i/>
          <w:sz w:val="24"/>
          <w:szCs w:val="24"/>
          <w:lang w:val="en-GB"/>
        </w:rPr>
        <w:t xml:space="preserve"> was defined as two </w:t>
      </w:r>
      <w:r w:rsidRPr="00D46B1F">
        <w:rPr>
          <w:rFonts w:ascii="Times New Roman" w:hAnsi="Times New Roman" w:cs="Times New Roman"/>
          <w:i/>
          <w:sz w:val="24"/>
          <w:szCs w:val="24"/>
          <w:lang w:val="en-GB"/>
        </w:rPr>
        <w:t>doses of corti</w:t>
      </w:r>
      <w:r>
        <w:rPr>
          <w:rFonts w:ascii="Times New Roman" w:hAnsi="Times New Roman" w:cs="Times New Roman"/>
          <w:i/>
          <w:sz w:val="24"/>
          <w:szCs w:val="24"/>
          <w:lang w:val="en-GB"/>
        </w:rPr>
        <w:t xml:space="preserve">costeroids given 24 hours apart. </w:t>
      </w:r>
    </w:p>
    <w:p w14:paraId="0FA7E50F" w14:textId="77777777" w:rsidR="00C968BD" w:rsidRDefault="00C968BD" w:rsidP="00C968BD">
      <w:pPr>
        <w:spacing w:after="0" w:line="240" w:lineRule="auto"/>
        <w:rPr>
          <w:rFonts w:ascii="Times New Roman" w:hAnsi="Times New Roman" w:cs="Times New Roman"/>
          <w:i/>
          <w:sz w:val="24"/>
          <w:szCs w:val="24"/>
          <w:vertAlign w:val="superscript"/>
          <w:lang w:val="en-GB"/>
        </w:rPr>
      </w:pPr>
      <w:proofErr w:type="gramStart"/>
      <w:r>
        <w:rPr>
          <w:rFonts w:ascii="Times New Roman" w:hAnsi="Times New Roman" w:cs="Times New Roman"/>
          <w:i/>
          <w:sz w:val="24"/>
          <w:szCs w:val="24"/>
          <w:vertAlign w:val="superscript"/>
          <w:lang w:val="en-GB"/>
        </w:rPr>
        <w:t>b</w:t>
      </w:r>
      <w:proofErr w:type="gramEnd"/>
      <w:r>
        <w:rPr>
          <w:rFonts w:ascii="Times New Roman" w:hAnsi="Times New Roman" w:cs="Times New Roman"/>
          <w:i/>
          <w:sz w:val="24"/>
          <w:szCs w:val="24"/>
          <w:vertAlign w:val="superscript"/>
          <w:lang w:val="en-GB"/>
        </w:rPr>
        <w:t xml:space="preserve"> </w:t>
      </w:r>
      <w:r>
        <w:rPr>
          <w:rFonts w:ascii="Times New Roman" w:hAnsi="Times New Roman" w:cs="Times New Roman"/>
          <w:i/>
          <w:sz w:val="24"/>
          <w:szCs w:val="24"/>
          <w:lang w:val="en-GB"/>
        </w:rPr>
        <w:t>Data reported in supplementary tables by de Ruigh at al. 2020.</w:t>
      </w:r>
      <w:r>
        <w:rPr>
          <w:rFonts w:ascii="Times New Roman" w:hAnsi="Times New Roman" w:cs="Times New Roman"/>
          <w:i/>
          <w:sz w:val="24"/>
          <w:szCs w:val="24"/>
          <w:lang w:val="en-GB"/>
        </w:rPr>
        <w:fldChar w:fldCharType="begin">
          <w:fldData xml:space="preserve">PEVuZE5vdGU+PENpdGU+PEF1dGhvcj5kZSBSdWlnaDwvQXV0aG9yPjxZZWFyPjIwMjA8L1llYXI+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</w:fldData>
        </w:fldChar>
      </w:r>
      <w:r>
        <w:rPr>
          <w:rFonts w:ascii="Times New Roman" w:hAnsi="Times New Roman" w:cs="Times New Roman"/>
          <w:i/>
          <w:sz w:val="24"/>
          <w:szCs w:val="24"/>
          <w:lang w:val="en-GB"/>
        </w:rPr>
        <w:instrText xml:space="preserve"> ADDIN EN.CITE </w:instrText>
      </w:r>
      <w:r>
        <w:rPr>
          <w:rFonts w:ascii="Times New Roman" w:hAnsi="Times New Roman" w:cs="Times New Roman"/>
          <w:i/>
          <w:sz w:val="24"/>
          <w:szCs w:val="24"/>
          <w:lang w:val="en-GB"/>
        </w:rPr>
        <w:fldChar w:fldCharType="begin">
          <w:fldData xml:space="preserve">PEVuZE5vdGU+PENpdGU+PEF1dGhvcj5kZSBSdWlnaDwvQXV0aG9yPjxZZWFyPjIwMjA8L1llYXI+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</w:fldData>
        </w:fldChar>
      </w:r>
      <w:r>
        <w:rPr>
          <w:rFonts w:ascii="Times New Roman" w:hAnsi="Times New Roman" w:cs="Times New Roman"/>
          <w:i/>
          <w:sz w:val="24"/>
          <w:szCs w:val="24"/>
          <w:lang w:val="en-GB"/>
        </w:rPr>
        <w:instrText xml:space="preserve"> ADDIN EN.CITE.DATA </w:instrText>
      </w:r>
      <w:r>
        <w:rPr>
          <w:rFonts w:ascii="Times New Roman" w:hAnsi="Times New Roman" w:cs="Times New Roman"/>
          <w:i/>
          <w:sz w:val="24"/>
          <w:szCs w:val="24"/>
          <w:lang w:val="en-GB"/>
        </w:rPr>
      </w:r>
      <w:r>
        <w:rPr>
          <w:rFonts w:ascii="Times New Roman" w:hAnsi="Times New Roman" w:cs="Times New Roman"/>
          <w:i/>
          <w:sz w:val="24"/>
          <w:szCs w:val="24"/>
          <w:lang w:val="en-GB"/>
        </w:rPr>
        <w:fldChar w:fldCharType="end"/>
      </w:r>
      <w:r>
        <w:rPr>
          <w:rFonts w:ascii="Times New Roman" w:hAnsi="Times New Roman" w:cs="Times New Roman"/>
          <w:i/>
          <w:sz w:val="24"/>
          <w:szCs w:val="24"/>
          <w:lang w:val="en-GB"/>
        </w:rPr>
      </w:r>
      <w:r>
        <w:rPr>
          <w:rFonts w:ascii="Times New Roman" w:hAnsi="Times New Roman" w:cs="Times New Roman"/>
          <w:i/>
          <w:sz w:val="24"/>
          <w:szCs w:val="24"/>
          <w:lang w:val="en-GB"/>
        </w:rPr>
        <w:fldChar w:fldCharType="separate"/>
      </w:r>
      <w:r>
        <w:rPr>
          <w:rFonts w:ascii="Times New Roman" w:hAnsi="Times New Roman" w:cs="Times New Roman"/>
          <w:i/>
          <w:noProof/>
          <w:sz w:val="24"/>
          <w:szCs w:val="24"/>
          <w:lang w:val="en-GB"/>
        </w:rPr>
        <w:t>(1)</w:t>
      </w:r>
      <w:r>
        <w:rPr>
          <w:rFonts w:ascii="Times New Roman" w:hAnsi="Times New Roman" w:cs="Times New Roman"/>
          <w:i/>
          <w:sz w:val="24"/>
          <w:szCs w:val="24"/>
          <w:lang w:val="en-GB"/>
        </w:rPr>
        <w:fldChar w:fldCharType="end"/>
      </w:r>
    </w:p>
    <w:p w14:paraId="758FDA8E" w14:textId="0B1DF7D1" w:rsidR="00C01C75" w:rsidRPr="004E1EDF" w:rsidRDefault="00C968BD" w:rsidP="00C968BD">
      <w:pPr>
        <w:snapToGrid w:val="0"/>
        <w:spacing w:line="240" w:lineRule="auto"/>
        <w:contextualSpacing/>
        <w:rPr>
          <w:rFonts w:ascii="Times" w:hAnsi="Times"/>
          <w:sz w:val="24"/>
          <w:szCs w:val="24"/>
        </w:rPr>
      </w:pPr>
      <w:proofErr w:type="gramStart"/>
      <w:r w:rsidRPr="00797817">
        <w:rPr>
          <w:rFonts w:ascii="Times New Roman" w:hAnsi="Times New Roman" w:cs="Times New Roman"/>
          <w:i/>
          <w:sz w:val="24"/>
          <w:szCs w:val="24"/>
          <w:vertAlign w:val="superscript"/>
          <w:lang w:val="en-GB"/>
        </w:rPr>
        <w:t>c</w:t>
      </w:r>
      <w:proofErr w:type="gramEnd"/>
      <w:r w:rsidRPr="00797817">
        <w:rPr>
          <w:rFonts w:ascii="Times New Roman" w:hAnsi="Times New Roman" w:cs="Times New Roman"/>
          <w:i/>
          <w:sz w:val="24"/>
          <w:szCs w:val="24"/>
          <w:vertAlign w:val="superscript"/>
          <w:lang w:val="en-GB"/>
        </w:rPr>
        <w:t xml:space="preserve"> </w:t>
      </w:r>
      <w:r w:rsidRPr="00797817">
        <w:rPr>
          <w:rFonts w:ascii="Times New Roman" w:hAnsi="Times New Roman" w:cs="Times New Roman"/>
          <w:i/>
          <w:sz w:val="24"/>
          <w:szCs w:val="24"/>
          <w:lang w:val="en-GB"/>
        </w:rPr>
        <w:t>One woman in the expectant management arm was given a first course of corticosteroids before 26</w:t>
      </w:r>
      <w:r w:rsidRPr="00797817">
        <w:rPr>
          <w:rFonts w:ascii="Times New Roman" w:hAnsi="Times New Roman" w:cs="Times New Roman"/>
          <w:i/>
          <w:sz w:val="24"/>
          <w:szCs w:val="24"/>
          <w:vertAlign w:val="superscript"/>
          <w:lang w:val="en-GB"/>
        </w:rPr>
        <w:t>+0</w:t>
      </w:r>
      <w:r w:rsidRPr="00797817">
        <w:rPr>
          <w:rFonts w:ascii="Times New Roman" w:hAnsi="Times New Roman" w:cs="Times New Roman"/>
          <w:i/>
          <w:sz w:val="24"/>
          <w:szCs w:val="24"/>
          <w:lang w:val="en-GB"/>
        </w:rPr>
        <w:t xml:space="preserve"> weeks and a rescue course later in pregnancy. Those not receiving antenatal corticosteroids were women who delivered prior to 26</w:t>
      </w:r>
      <w:r w:rsidRPr="00797817">
        <w:rPr>
          <w:rFonts w:ascii="Times New Roman" w:hAnsi="Times New Roman" w:cs="Times New Roman"/>
          <w:i/>
          <w:sz w:val="24"/>
          <w:szCs w:val="24"/>
          <w:vertAlign w:val="superscript"/>
          <w:lang w:val="en-GB"/>
        </w:rPr>
        <w:t>+0</w:t>
      </w:r>
      <w:r w:rsidRPr="00797817">
        <w:rPr>
          <w:rFonts w:ascii="Times New Roman" w:hAnsi="Times New Roman" w:cs="Times New Roman"/>
          <w:i/>
          <w:sz w:val="24"/>
          <w:szCs w:val="24"/>
          <w:lang w:val="en-GB"/>
        </w:rPr>
        <w:t xml:space="preserve"> weeks’ gestation.</w:t>
      </w:r>
      <w:r w:rsidRPr="00797817">
        <w:rPr>
          <w:rFonts w:ascii="Times New Roman" w:hAnsi="Times New Roman" w:cs="Times New Roman"/>
          <w:i/>
          <w:sz w:val="24"/>
          <w:szCs w:val="24"/>
          <w:lang w:val="en-GB"/>
        </w:rPr>
        <w:br/>
      </w:r>
      <w:r w:rsidRPr="00797817">
        <w:rPr>
          <w:rFonts w:ascii="Times New Roman" w:hAnsi="Times New Roman" w:cs="Times New Roman"/>
          <w:b/>
          <w:bCs/>
          <w:sz w:val="24"/>
          <w:szCs w:val="24"/>
          <w:lang w:val="en-GB"/>
        </w:rPr>
        <w:br w:type="column"/>
      </w:r>
      <w:proofErr w:type="gramStart"/>
      <w:r w:rsidR="00C01C75" w:rsidRPr="00797817">
        <w:rPr>
          <w:rFonts w:ascii="Times" w:hAnsi="Times"/>
          <w:b/>
          <w:sz w:val="24"/>
          <w:szCs w:val="24"/>
        </w:rPr>
        <w:lastRenderedPageBreak/>
        <w:t xml:space="preserve">Table </w:t>
      </w:r>
      <w:r w:rsidR="004E1EDF" w:rsidRPr="00797817">
        <w:rPr>
          <w:rFonts w:ascii="Times" w:hAnsi="Times"/>
          <w:b/>
          <w:sz w:val="24"/>
          <w:szCs w:val="24"/>
        </w:rPr>
        <w:t>5.</w:t>
      </w:r>
      <w:proofErr w:type="gramEnd"/>
      <w:r w:rsidR="00C01C75" w:rsidRPr="00797817">
        <w:rPr>
          <w:rFonts w:ascii="Times" w:hAnsi="Times"/>
          <w:sz w:val="24"/>
          <w:szCs w:val="24"/>
        </w:rPr>
        <w:t xml:space="preserve"> Neurodevelopmental outcomes of children participating in </w:t>
      </w:r>
      <w:r w:rsidR="00797817">
        <w:rPr>
          <w:rFonts w:ascii="Times" w:hAnsi="Times"/>
          <w:sz w:val="24"/>
          <w:szCs w:val="24"/>
        </w:rPr>
        <w:t xml:space="preserve">long-term </w:t>
      </w:r>
      <w:r w:rsidR="00C01C75" w:rsidRPr="00797817">
        <w:rPr>
          <w:rFonts w:ascii="Times" w:hAnsi="Times"/>
          <w:sz w:val="24"/>
          <w:szCs w:val="24"/>
        </w:rPr>
        <w:t>follow-up</w:t>
      </w:r>
    </w:p>
    <w:tbl>
      <w:tblPr>
        <w:tblpPr w:leftFromText="141" w:rightFromText="141" w:vertAnchor="text" w:tblpY="85"/>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14"/>
        <w:gridCol w:w="1913"/>
        <w:gridCol w:w="1914"/>
        <w:gridCol w:w="1914"/>
        <w:gridCol w:w="1913"/>
        <w:gridCol w:w="1914"/>
        <w:gridCol w:w="1914"/>
      </w:tblGrid>
      <w:tr w:rsidR="0035490C" w:rsidRPr="00AA3A5F" w14:paraId="164E54D6" w14:textId="1B41FE2F" w:rsidTr="00BB2614">
        <w:trPr>
          <w:trHeight w:val="621"/>
        </w:trPr>
        <w:tc>
          <w:tcPr>
            <w:tcW w:w="3114" w:type="dxa"/>
          </w:tcPr>
          <w:p w14:paraId="2AC065A2" w14:textId="77777777" w:rsidR="0035490C" w:rsidRPr="00AA3A5F" w:rsidRDefault="0035490C" w:rsidP="00797817">
            <w:pPr>
              <w:spacing w:after="0"/>
              <w:rPr>
                <w:rFonts w:ascii="Times New Roman" w:hAnsi="Times New Roman" w:cs="Times New Roman"/>
                <w:sz w:val="24"/>
                <w:szCs w:val="24"/>
                <w:lang w:val="en-GB"/>
              </w:rPr>
            </w:pPr>
          </w:p>
        </w:tc>
        <w:tc>
          <w:tcPr>
            <w:tcW w:w="3827" w:type="dxa"/>
            <w:gridSpan w:val="2"/>
          </w:tcPr>
          <w:p w14:paraId="3207CEFF" w14:textId="2EE2CF05" w:rsidR="0035490C" w:rsidRPr="00AA3A5F" w:rsidRDefault="0035490C" w:rsidP="00797817">
            <w:pPr>
              <w:spacing w:after="0"/>
              <w:rPr>
                <w:rFonts w:ascii="Times New Roman" w:hAnsi="Times New Roman" w:cs="Times New Roman"/>
                <w:b/>
                <w:bCs/>
                <w:sz w:val="24"/>
                <w:szCs w:val="24"/>
              </w:rPr>
            </w:pPr>
            <w:r>
              <w:rPr>
                <w:rFonts w:ascii="Times New Roman" w:hAnsi="Times New Roman" w:cs="Times New Roman"/>
                <w:b/>
                <w:bCs/>
                <w:sz w:val="24"/>
                <w:szCs w:val="24"/>
              </w:rPr>
              <w:t xml:space="preserve">Follow-up </w:t>
            </w:r>
            <w:r w:rsidR="00797817">
              <w:rPr>
                <w:rFonts w:ascii="Times New Roman" w:hAnsi="Times New Roman" w:cs="Times New Roman"/>
                <w:b/>
                <w:bCs/>
                <w:sz w:val="24"/>
                <w:szCs w:val="24"/>
              </w:rPr>
              <w:t xml:space="preserve">of </w:t>
            </w:r>
            <w:r w:rsidRPr="00AA3A5F">
              <w:rPr>
                <w:rFonts w:ascii="Times New Roman" w:hAnsi="Times New Roman" w:cs="Times New Roman"/>
                <w:b/>
                <w:bCs/>
                <w:sz w:val="24"/>
                <w:szCs w:val="24"/>
              </w:rPr>
              <w:t>PPROMEXIL</w:t>
            </w:r>
            <w:r w:rsidRPr="00AA3A5F">
              <w:rPr>
                <w:rFonts w:ascii="Cambria Math" w:hAnsi="Cambria Math" w:cs="Cambria Math"/>
                <w:b/>
                <w:bCs/>
                <w:sz w:val="24"/>
                <w:szCs w:val="24"/>
              </w:rPr>
              <w:t>‐</w:t>
            </w:r>
            <w:r w:rsidRPr="00AA3A5F">
              <w:rPr>
                <w:rFonts w:ascii="Times New Roman" w:hAnsi="Times New Roman" w:cs="Times New Roman"/>
                <w:b/>
                <w:bCs/>
                <w:sz w:val="24"/>
                <w:szCs w:val="24"/>
              </w:rPr>
              <w:t>III</w:t>
            </w:r>
            <w:r>
              <w:rPr>
                <w:rFonts w:ascii="Times New Roman" w:hAnsi="Times New Roman" w:cs="Times New Roman"/>
                <w:b/>
                <w:bCs/>
                <w:sz w:val="24"/>
                <w:szCs w:val="24"/>
              </w:rPr>
              <w:t xml:space="preserve"> 2020 </w:t>
            </w:r>
          </w:p>
        </w:tc>
        <w:tc>
          <w:tcPr>
            <w:tcW w:w="3827" w:type="dxa"/>
            <w:gridSpan w:val="2"/>
          </w:tcPr>
          <w:p w14:paraId="709CC9A0" w14:textId="77777777" w:rsidR="0035490C" w:rsidRPr="00AA3A5F" w:rsidRDefault="0035490C" w:rsidP="00797817">
            <w:pPr>
              <w:spacing w:after="0"/>
              <w:rPr>
                <w:rFonts w:ascii="Times New Roman" w:hAnsi="Times New Roman" w:cs="Times New Roman"/>
                <w:b/>
                <w:bCs/>
                <w:sz w:val="24"/>
                <w:szCs w:val="24"/>
                <w:lang w:val="en-GB"/>
              </w:rPr>
            </w:pPr>
            <w:r w:rsidRPr="00AA3A5F">
              <w:rPr>
                <w:rFonts w:ascii="Times New Roman" w:hAnsi="Times New Roman" w:cs="Times New Roman"/>
                <w:b/>
                <w:bCs/>
                <w:sz w:val="24"/>
                <w:szCs w:val="24"/>
                <w:lang w:val="en-GB"/>
              </w:rPr>
              <w:t>AMIPROM</w:t>
            </w:r>
            <w:r>
              <w:rPr>
                <w:rFonts w:ascii="Times New Roman" w:hAnsi="Times New Roman" w:cs="Times New Roman"/>
                <w:b/>
                <w:bCs/>
                <w:sz w:val="24"/>
                <w:szCs w:val="24"/>
                <w:lang w:val="en-GB"/>
              </w:rPr>
              <w:t xml:space="preserve"> 2014 </w:t>
            </w:r>
          </w:p>
          <w:p w14:paraId="49EFF9C8" w14:textId="77777777" w:rsidR="0035490C" w:rsidRPr="00AA3A5F" w:rsidRDefault="0035490C" w:rsidP="00797817">
            <w:pPr>
              <w:spacing w:after="0"/>
              <w:rPr>
                <w:rFonts w:ascii="Times New Roman" w:hAnsi="Times New Roman" w:cs="Times New Roman"/>
                <w:b/>
                <w:bCs/>
                <w:sz w:val="24"/>
                <w:szCs w:val="24"/>
                <w:lang w:val="en-GB"/>
              </w:rPr>
            </w:pPr>
          </w:p>
        </w:tc>
        <w:tc>
          <w:tcPr>
            <w:tcW w:w="3828" w:type="dxa"/>
            <w:gridSpan w:val="2"/>
          </w:tcPr>
          <w:p w14:paraId="4DC11914" w14:textId="39EFE7CD" w:rsidR="0035490C" w:rsidRPr="00AA3A5F" w:rsidRDefault="00797817" w:rsidP="00797817">
            <w:pPr>
              <w:spacing w:after="0"/>
              <w:rPr>
                <w:rFonts w:ascii="Times New Roman" w:hAnsi="Times New Roman" w:cs="Times New Roman"/>
                <w:b/>
                <w:bCs/>
                <w:sz w:val="24"/>
                <w:szCs w:val="24"/>
                <w:lang w:val="en-GB"/>
              </w:rPr>
            </w:pPr>
            <w:r>
              <w:rPr>
                <w:rFonts w:ascii="Times New Roman" w:hAnsi="Times New Roman" w:cs="Times New Roman"/>
                <w:b/>
                <w:bCs/>
                <w:sz w:val="24"/>
                <w:szCs w:val="24"/>
                <w:lang w:val="en-GB"/>
              </w:rPr>
              <w:t>Total</w:t>
            </w:r>
          </w:p>
        </w:tc>
      </w:tr>
      <w:tr w:rsidR="0035490C" w:rsidRPr="00AA3A5F" w14:paraId="08368611" w14:textId="03EC0377" w:rsidTr="00BB2614">
        <w:trPr>
          <w:trHeight w:val="320"/>
        </w:trPr>
        <w:tc>
          <w:tcPr>
            <w:tcW w:w="3114" w:type="dxa"/>
            <w:tcBorders>
              <w:bottom w:val="single" w:sz="4" w:space="0" w:color="auto"/>
            </w:tcBorders>
          </w:tcPr>
          <w:p w14:paraId="56194DCA" w14:textId="3DB8207F" w:rsidR="0035490C" w:rsidRDefault="0035490C" w:rsidP="00797817">
            <w:pPr>
              <w:spacing w:after="0"/>
              <w:rPr>
                <w:rFonts w:ascii="Times New Roman" w:hAnsi="Times New Roman" w:cs="Times New Roman"/>
                <w:bCs/>
                <w:sz w:val="24"/>
                <w:szCs w:val="24"/>
                <w:lang w:val="en-GB"/>
              </w:rPr>
            </w:pPr>
          </w:p>
        </w:tc>
        <w:tc>
          <w:tcPr>
            <w:tcW w:w="3827" w:type="dxa"/>
            <w:gridSpan w:val="2"/>
            <w:tcBorders>
              <w:bottom w:val="single" w:sz="4" w:space="0" w:color="auto"/>
            </w:tcBorders>
          </w:tcPr>
          <w:p w14:paraId="23CA1321" w14:textId="14C79CD6" w:rsidR="0035490C" w:rsidRPr="00797817" w:rsidRDefault="0035490C" w:rsidP="00797817">
            <w:pPr>
              <w:spacing w:after="0"/>
              <w:rPr>
                <w:rFonts w:ascii="Times New Roman" w:hAnsi="Times New Roman" w:cs="Times New Roman"/>
                <w:b/>
                <w:sz w:val="24"/>
                <w:szCs w:val="24"/>
                <w:lang w:val="en-GB"/>
              </w:rPr>
            </w:pPr>
            <w:r w:rsidRPr="00797817">
              <w:rPr>
                <w:rFonts w:ascii="Times New Roman" w:hAnsi="Times New Roman" w:cs="Times New Roman"/>
                <w:b/>
                <w:sz w:val="24"/>
                <w:szCs w:val="24"/>
                <w:lang w:val="en-GB"/>
              </w:rPr>
              <w:t>Complete case analysis (n=56)</w:t>
            </w:r>
          </w:p>
        </w:tc>
        <w:tc>
          <w:tcPr>
            <w:tcW w:w="3827" w:type="dxa"/>
            <w:gridSpan w:val="2"/>
            <w:tcBorders>
              <w:bottom w:val="single" w:sz="4" w:space="0" w:color="auto"/>
            </w:tcBorders>
          </w:tcPr>
          <w:p w14:paraId="1A4C9D2D" w14:textId="69F179E1" w:rsidR="0035490C" w:rsidRPr="00797817" w:rsidRDefault="0035490C" w:rsidP="00797817">
            <w:pPr>
              <w:spacing w:after="0"/>
              <w:rPr>
                <w:rFonts w:ascii="Times New Roman" w:hAnsi="Times New Roman" w:cs="Times New Roman"/>
                <w:b/>
                <w:sz w:val="24"/>
                <w:szCs w:val="24"/>
                <w:lang w:val="en-GB"/>
              </w:rPr>
            </w:pPr>
            <w:r w:rsidRPr="00797817">
              <w:rPr>
                <w:rFonts w:ascii="Times New Roman" w:hAnsi="Times New Roman" w:cs="Times New Roman"/>
                <w:b/>
                <w:sz w:val="24"/>
                <w:szCs w:val="24"/>
                <w:lang w:val="en-GB"/>
              </w:rPr>
              <w:t>Complete case analysis (n=56)</w:t>
            </w:r>
          </w:p>
        </w:tc>
        <w:tc>
          <w:tcPr>
            <w:tcW w:w="3828" w:type="dxa"/>
            <w:gridSpan w:val="2"/>
            <w:tcBorders>
              <w:bottom w:val="single" w:sz="4" w:space="0" w:color="auto"/>
            </w:tcBorders>
          </w:tcPr>
          <w:p w14:paraId="104D8EA0" w14:textId="4AA6A62C" w:rsidR="0035490C" w:rsidRPr="00797817" w:rsidRDefault="0035490C" w:rsidP="00797817">
            <w:pPr>
              <w:spacing w:after="0"/>
              <w:rPr>
                <w:rFonts w:ascii="Times New Roman" w:hAnsi="Times New Roman" w:cs="Times New Roman"/>
                <w:b/>
                <w:sz w:val="24"/>
                <w:szCs w:val="24"/>
                <w:lang w:val="en-GB"/>
              </w:rPr>
            </w:pPr>
            <w:r w:rsidRPr="00797817">
              <w:rPr>
                <w:rFonts w:ascii="Times New Roman" w:hAnsi="Times New Roman" w:cs="Times New Roman"/>
                <w:b/>
                <w:sz w:val="24"/>
                <w:szCs w:val="24"/>
                <w:lang w:val="en-GB"/>
              </w:rPr>
              <w:t>Complete case analysis (n=112)</w:t>
            </w:r>
          </w:p>
        </w:tc>
      </w:tr>
      <w:tr w:rsidR="0035490C" w:rsidRPr="00AA3A5F" w14:paraId="4EB80E05" w14:textId="0A6551EA" w:rsidTr="00BB2614">
        <w:trPr>
          <w:trHeight w:val="621"/>
        </w:trPr>
        <w:tc>
          <w:tcPr>
            <w:tcW w:w="3114" w:type="dxa"/>
            <w:tcBorders>
              <w:left w:val="single" w:sz="4" w:space="0" w:color="auto"/>
            </w:tcBorders>
          </w:tcPr>
          <w:p w14:paraId="2EC1EEED" w14:textId="77777777" w:rsidR="0035490C" w:rsidRPr="00797817" w:rsidRDefault="0035490C" w:rsidP="00797817">
            <w:pPr>
              <w:spacing w:after="0"/>
              <w:rPr>
                <w:rFonts w:ascii="Times New Roman" w:hAnsi="Times New Roman" w:cs="Times New Roman"/>
                <w:b/>
                <w:bCs/>
                <w:sz w:val="24"/>
                <w:szCs w:val="24"/>
                <w:lang w:val="en-GB"/>
              </w:rPr>
            </w:pPr>
            <w:proofErr w:type="spellStart"/>
            <w:r w:rsidRPr="00797817">
              <w:rPr>
                <w:rFonts w:ascii="Times New Roman" w:hAnsi="Times New Roman" w:cs="Times New Roman"/>
                <w:b/>
                <w:bCs/>
                <w:sz w:val="24"/>
                <w:szCs w:val="24"/>
                <w:lang w:val="en-GB"/>
              </w:rPr>
              <w:t>Assesed</w:t>
            </w:r>
            <w:proofErr w:type="spellEnd"/>
            <w:r w:rsidRPr="00797817">
              <w:rPr>
                <w:rFonts w:ascii="Times New Roman" w:hAnsi="Times New Roman" w:cs="Times New Roman"/>
                <w:b/>
                <w:bCs/>
                <w:sz w:val="24"/>
                <w:szCs w:val="24"/>
                <w:lang w:val="en-GB"/>
              </w:rPr>
              <w:t xml:space="preserve"> for respiratory problems outcomes</w:t>
            </w:r>
          </w:p>
        </w:tc>
        <w:tc>
          <w:tcPr>
            <w:tcW w:w="1913" w:type="dxa"/>
          </w:tcPr>
          <w:p w14:paraId="60F7CF24" w14:textId="77777777" w:rsidR="0035490C" w:rsidRPr="00797817" w:rsidRDefault="0035490C" w:rsidP="00797817">
            <w:pPr>
              <w:spacing w:after="0"/>
              <w:rPr>
                <w:rFonts w:ascii="Times New Roman" w:hAnsi="Times New Roman" w:cs="Times New Roman"/>
                <w:b/>
                <w:sz w:val="24"/>
                <w:szCs w:val="24"/>
                <w:lang w:val="en-GB"/>
              </w:rPr>
            </w:pPr>
            <w:proofErr w:type="spellStart"/>
            <w:r w:rsidRPr="00797817">
              <w:rPr>
                <w:rFonts w:ascii="Times New Roman" w:hAnsi="Times New Roman" w:cs="Times New Roman"/>
                <w:b/>
                <w:sz w:val="24"/>
                <w:szCs w:val="24"/>
                <w:lang w:val="en-GB"/>
              </w:rPr>
              <w:t>Amnioinfusion</w:t>
            </w:r>
            <w:proofErr w:type="spellEnd"/>
            <w:r w:rsidRPr="00797817">
              <w:rPr>
                <w:rFonts w:ascii="Times New Roman" w:hAnsi="Times New Roman" w:cs="Times New Roman"/>
                <w:b/>
                <w:sz w:val="24"/>
                <w:szCs w:val="24"/>
                <w:lang w:val="en-GB"/>
              </w:rPr>
              <w:t xml:space="preserve"> (n=10)</w:t>
            </w:r>
          </w:p>
        </w:tc>
        <w:tc>
          <w:tcPr>
            <w:tcW w:w="1914" w:type="dxa"/>
          </w:tcPr>
          <w:p w14:paraId="1DD27823" w14:textId="77777777" w:rsidR="0035490C" w:rsidRPr="00797817" w:rsidRDefault="0035490C" w:rsidP="00797817">
            <w:pPr>
              <w:spacing w:after="0"/>
              <w:rPr>
                <w:rFonts w:ascii="Times New Roman" w:hAnsi="Times New Roman" w:cs="Times New Roman"/>
                <w:b/>
                <w:sz w:val="24"/>
                <w:szCs w:val="24"/>
                <w:lang w:val="en-GB"/>
              </w:rPr>
            </w:pPr>
            <w:r w:rsidRPr="00797817">
              <w:rPr>
                <w:rFonts w:ascii="Times New Roman" w:hAnsi="Times New Roman" w:cs="Times New Roman"/>
                <w:b/>
                <w:sz w:val="24"/>
                <w:szCs w:val="24"/>
                <w:lang w:val="en-GB"/>
              </w:rPr>
              <w:t>Expectant management (n=4)</w:t>
            </w:r>
          </w:p>
        </w:tc>
        <w:tc>
          <w:tcPr>
            <w:tcW w:w="1914" w:type="dxa"/>
          </w:tcPr>
          <w:p w14:paraId="2E57AB4F" w14:textId="77777777" w:rsidR="0035490C" w:rsidRPr="00797817" w:rsidRDefault="0035490C" w:rsidP="00797817">
            <w:pPr>
              <w:spacing w:after="0"/>
              <w:rPr>
                <w:rFonts w:ascii="Times New Roman" w:hAnsi="Times New Roman" w:cs="Times New Roman"/>
                <w:b/>
                <w:sz w:val="24"/>
                <w:szCs w:val="24"/>
                <w:lang w:val="en-GB"/>
              </w:rPr>
            </w:pPr>
            <w:proofErr w:type="spellStart"/>
            <w:r w:rsidRPr="00797817">
              <w:rPr>
                <w:rFonts w:ascii="Times New Roman" w:hAnsi="Times New Roman" w:cs="Times New Roman"/>
                <w:b/>
                <w:sz w:val="24"/>
                <w:szCs w:val="24"/>
                <w:lang w:val="en-GB"/>
              </w:rPr>
              <w:t>Amnioinfusion</w:t>
            </w:r>
            <w:proofErr w:type="spellEnd"/>
            <w:r w:rsidRPr="00797817">
              <w:rPr>
                <w:rFonts w:ascii="Times New Roman" w:hAnsi="Times New Roman" w:cs="Times New Roman"/>
                <w:b/>
                <w:sz w:val="24"/>
                <w:szCs w:val="24"/>
                <w:lang w:val="en-GB"/>
              </w:rPr>
              <w:t xml:space="preserve"> (n=6)</w:t>
            </w:r>
          </w:p>
        </w:tc>
        <w:tc>
          <w:tcPr>
            <w:tcW w:w="1913" w:type="dxa"/>
          </w:tcPr>
          <w:p w14:paraId="7453D24F" w14:textId="77777777" w:rsidR="0035490C" w:rsidRPr="00797817" w:rsidRDefault="0035490C" w:rsidP="00797817">
            <w:pPr>
              <w:spacing w:after="0"/>
              <w:rPr>
                <w:rFonts w:ascii="Times New Roman" w:hAnsi="Times New Roman" w:cs="Times New Roman"/>
                <w:b/>
                <w:sz w:val="24"/>
                <w:szCs w:val="24"/>
                <w:lang w:val="en-GB"/>
              </w:rPr>
            </w:pPr>
            <w:r w:rsidRPr="00797817">
              <w:rPr>
                <w:rFonts w:ascii="Times New Roman" w:hAnsi="Times New Roman" w:cs="Times New Roman"/>
                <w:b/>
                <w:sz w:val="24"/>
                <w:szCs w:val="24"/>
                <w:lang w:val="en-GB"/>
              </w:rPr>
              <w:t>Expectant management (n=5)</w:t>
            </w:r>
          </w:p>
        </w:tc>
        <w:tc>
          <w:tcPr>
            <w:tcW w:w="1914" w:type="dxa"/>
          </w:tcPr>
          <w:p w14:paraId="43A7D9EE" w14:textId="78E4047E" w:rsidR="0035490C" w:rsidRPr="00797817" w:rsidRDefault="0035490C" w:rsidP="00797817">
            <w:pPr>
              <w:spacing w:after="0"/>
              <w:rPr>
                <w:rFonts w:ascii="Times New Roman" w:hAnsi="Times New Roman" w:cs="Times New Roman"/>
                <w:b/>
                <w:sz w:val="24"/>
                <w:szCs w:val="24"/>
                <w:lang w:val="en-GB"/>
              </w:rPr>
            </w:pPr>
            <w:proofErr w:type="spellStart"/>
            <w:r w:rsidRPr="00797817">
              <w:rPr>
                <w:rFonts w:ascii="Times New Roman" w:hAnsi="Times New Roman" w:cs="Times New Roman"/>
                <w:b/>
                <w:sz w:val="24"/>
                <w:szCs w:val="24"/>
                <w:lang w:val="en-GB"/>
              </w:rPr>
              <w:t>Amnioinfusion</w:t>
            </w:r>
            <w:proofErr w:type="spellEnd"/>
            <w:r w:rsidRPr="00797817">
              <w:rPr>
                <w:rFonts w:ascii="Times New Roman" w:hAnsi="Times New Roman" w:cs="Times New Roman"/>
                <w:b/>
                <w:sz w:val="24"/>
                <w:szCs w:val="24"/>
                <w:lang w:val="en-GB"/>
              </w:rPr>
              <w:t xml:space="preserve"> (n=16)</w:t>
            </w:r>
          </w:p>
        </w:tc>
        <w:tc>
          <w:tcPr>
            <w:tcW w:w="1914" w:type="dxa"/>
          </w:tcPr>
          <w:p w14:paraId="6C0443EA" w14:textId="6D7B1622" w:rsidR="0035490C" w:rsidRPr="00797817" w:rsidRDefault="0035490C" w:rsidP="00797817">
            <w:pPr>
              <w:spacing w:after="0"/>
              <w:rPr>
                <w:rFonts w:ascii="Times New Roman" w:hAnsi="Times New Roman" w:cs="Times New Roman"/>
                <w:b/>
                <w:sz w:val="24"/>
                <w:szCs w:val="24"/>
                <w:lang w:val="en-GB"/>
              </w:rPr>
            </w:pPr>
            <w:r w:rsidRPr="00797817">
              <w:rPr>
                <w:rFonts w:ascii="Times New Roman" w:hAnsi="Times New Roman" w:cs="Times New Roman"/>
                <w:b/>
                <w:sz w:val="24"/>
                <w:szCs w:val="24"/>
                <w:lang w:val="en-GB"/>
              </w:rPr>
              <w:t>Expectant management (n=9)</w:t>
            </w:r>
          </w:p>
        </w:tc>
      </w:tr>
      <w:tr w:rsidR="0035490C" w:rsidRPr="00AA3A5F" w14:paraId="42860ACA" w14:textId="7AAE53E7" w:rsidTr="00BB2614">
        <w:trPr>
          <w:trHeight w:val="320"/>
        </w:trPr>
        <w:tc>
          <w:tcPr>
            <w:tcW w:w="3114" w:type="dxa"/>
          </w:tcPr>
          <w:p w14:paraId="05FEB042" w14:textId="77777777" w:rsidR="0035490C" w:rsidRPr="00797817" w:rsidRDefault="0035490C" w:rsidP="00797817">
            <w:pPr>
              <w:spacing w:after="0"/>
              <w:rPr>
                <w:rFonts w:ascii="Times New Roman" w:hAnsi="Times New Roman" w:cs="Times New Roman"/>
                <w:bCs/>
                <w:sz w:val="24"/>
                <w:szCs w:val="24"/>
                <w:lang w:val="en-GB"/>
              </w:rPr>
            </w:pPr>
            <w:r w:rsidRPr="00797817">
              <w:rPr>
                <w:rFonts w:ascii="Times New Roman" w:hAnsi="Times New Roman" w:cs="Times New Roman"/>
                <w:bCs/>
                <w:sz w:val="24"/>
                <w:szCs w:val="24"/>
                <w:lang w:val="en-GB"/>
              </w:rPr>
              <w:t>Respiratory problems</w:t>
            </w:r>
          </w:p>
        </w:tc>
        <w:tc>
          <w:tcPr>
            <w:tcW w:w="1913" w:type="dxa"/>
          </w:tcPr>
          <w:p w14:paraId="16BC90AC" w14:textId="77777777" w:rsidR="0035490C" w:rsidRDefault="0035490C"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4/28</w:t>
            </w:r>
          </w:p>
        </w:tc>
        <w:tc>
          <w:tcPr>
            <w:tcW w:w="1914" w:type="dxa"/>
          </w:tcPr>
          <w:p w14:paraId="5B06CEE7" w14:textId="77777777" w:rsidR="0035490C" w:rsidRDefault="0035490C"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1/28</w:t>
            </w:r>
          </w:p>
        </w:tc>
        <w:tc>
          <w:tcPr>
            <w:tcW w:w="1914" w:type="dxa"/>
          </w:tcPr>
          <w:p w14:paraId="2F3C6B81" w14:textId="77777777" w:rsidR="0035490C" w:rsidRDefault="0035490C"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2/28</w:t>
            </w:r>
          </w:p>
        </w:tc>
        <w:tc>
          <w:tcPr>
            <w:tcW w:w="1913" w:type="dxa"/>
          </w:tcPr>
          <w:p w14:paraId="3BF509CE" w14:textId="77777777" w:rsidR="0035490C" w:rsidRDefault="0035490C"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2/28</w:t>
            </w:r>
          </w:p>
        </w:tc>
        <w:tc>
          <w:tcPr>
            <w:tcW w:w="1914" w:type="dxa"/>
          </w:tcPr>
          <w:p w14:paraId="1E4947ED" w14:textId="35D61625" w:rsidR="0035490C" w:rsidRDefault="0035490C"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6/56</w:t>
            </w:r>
          </w:p>
        </w:tc>
        <w:tc>
          <w:tcPr>
            <w:tcW w:w="1914" w:type="dxa"/>
          </w:tcPr>
          <w:p w14:paraId="0CD5B457" w14:textId="78CBAC4C" w:rsidR="0035490C" w:rsidRDefault="0035490C"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3/28</w:t>
            </w:r>
          </w:p>
        </w:tc>
      </w:tr>
      <w:tr w:rsidR="0035490C" w:rsidRPr="00AA3A5F" w14:paraId="5315B92B" w14:textId="7D7424F9" w:rsidTr="00BB2614">
        <w:trPr>
          <w:cantSplit/>
          <w:trHeight w:val="124"/>
        </w:trPr>
        <w:tc>
          <w:tcPr>
            <w:tcW w:w="3114" w:type="dxa"/>
          </w:tcPr>
          <w:p w14:paraId="2B58B0E4" w14:textId="77777777" w:rsidR="0035490C" w:rsidRPr="00797817" w:rsidRDefault="0035490C" w:rsidP="00797817">
            <w:pPr>
              <w:pStyle w:val="Listaszerbekezds"/>
              <w:numPr>
                <w:ilvl w:val="0"/>
                <w:numId w:val="19"/>
              </w:numPr>
              <w:spacing w:after="0"/>
              <w:rPr>
                <w:rFonts w:ascii="Times New Roman" w:hAnsi="Times New Roman" w:cs="Times New Roman"/>
                <w:bCs/>
                <w:sz w:val="24"/>
                <w:szCs w:val="24"/>
                <w:lang w:val="en-GB"/>
              </w:rPr>
            </w:pPr>
            <w:r w:rsidRPr="00797817">
              <w:rPr>
                <w:rFonts w:ascii="Times New Roman" w:hAnsi="Times New Roman" w:cs="Times New Roman"/>
                <w:bCs/>
                <w:sz w:val="24"/>
                <w:szCs w:val="24"/>
                <w:lang w:val="en-GB"/>
              </w:rPr>
              <w:t>Percentage of all assessed surviving infants</w:t>
            </w:r>
          </w:p>
        </w:tc>
        <w:tc>
          <w:tcPr>
            <w:tcW w:w="1913" w:type="dxa"/>
          </w:tcPr>
          <w:p w14:paraId="0486D593" w14:textId="300FA369" w:rsidR="0035490C"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35490C">
              <w:rPr>
                <w:rFonts w:ascii="Times New Roman" w:hAnsi="Times New Roman" w:cs="Times New Roman"/>
                <w:sz w:val="24"/>
                <w:szCs w:val="24"/>
                <w:lang w:val="en-GB"/>
              </w:rPr>
              <w:t>40% (4/10)</w:t>
            </w:r>
          </w:p>
        </w:tc>
        <w:tc>
          <w:tcPr>
            <w:tcW w:w="1914" w:type="dxa"/>
          </w:tcPr>
          <w:p w14:paraId="43BC2B77" w14:textId="571E8B55" w:rsidR="0035490C"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35490C">
              <w:rPr>
                <w:rFonts w:ascii="Times New Roman" w:hAnsi="Times New Roman" w:cs="Times New Roman"/>
                <w:sz w:val="24"/>
                <w:szCs w:val="24"/>
                <w:lang w:val="en-GB"/>
              </w:rPr>
              <w:t>25% (1/4)</w:t>
            </w:r>
          </w:p>
        </w:tc>
        <w:tc>
          <w:tcPr>
            <w:tcW w:w="1914" w:type="dxa"/>
          </w:tcPr>
          <w:p w14:paraId="24DC3D83" w14:textId="49D42E38" w:rsidR="0035490C"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35490C">
              <w:rPr>
                <w:rFonts w:ascii="Times New Roman" w:hAnsi="Times New Roman" w:cs="Times New Roman"/>
                <w:sz w:val="24"/>
                <w:szCs w:val="24"/>
                <w:lang w:val="en-GB"/>
              </w:rPr>
              <w:t>33.3% (2/6)</w:t>
            </w:r>
          </w:p>
        </w:tc>
        <w:tc>
          <w:tcPr>
            <w:tcW w:w="1913" w:type="dxa"/>
          </w:tcPr>
          <w:p w14:paraId="303096CB" w14:textId="6A3B4581" w:rsidR="0035490C"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35490C">
              <w:rPr>
                <w:rFonts w:ascii="Times New Roman" w:hAnsi="Times New Roman" w:cs="Times New Roman"/>
                <w:sz w:val="24"/>
                <w:szCs w:val="24"/>
                <w:lang w:val="en-GB"/>
              </w:rPr>
              <w:t>40.0% (2/5)</w:t>
            </w:r>
          </w:p>
        </w:tc>
        <w:tc>
          <w:tcPr>
            <w:tcW w:w="1914" w:type="dxa"/>
          </w:tcPr>
          <w:p w14:paraId="7FA1BD9A" w14:textId="1FFA47D6" w:rsidR="0035490C"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35490C">
              <w:rPr>
                <w:rFonts w:ascii="Times New Roman" w:hAnsi="Times New Roman" w:cs="Times New Roman"/>
                <w:sz w:val="24"/>
                <w:szCs w:val="24"/>
                <w:lang w:val="en-GB"/>
              </w:rPr>
              <w:t>37.5% (6/16)</w:t>
            </w:r>
          </w:p>
        </w:tc>
        <w:tc>
          <w:tcPr>
            <w:tcW w:w="1914" w:type="dxa"/>
          </w:tcPr>
          <w:p w14:paraId="6BBB6D93" w14:textId="6F35085D" w:rsidR="0035490C"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35490C">
              <w:rPr>
                <w:rFonts w:ascii="Times New Roman" w:hAnsi="Times New Roman" w:cs="Times New Roman"/>
                <w:sz w:val="24"/>
                <w:szCs w:val="24"/>
                <w:lang w:val="en-GB"/>
              </w:rPr>
              <w:t>33.3% (3/9)</w:t>
            </w:r>
          </w:p>
        </w:tc>
      </w:tr>
      <w:tr w:rsidR="0035490C" w:rsidRPr="00AA3A5F" w14:paraId="4886AC80" w14:textId="106789D4" w:rsidTr="00BB2614">
        <w:trPr>
          <w:trHeight w:val="641"/>
        </w:trPr>
        <w:tc>
          <w:tcPr>
            <w:tcW w:w="3114" w:type="dxa"/>
          </w:tcPr>
          <w:p w14:paraId="036D9525" w14:textId="77777777" w:rsidR="0035490C" w:rsidRPr="00797817" w:rsidRDefault="0035490C" w:rsidP="00797817">
            <w:pPr>
              <w:pStyle w:val="Listaszerbekezds"/>
              <w:numPr>
                <w:ilvl w:val="0"/>
                <w:numId w:val="19"/>
              </w:numPr>
              <w:spacing w:after="0"/>
              <w:rPr>
                <w:rFonts w:ascii="Times New Roman" w:hAnsi="Times New Roman" w:cs="Times New Roman"/>
                <w:bCs/>
                <w:sz w:val="24"/>
                <w:szCs w:val="24"/>
                <w:lang w:val="en-GB"/>
              </w:rPr>
            </w:pPr>
            <w:r w:rsidRPr="00797817">
              <w:rPr>
                <w:rFonts w:ascii="Times New Roman" w:hAnsi="Times New Roman" w:cs="Times New Roman"/>
                <w:bCs/>
                <w:sz w:val="24"/>
                <w:szCs w:val="24"/>
                <w:lang w:val="en-GB"/>
              </w:rPr>
              <w:t>Percentage of all included participants</w:t>
            </w:r>
          </w:p>
        </w:tc>
        <w:tc>
          <w:tcPr>
            <w:tcW w:w="1913" w:type="dxa"/>
          </w:tcPr>
          <w:p w14:paraId="1DFF5CD9" w14:textId="4CF840F7" w:rsidR="0035490C"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35490C">
              <w:rPr>
                <w:rFonts w:ascii="Times New Roman" w:hAnsi="Times New Roman" w:cs="Times New Roman"/>
                <w:sz w:val="24"/>
                <w:szCs w:val="24"/>
                <w:lang w:val="en-GB"/>
              </w:rPr>
              <w:t>14.3% (4/28)</w:t>
            </w:r>
          </w:p>
        </w:tc>
        <w:tc>
          <w:tcPr>
            <w:tcW w:w="1914" w:type="dxa"/>
          </w:tcPr>
          <w:p w14:paraId="6899B158" w14:textId="0054FA9A" w:rsidR="0035490C"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35490C">
              <w:rPr>
                <w:rFonts w:ascii="Times New Roman" w:hAnsi="Times New Roman" w:cs="Times New Roman"/>
                <w:sz w:val="24"/>
                <w:szCs w:val="24"/>
                <w:lang w:val="en-GB"/>
              </w:rPr>
              <w:t>3.6% (1/28)</w:t>
            </w:r>
          </w:p>
        </w:tc>
        <w:tc>
          <w:tcPr>
            <w:tcW w:w="1914" w:type="dxa"/>
          </w:tcPr>
          <w:p w14:paraId="6B3565DE" w14:textId="6BFE099C" w:rsidR="0035490C"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35490C">
              <w:rPr>
                <w:rFonts w:ascii="Times New Roman" w:hAnsi="Times New Roman" w:cs="Times New Roman"/>
                <w:sz w:val="24"/>
                <w:szCs w:val="24"/>
                <w:lang w:val="en-GB"/>
              </w:rPr>
              <w:t>7.1% (2/28)</w:t>
            </w:r>
          </w:p>
        </w:tc>
        <w:tc>
          <w:tcPr>
            <w:tcW w:w="1913" w:type="dxa"/>
          </w:tcPr>
          <w:p w14:paraId="7A91DAE0" w14:textId="7EE65281" w:rsidR="0035490C"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35490C">
              <w:rPr>
                <w:rFonts w:ascii="Times New Roman" w:hAnsi="Times New Roman" w:cs="Times New Roman"/>
                <w:sz w:val="24"/>
                <w:szCs w:val="24"/>
                <w:lang w:val="en-GB"/>
              </w:rPr>
              <w:t>7.1% (2/28)</w:t>
            </w:r>
          </w:p>
        </w:tc>
        <w:tc>
          <w:tcPr>
            <w:tcW w:w="1914" w:type="dxa"/>
          </w:tcPr>
          <w:p w14:paraId="74922234" w14:textId="5FA29CE1" w:rsidR="0035490C"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35490C">
              <w:rPr>
                <w:rFonts w:ascii="Times New Roman" w:hAnsi="Times New Roman" w:cs="Times New Roman"/>
                <w:sz w:val="24"/>
                <w:szCs w:val="24"/>
                <w:lang w:val="en-GB"/>
              </w:rPr>
              <w:t>10.6% (6/56)</w:t>
            </w:r>
          </w:p>
        </w:tc>
        <w:tc>
          <w:tcPr>
            <w:tcW w:w="1914" w:type="dxa"/>
          </w:tcPr>
          <w:p w14:paraId="6F1F535E" w14:textId="608EBF1C" w:rsidR="0035490C"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35490C">
              <w:rPr>
                <w:rFonts w:ascii="Times New Roman" w:hAnsi="Times New Roman" w:cs="Times New Roman"/>
                <w:sz w:val="24"/>
                <w:szCs w:val="24"/>
                <w:lang w:val="en-GB"/>
              </w:rPr>
              <w:t>5.4% (3/56)</w:t>
            </w:r>
          </w:p>
        </w:tc>
      </w:tr>
      <w:tr w:rsidR="0035490C" w:rsidRPr="00AA3A5F" w14:paraId="05D01571" w14:textId="1FCE36AF" w:rsidTr="00BB2614">
        <w:trPr>
          <w:trHeight w:val="621"/>
        </w:trPr>
        <w:tc>
          <w:tcPr>
            <w:tcW w:w="3114" w:type="dxa"/>
          </w:tcPr>
          <w:p w14:paraId="71947E58" w14:textId="77777777" w:rsidR="0035490C" w:rsidRPr="00797817" w:rsidRDefault="0035490C" w:rsidP="00797817">
            <w:pPr>
              <w:pStyle w:val="Listaszerbekezds"/>
              <w:numPr>
                <w:ilvl w:val="0"/>
                <w:numId w:val="19"/>
              </w:numPr>
              <w:spacing w:after="0"/>
              <w:rPr>
                <w:rFonts w:ascii="Times New Roman" w:hAnsi="Times New Roman" w:cs="Times New Roman"/>
                <w:bCs/>
                <w:sz w:val="24"/>
                <w:szCs w:val="24"/>
                <w:vertAlign w:val="superscript"/>
              </w:rPr>
            </w:pPr>
            <w:r w:rsidRPr="00797817">
              <w:rPr>
                <w:rFonts w:ascii="Times New Roman" w:hAnsi="Times New Roman" w:cs="Times New Roman"/>
                <w:bCs/>
                <w:sz w:val="24"/>
                <w:szCs w:val="24"/>
              </w:rPr>
              <w:t>Percentage of all participants with known outcome</w:t>
            </w:r>
            <w:r w:rsidRPr="00797817">
              <w:rPr>
                <w:rFonts w:ascii="Times New Roman" w:hAnsi="Times New Roman" w:cs="Times New Roman"/>
                <w:bCs/>
                <w:sz w:val="24"/>
                <w:szCs w:val="24"/>
                <w:vertAlign w:val="superscript"/>
              </w:rPr>
              <w:t>*</w:t>
            </w:r>
          </w:p>
        </w:tc>
        <w:tc>
          <w:tcPr>
            <w:tcW w:w="1913" w:type="dxa"/>
          </w:tcPr>
          <w:p w14:paraId="68BFD99F" w14:textId="22C35168" w:rsidR="0035490C"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35490C">
              <w:rPr>
                <w:rFonts w:ascii="Times New Roman" w:hAnsi="Times New Roman" w:cs="Times New Roman"/>
                <w:sz w:val="24"/>
                <w:szCs w:val="24"/>
                <w:lang w:val="en-GB"/>
              </w:rPr>
              <w:t>14.3% (4/28)</w:t>
            </w:r>
          </w:p>
        </w:tc>
        <w:tc>
          <w:tcPr>
            <w:tcW w:w="1914" w:type="dxa"/>
          </w:tcPr>
          <w:p w14:paraId="230C9915" w14:textId="296AC6AF" w:rsidR="0035490C"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35490C">
              <w:rPr>
                <w:rFonts w:ascii="Times New Roman" w:hAnsi="Times New Roman" w:cs="Times New Roman"/>
                <w:sz w:val="24"/>
                <w:szCs w:val="24"/>
                <w:lang w:val="en-GB"/>
              </w:rPr>
              <w:t>4.0% (1/25)</w:t>
            </w:r>
          </w:p>
        </w:tc>
        <w:tc>
          <w:tcPr>
            <w:tcW w:w="1914" w:type="dxa"/>
          </w:tcPr>
          <w:p w14:paraId="355978D2" w14:textId="0BC39BC3" w:rsidR="0035490C"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35490C">
              <w:rPr>
                <w:rFonts w:ascii="Times New Roman" w:hAnsi="Times New Roman" w:cs="Times New Roman"/>
                <w:sz w:val="24"/>
                <w:szCs w:val="24"/>
                <w:lang w:val="en-GB"/>
              </w:rPr>
              <w:t>8.0% (2/25)</w:t>
            </w:r>
          </w:p>
        </w:tc>
        <w:tc>
          <w:tcPr>
            <w:tcW w:w="1913" w:type="dxa"/>
          </w:tcPr>
          <w:p w14:paraId="447CE0FD" w14:textId="64F82D9A" w:rsidR="0035490C"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35490C">
              <w:rPr>
                <w:rFonts w:ascii="Times New Roman" w:hAnsi="Times New Roman" w:cs="Times New Roman"/>
                <w:sz w:val="24"/>
                <w:szCs w:val="24"/>
                <w:lang w:val="en-GB"/>
              </w:rPr>
              <w:t>8.0% (2/25)</w:t>
            </w:r>
          </w:p>
        </w:tc>
        <w:tc>
          <w:tcPr>
            <w:tcW w:w="1914" w:type="dxa"/>
          </w:tcPr>
          <w:p w14:paraId="4D29F766" w14:textId="7C695028" w:rsidR="0035490C"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35490C">
              <w:rPr>
                <w:rFonts w:ascii="Times New Roman" w:hAnsi="Times New Roman" w:cs="Times New Roman"/>
                <w:sz w:val="24"/>
                <w:szCs w:val="24"/>
                <w:lang w:val="en-GB"/>
              </w:rPr>
              <w:t>11.3% (6/53)</w:t>
            </w:r>
          </w:p>
        </w:tc>
        <w:tc>
          <w:tcPr>
            <w:tcW w:w="1914" w:type="dxa"/>
          </w:tcPr>
          <w:p w14:paraId="4514A307" w14:textId="5F468197" w:rsidR="0035490C"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35490C">
              <w:rPr>
                <w:rFonts w:ascii="Times New Roman" w:hAnsi="Times New Roman" w:cs="Times New Roman"/>
                <w:sz w:val="24"/>
                <w:szCs w:val="24"/>
                <w:lang w:val="en-GB"/>
              </w:rPr>
              <w:t>6.0% (3/50)</w:t>
            </w:r>
          </w:p>
        </w:tc>
      </w:tr>
      <w:tr w:rsidR="0035490C" w:rsidRPr="00AA3A5F" w14:paraId="1877287F" w14:textId="43BF1A03" w:rsidTr="00BB2614">
        <w:trPr>
          <w:trHeight w:val="641"/>
        </w:trPr>
        <w:tc>
          <w:tcPr>
            <w:tcW w:w="3114" w:type="dxa"/>
          </w:tcPr>
          <w:p w14:paraId="1AD34720" w14:textId="77777777" w:rsidR="0035490C" w:rsidRPr="00797817" w:rsidRDefault="0035490C" w:rsidP="00797817">
            <w:pPr>
              <w:spacing w:after="0"/>
              <w:rPr>
                <w:rFonts w:ascii="Times New Roman" w:hAnsi="Times New Roman" w:cs="Times New Roman"/>
                <w:b/>
                <w:bCs/>
                <w:sz w:val="24"/>
                <w:szCs w:val="24"/>
                <w:lang w:val="en-GB"/>
              </w:rPr>
            </w:pPr>
            <w:r w:rsidRPr="00797817">
              <w:rPr>
                <w:rFonts w:ascii="Times New Roman" w:hAnsi="Times New Roman" w:cs="Times New Roman"/>
                <w:b/>
                <w:bCs/>
                <w:sz w:val="24"/>
                <w:szCs w:val="24"/>
                <w:lang w:val="en-GB"/>
              </w:rPr>
              <w:t>Assessed for neurodevelopment outcomes</w:t>
            </w:r>
          </w:p>
        </w:tc>
        <w:tc>
          <w:tcPr>
            <w:tcW w:w="1913" w:type="dxa"/>
          </w:tcPr>
          <w:p w14:paraId="365C5D82" w14:textId="77777777" w:rsidR="0035490C" w:rsidRPr="00797817" w:rsidRDefault="0035490C" w:rsidP="00797817">
            <w:pPr>
              <w:spacing w:after="0"/>
              <w:rPr>
                <w:rFonts w:ascii="Times New Roman" w:hAnsi="Times New Roman" w:cs="Times New Roman"/>
                <w:b/>
                <w:sz w:val="24"/>
                <w:szCs w:val="24"/>
                <w:lang w:val="en-GB"/>
              </w:rPr>
            </w:pPr>
            <w:proofErr w:type="spellStart"/>
            <w:r w:rsidRPr="00797817">
              <w:rPr>
                <w:rFonts w:ascii="Times New Roman" w:hAnsi="Times New Roman" w:cs="Times New Roman"/>
                <w:b/>
                <w:sz w:val="24"/>
                <w:szCs w:val="24"/>
                <w:lang w:val="en-GB"/>
              </w:rPr>
              <w:t>Amnioinfusion</w:t>
            </w:r>
            <w:proofErr w:type="spellEnd"/>
            <w:r w:rsidRPr="00797817">
              <w:rPr>
                <w:rFonts w:ascii="Times New Roman" w:hAnsi="Times New Roman" w:cs="Times New Roman"/>
                <w:b/>
                <w:sz w:val="24"/>
                <w:szCs w:val="24"/>
                <w:lang w:val="en-GB"/>
              </w:rPr>
              <w:t xml:space="preserve"> (n=10)</w:t>
            </w:r>
          </w:p>
        </w:tc>
        <w:tc>
          <w:tcPr>
            <w:tcW w:w="1914" w:type="dxa"/>
          </w:tcPr>
          <w:p w14:paraId="107C17A0" w14:textId="77777777" w:rsidR="0035490C" w:rsidRPr="00797817" w:rsidRDefault="0035490C" w:rsidP="00797817">
            <w:pPr>
              <w:spacing w:after="0"/>
              <w:rPr>
                <w:rFonts w:ascii="Times New Roman" w:hAnsi="Times New Roman" w:cs="Times New Roman"/>
                <w:b/>
                <w:sz w:val="24"/>
                <w:szCs w:val="24"/>
                <w:lang w:val="en-GB"/>
              </w:rPr>
            </w:pPr>
            <w:r w:rsidRPr="00797817">
              <w:rPr>
                <w:rFonts w:ascii="Times New Roman" w:hAnsi="Times New Roman" w:cs="Times New Roman"/>
                <w:b/>
                <w:sz w:val="24"/>
                <w:szCs w:val="24"/>
                <w:lang w:val="en-GB"/>
              </w:rPr>
              <w:t xml:space="preserve">Expectant management (n=4) </w:t>
            </w:r>
          </w:p>
        </w:tc>
        <w:tc>
          <w:tcPr>
            <w:tcW w:w="1914" w:type="dxa"/>
          </w:tcPr>
          <w:p w14:paraId="03A30EF9" w14:textId="647F6A94" w:rsidR="0035490C" w:rsidRPr="00797817" w:rsidDel="006845CB" w:rsidRDefault="009E7CAC" w:rsidP="00797817">
            <w:pPr>
              <w:spacing w:after="0"/>
              <w:rPr>
                <w:rFonts w:ascii="Times New Roman" w:hAnsi="Times New Roman" w:cs="Times New Roman"/>
                <w:b/>
                <w:sz w:val="24"/>
                <w:szCs w:val="24"/>
                <w:lang w:val="en-GB"/>
              </w:rPr>
            </w:pPr>
            <w:proofErr w:type="spellStart"/>
            <w:r>
              <w:rPr>
                <w:rFonts w:ascii="Times New Roman" w:hAnsi="Times New Roman" w:cs="Times New Roman"/>
                <w:b/>
                <w:sz w:val="24"/>
                <w:szCs w:val="24"/>
                <w:lang w:val="en-GB"/>
              </w:rPr>
              <w:t>Amnioinfu</w:t>
            </w:r>
            <w:r w:rsidR="0035490C" w:rsidRPr="00797817">
              <w:rPr>
                <w:rFonts w:ascii="Times New Roman" w:hAnsi="Times New Roman" w:cs="Times New Roman"/>
                <w:b/>
                <w:sz w:val="24"/>
                <w:szCs w:val="24"/>
                <w:lang w:val="en-GB"/>
              </w:rPr>
              <w:t>sion</w:t>
            </w:r>
            <w:proofErr w:type="spellEnd"/>
            <w:r w:rsidR="0035490C" w:rsidRPr="00797817">
              <w:rPr>
                <w:rFonts w:ascii="Times New Roman" w:hAnsi="Times New Roman" w:cs="Times New Roman"/>
                <w:b/>
                <w:sz w:val="24"/>
                <w:szCs w:val="24"/>
                <w:lang w:val="en-GB"/>
              </w:rPr>
              <w:t xml:space="preserve"> (n=8)</w:t>
            </w:r>
          </w:p>
        </w:tc>
        <w:tc>
          <w:tcPr>
            <w:tcW w:w="1913" w:type="dxa"/>
          </w:tcPr>
          <w:p w14:paraId="218222A0" w14:textId="77777777" w:rsidR="0035490C" w:rsidRPr="00797817" w:rsidRDefault="0035490C" w:rsidP="00797817">
            <w:pPr>
              <w:spacing w:after="0"/>
              <w:rPr>
                <w:rFonts w:ascii="Times New Roman" w:hAnsi="Times New Roman" w:cs="Times New Roman"/>
                <w:b/>
                <w:sz w:val="24"/>
                <w:szCs w:val="24"/>
                <w:lang w:val="en-GB"/>
              </w:rPr>
            </w:pPr>
            <w:r w:rsidRPr="00797817">
              <w:rPr>
                <w:rFonts w:ascii="Times New Roman" w:hAnsi="Times New Roman" w:cs="Times New Roman"/>
                <w:b/>
                <w:sz w:val="24"/>
                <w:szCs w:val="24"/>
                <w:lang w:val="en-GB"/>
              </w:rPr>
              <w:t xml:space="preserve">Expectant management (n=5) </w:t>
            </w:r>
          </w:p>
        </w:tc>
        <w:tc>
          <w:tcPr>
            <w:tcW w:w="1914" w:type="dxa"/>
          </w:tcPr>
          <w:p w14:paraId="7DE67329" w14:textId="5F8EE92C" w:rsidR="0035490C" w:rsidRPr="00797817" w:rsidRDefault="002F2869" w:rsidP="00797817">
            <w:pPr>
              <w:spacing w:after="0"/>
              <w:rPr>
                <w:rFonts w:ascii="Times New Roman" w:hAnsi="Times New Roman" w:cs="Times New Roman"/>
                <w:b/>
                <w:sz w:val="24"/>
                <w:szCs w:val="24"/>
                <w:lang w:val="en-GB"/>
              </w:rPr>
            </w:pPr>
            <w:proofErr w:type="spellStart"/>
            <w:r w:rsidRPr="00797817">
              <w:rPr>
                <w:rFonts w:ascii="Times New Roman" w:hAnsi="Times New Roman" w:cs="Times New Roman"/>
                <w:b/>
                <w:sz w:val="24"/>
                <w:szCs w:val="24"/>
                <w:lang w:val="en-GB"/>
              </w:rPr>
              <w:t>Amnioinfusion</w:t>
            </w:r>
            <w:proofErr w:type="spellEnd"/>
            <w:r w:rsidRPr="00797817">
              <w:rPr>
                <w:rFonts w:ascii="Times New Roman" w:hAnsi="Times New Roman" w:cs="Times New Roman"/>
                <w:b/>
                <w:sz w:val="24"/>
                <w:szCs w:val="24"/>
                <w:lang w:val="en-GB"/>
              </w:rPr>
              <w:t xml:space="preserve"> (n=18)</w:t>
            </w:r>
          </w:p>
        </w:tc>
        <w:tc>
          <w:tcPr>
            <w:tcW w:w="1914" w:type="dxa"/>
          </w:tcPr>
          <w:p w14:paraId="1555B019" w14:textId="7918B957" w:rsidR="0035490C" w:rsidRPr="00797817" w:rsidRDefault="002F2869" w:rsidP="00797817">
            <w:pPr>
              <w:spacing w:after="0"/>
              <w:rPr>
                <w:rFonts w:ascii="Times New Roman" w:hAnsi="Times New Roman" w:cs="Times New Roman"/>
                <w:b/>
                <w:sz w:val="24"/>
                <w:szCs w:val="24"/>
                <w:lang w:val="en-GB"/>
              </w:rPr>
            </w:pPr>
            <w:r w:rsidRPr="00797817">
              <w:rPr>
                <w:rFonts w:ascii="Times New Roman" w:hAnsi="Times New Roman" w:cs="Times New Roman"/>
                <w:b/>
                <w:sz w:val="24"/>
                <w:szCs w:val="24"/>
                <w:lang w:val="en-GB"/>
              </w:rPr>
              <w:t>Expectant management (n=9)</w:t>
            </w:r>
          </w:p>
        </w:tc>
      </w:tr>
      <w:tr w:rsidR="0035490C" w:rsidRPr="00AA3A5F" w14:paraId="013D29D6" w14:textId="13515BBE" w:rsidTr="00BB2614">
        <w:trPr>
          <w:trHeight w:val="621"/>
        </w:trPr>
        <w:tc>
          <w:tcPr>
            <w:tcW w:w="3114" w:type="dxa"/>
          </w:tcPr>
          <w:p w14:paraId="2E5957D8" w14:textId="77777777" w:rsidR="0035490C" w:rsidRPr="00797817" w:rsidRDefault="0035490C" w:rsidP="00797817">
            <w:pPr>
              <w:spacing w:after="0"/>
              <w:rPr>
                <w:rFonts w:ascii="Times New Roman" w:hAnsi="Times New Roman" w:cs="Times New Roman"/>
                <w:sz w:val="24"/>
                <w:szCs w:val="24"/>
                <w:vertAlign w:val="superscript"/>
              </w:rPr>
            </w:pPr>
            <w:r w:rsidRPr="00797817">
              <w:rPr>
                <w:rFonts w:ascii="Times New Roman" w:hAnsi="Times New Roman" w:cs="Times New Roman"/>
                <w:sz w:val="24"/>
                <w:szCs w:val="24"/>
              </w:rPr>
              <w:t>Severe neurodevelopmental delay</w:t>
            </w:r>
          </w:p>
        </w:tc>
        <w:tc>
          <w:tcPr>
            <w:tcW w:w="1913" w:type="dxa"/>
          </w:tcPr>
          <w:p w14:paraId="348BCCCA" w14:textId="77777777" w:rsidR="0035490C" w:rsidRDefault="0035490C" w:rsidP="00797817">
            <w:pPr>
              <w:spacing w:after="0"/>
              <w:rPr>
                <w:rFonts w:ascii="Times New Roman" w:eastAsiaTheme="minorHAnsi" w:hAnsi="Times New Roman" w:cs="Times New Roman"/>
                <w:sz w:val="24"/>
                <w:szCs w:val="24"/>
              </w:rPr>
            </w:pPr>
            <w:r>
              <w:rPr>
                <w:rFonts w:ascii="Times New Roman" w:eastAsiaTheme="minorHAnsi" w:hAnsi="Times New Roman" w:cs="Times New Roman"/>
                <w:sz w:val="24"/>
                <w:szCs w:val="24"/>
              </w:rPr>
              <w:t>0/28</w:t>
            </w:r>
          </w:p>
        </w:tc>
        <w:tc>
          <w:tcPr>
            <w:tcW w:w="1914" w:type="dxa"/>
          </w:tcPr>
          <w:p w14:paraId="723C3A9F" w14:textId="77777777" w:rsidR="0035490C" w:rsidRPr="00AA3A5F" w:rsidRDefault="0035490C" w:rsidP="00797817">
            <w:pPr>
              <w:spacing w:after="0"/>
              <w:rPr>
                <w:rFonts w:ascii="Times New Roman" w:hAnsi="Times New Roman" w:cs="Times New Roman"/>
                <w:sz w:val="24"/>
                <w:szCs w:val="24"/>
                <w:lang w:val="en-GB"/>
              </w:rPr>
            </w:pPr>
            <w:r>
              <w:rPr>
                <w:rFonts w:ascii="Times New Roman" w:eastAsiaTheme="minorHAnsi" w:hAnsi="Times New Roman" w:cs="Times New Roman"/>
                <w:sz w:val="24"/>
                <w:szCs w:val="24"/>
              </w:rPr>
              <w:t>0/28</w:t>
            </w:r>
          </w:p>
        </w:tc>
        <w:tc>
          <w:tcPr>
            <w:tcW w:w="1914" w:type="dxa"/>
          </w:tcPr>
          <w:p w14:paraId="0BA1CC6B" w14:textId="77777777" w:rsidR="0035490C" w:rsidRPr="00AA3A5F" w:rsidRDefault="0035490C"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3/28</w:t>
            </w:r>
          </w:p>
        </w:tc>
        <w:tc>
          <w:tcPr>
            <w:tcW w:w="1913" w:type="dxa"/>
          </w:tcPr>
          <w:p w14:paraId="592BD2A7" w14:textId="77777777" w:rsidR="0035490C" w:rsidRPr="00AA3A5F" w:rsidRDefault="0035490C"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3/28</w:t>
            </w:r>
          </w:p>
        </w:tc>
        <w:tc>
          <w:tcPr>
            <w:tcW w:w="1914" w:type="dxa"/>
          </w:tcPr>
          <w:p w14:paraId="0F4F4FCE" w14:textId="5DC08545" w:rsidR="0035490C" w:rsidRDefault="002F2869"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3/56</w:t>
            </w:r>
          </w:p>
        </w:tc>
        <w:tc>
          <w:tcPr>
            <w:tcW w:w="1914" w:type="dxa"/>
          </w:tcPr>
          <w:p w14:paraId="33394564" w14:textId="67F370F0" w:rsidR="0035490C" w:rsidRDefault="002F2869"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3/56</w:t>
            </w:r>
          </w:p>
        </w:tc>
      </w:tr>
      <w:tr w:rsidR="0035490C" w:rsidRPr="00AA3A5F" w14:paraId="488A599F" w14:textId="3727DE1A" w:rsidTr="00BB2614">
        <w:trPr>
          <w:trHeight w:val="641"/>
        </w:trPr>
        <w:tc>
          <w:tcPr>
            <w:tcW w:w="3114" w:type="dxa"/>
          </w:tcPr>
          <w:p w14:paraId="227AB011" w14:textId="77777777" w:rsidR="0035490C" w:rsidRPr="00797817" w:rsidRDefault="0035490C" w:rsidP="00797817">
            <w:pPr>
              <w:pStyle w:val="Listaszerbekezds"/>
              <w:numPr>
                <w:ilvl w:val="0"/>
                <w:numId w:val="18"/>
              </w:numPr>
              <w:spacing w:after="0"/>
              <w:rPr>
                <w:rFonts w:ascii="Times New Roman" w:hAnsi="Times New Roman" w:cs="Times New Roman"/>
                <w:sz w:val="24"/>
                <w:szCs w:val="24"/>
              </w:rPr>
            </w:pPr>
            <w:r w:rsidRPr="00797817">
              <w:rPr>
                <w:rFonts w:ascii="Times New Roman" w:hAnsi="Times New Roman" w:cs="Times New Roman"/>
                <w:sz w:val="24"/>
                <w:szCs w:val="24"/>
              </w:rPr>
              <w:t>Percentage of all assessed surviving infants</w:t>
            </w:r>
          </w:p>
        </w:tc>
        <w:tc>
          <w:tcPr>
            <w:tcW w:w="1913" w:type="dxa"/>
          </w:tcPr>
          <w:p w14:paraId="57C12DEE" w14:textId="0FE7BCC0" w:rsidR="0035490C"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35490C">
              <w:rPr>
                <w:rFonts w:ascii="Times New Roman" w:hAnsi="Times New Roman" w:cs="Times New Roman"/>
                <w:sz w:val="24"/>
                <w:szCs w:val="24"/>
                <w:lang w:val="en-GB"/>
              </w:rPr>
              <w:t>0% (0/10)</w:t>
            </w:r>
          </w:p>
        </w:tc>
        <w:tc>
          <w:tcPr>
            <w:tcW w:w="1914" w:type="dxa"/>
          </w:tcPr>
          <w:p w14:paraId="290BD9D1" w14:textId="562621B3" w:rsidR="0035490C" w:rsidRPr="00AA3A5F"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35490C">
              <w:rPr>
                <w:rFonts w:ascii="Times New Roman" w:hAnsi="Times New Roman" w:cs="Times New Roman"/>
                <w:sz w:val="24"/>
                <w:szCs w:val="24"/>
                <w:lang w:val="en-GB"/>
              </w:rPr>
              <w:t>0% (0/4)</w:t>
            </w:r>
          </w:p>
        </w:tc>
        <w:tc>
          <w:tcPr>
            <w:tcW w:w="1914" w:type="dxa"/>
          </w:tcPr>
          <w:p w14:paraId="46AFFAB2" w14:textId="74BB728B" w:rsidR="0035490C" w:rsidRPr="00600CE7" w:rsidRDefault="00797817" w:rsidP="00797817">
            <w:pPr>
              <w:spacing w:after="0"/>
              <w:rPr>
                <w:rFonts w:ascii="Times New Roman" w:hAnsi="Times New Roman" w:cs="Times New Roman"/>
                <w:sz w:val="24"/>
                <w:szCs w:val="24"/>
                <w:vertAlign w:val="superscript"/>
                <w:lang w:val="en-GB"/>
              </w:rPr>
            </w:pPr>
            <w:r>
              <w:rPr>
                <w:rFonts w:ascii="Times New Roman" w:hAnsi="Times New Roman" w:cs="Times New Roman"/>
                <w:sz w:val="24"/>
                <w:szCs w:val="24"/>
                <w:lang w:val="en-GB"/>
              </w:rPr>
              <w:t xml:space="preserve">    </w:t>
            </w:r>
            <w:r w:rsidR="0035490C">
              <w:rPr>
                <w:rFonts w:ascii="Times New Roman" w:hAnsi="Times New Roman" w:cs="Times New Roman"/>
                <w:sz w:val="24"/>
                <w:szCs w:val="24"/>
                <w:lang w:val="en-GB"/>
              </w:rPr>
              <w:t>37.5% (3/8)</w:t>
            </w:r>
          </w:p>
        </w:tc>
        <w:tc>
          <w:tcPr>
            <w:tcW w:w="1913" w:type="dxa"/>
          </w:tcPr>
          <w:p w14:paraId="68315B59" w14:textId="560ABB2C" w:rsidR="0035490C" w:rsidRPr="00AA3A5F"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35490C">
              <w:rPr>
                <w:rFonts w:ascii="Times New Roman" w:hAnsi="Times New Roman" w:cs="Times New Roman"/>
                <w:sz w:val="24"/>
                <w:szCs w:val="24"/>
                <w:lang w:val="en-GB"/>
              </w:rPr>
              <w:t>60.0% (3/5)</w:t>
            </w:r>
          </w:p>
        </w:tc>
        <w:tc>
          <w:tcPr>
            <w:tcW w:w="1914" w:type="dxa"/>
          </w:tcPr>
          <w:p w14:paraId="75C37923" w14:textId="5A8A821D" w:rsidR="0035490C"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2F2869">
              <w:rPr>
                <w:rFonts w:ascii="Times New Roman" w:hAnsi="Times New Roman" w:cs="Times New Roman"/>
                <w:sz w:val="24"/>
                <w:szCs w:val="24"/>
                <w:lang w:val="en-GB"/>
              </w:rPr>
              <w:t>16.7% (3/18)</w:t>
            </w:r>
          </w:p>
        </w:tc>
        <w:tc>
          <w:tcPr>
            <w:tcW w:w="1914" w:type="dxa"/>
          </w:tcPr>
          <w:p w14:paraId="0F805DF2" w14:textId="2EE677B1" w:rsidR="0035490C"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2F2869">
              <w:rPr>
                <w:rFonts w:ascii="Times New Roman" w:hAnsi="Times New Roman" w:cs="Times New Roman"/>
                <w:sz w:val="24"/>
                <w:szCs w:val="24"/>
                <w:lang w:val="en-GB"/>
              </w:rPr>
              <w:t>33.3% (3/9)</w:t>
            </w:r>
          </w:p>
        </w:tc>
      </w:tr>
      <w:tr w:rsidR="0035490C" w:rsidRPr="00AA3A5F" w14:paraId="34BE4A37" w14:textId="4AA0BFDD" w:rsidTr="00BB2614">
        <w:trPr>
          <w:trHeight w:val="621"/>
        </w:trPr>
        <w:tc>
          <w:tcPr>
            <w:tcW w:w="3114" w:type="dxa"/>
          </w:tcPr>
          <w:p w14:paraId="7E9CFF00" w14:textId="77777777" w:rsidR="0035490C" w:rsidRPr="00797817" w:rsidRDefault="0035490C" w:rsidP="00797817">
            <w:pPr>
              <w:pStyle w:val="Listaszerbekezds"/>
              <w:numPr>
                <w:ilvl w:val="0"/>
                <w:numId w:val="18"/>
              </w:numPr>
              <w:spacing w:after="0"/>
              <w:rPr>
                <w:rFonts w:ascii="Times New Roman" w:hAnsi="Times New Roman" w:cs="Times New Roman"/>
                <w:sz w:val="24"/>
                <w:szCs w:val="24"/>
              </w:rPr>
            </w:pPr>
            <w:r w:rsidRPr="00797817">
              <w:rPr>
                <w:rFonts w:ascii="Times New Roman" w:hAnsi="Times New Roman" w:cs="Times New Roman"/>
                <w:sz w:val="24"/>
                <w:szCs w:val="24"/>
              </w:rPr>
              <w:t>Percentage of all included participants</w:t>
            </w:r>
          </w:p>
        </w:tc>
        <w:tc>
          <w:tcPr>
            <w:tcW w:w="1913" w:type="dxa"/>
          </w:tcPr>
          <w:p w14:paraId="67EFA5D3" w14:textId="52E24FED" w:rsidR="0035490C" w:rsidRPr="00AA3A5F"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35490C">
              <w:rPr>
                <w:rFonts w:ascii="Times New Roman" w:hAnsi="Times New Roman" w:cs="Times New Roman"/>
                <w:sz w:val="24"/>
                <w:szCs w:val="24"/>
                <w:lang w:val="en-GB"/>
              </w:rPr>
              <w:t>0% (0/28)</w:t>
            </w:r>
          </w:p>
        </w:tc>
        <w:tc>
          <w:tcPr>
            <w:tcW w:w="1914" w:type="dxa"/>
          </w:tcPr>
          <w:p w14:paraId="6FB96F2F" w14:textId="741EB3AA" w:rsidR="0035490C" w:rsidRPr="00AA3A5F"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35490C">
              <w:rPr>
                <w:rFonts w:ascii="Times New Roman" w:hAnsi="Times New Roman" w:cs="Times New Roman"/>
                <w:sz w:val="24"/>
                <w:szCs w:val="24"/>
                <w:lang w:val="en-GB"/>
              </w:rPr>
              <w:t>0% (0/28)</w:t>
            </w:r>
          </w:p>
        </w:tc>
        <w:tc>
          <w:tcPr>
            <w:tcW w:w="1914" w:type="dxa"/>
          </w:tcPr>
          <w:p w14:paraId="37EB4E9E" w14:textId="58DF787E" w:rsidR="0035490C" w:rsidRPr="00C8142B"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35490C" w:rsidRPr="00C8142B">
              <w:rPr>
                <w:rFonts w:ascii="Times New Roman" w:hAnsi="Times New Roman" w:cs="Times New Roman"/>
                <w:sz w:val="24"/>
                <w:szCs w:val="24"/>
                <w:lang w:val="en-GB"/>
              </w:rPr>
              <w:t>10.7%</w:t>
            </w:r>
            <w:r w:rsidR="0035490C">
              <w:rPr>
                <w:rFonts w:ascii="Times New Roman" w:hAnsi="Times New Roman" w:cs="Times New Roman"/>
                <w:sz w:val="24"/>
                <w:szCs w:val="24"/>
                <w:lang w:val="en-GB"/>
              </w:rPr>
              <w:t xml:space="preserve"> (3/28)</w:t>
            </w:r>
          </w:p>
        </w:tc>
        <w:tc>
          <w:tcPr>
            <w:tcW w:w="1913" w:type="dxa"/>
          </w:tcPr>
          <w:p w14:paraId="5933D6A4" w14:textId="78016E1E" w:rsidR="0035490C" w:rsidRPr="00AA3A5F"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35490C">
              <w:rPr>
                <w:rFonts w:ascii="Times New Roman" w:hAnsi="Times New Roman" w:cs="Times New Roman"/>
                <w:sz w:val="24"/>
                <w:szCs w:val="24"/>
                <w:lang w:val="en-GB"/>
              </w:rPr>
              <w:t>10.7% (3/28)</w:t>
            </w:r>
          </w:p>
        </w:tc>
        <w:tc>
          <w:tcPr>
            <w:tcW w:w="1914" w:type="dxa"/>
          </w:tcPr>
          <w:p w14:paraId="3104F073" w14:textId="5F092151" w:rsidR="0035490C"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2F2869">
              <w:rPr>
                <w:rFonts w:ascii="Times New Roman" w:hAnsi="Times New Roman" w:cs="Times New Roman"/>
                <w:sz w:val="24"/>
                <w:szCs w:val="24"/>
                <w:lang w:val="en-GB"/>
              </w:rPr>
              <w:t>5.4% (3/56)</w:t>
            </w:r>
          </w:p>
        </w:tc>
        <w:tc>
          <w:tcPr>
            <w:tcW w:w="1914" w:type="dxa"/>
          </w:tcPr>
          <w:p w14:paraId="13ED6EE9" w14:textId="25269E85" w:rsidR="0035490C"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2F2869">
              <w:rPr>
                <w:rFonts w:ascii="Times New Roman" w:hAnsi="Times New Roman" w:cs="Times New Roman"/>
                <w:sz w:val="24"/>
                <w:szCs w:val="24"/>
                <w:lang w:val="en-GB"/>
              </w:rPr>
              <w:t>5.4% (3/56)</w:t>
            </w:r>
          </w:p>
        </w:tc>
      </w:tr>
      <w:tr w:rsidR="0035490C" w:rsidRPr="00AA3A5F" w14:paraId="0104B19E" w14:textId="16C48A28" w:rsidTr="00BB2614">
        <w:trPr>
          <w:trHeight w:val="480"/>
        </w:trPr>
        <w:tc>
          <w:tcPr>
            <w:tcW w:w="3114" w:type="dxa"/>
          </w:tcPr>
          <w:p w14:paraId="0331E465" w14:textId="77777777" w:rsidR="0035490C" w:rsidRPr="00797817" w:rsidRDefault="0035490C" w:rsidP="00797817">
            <w:pPr>
              <w:pStyle w:val="Listaszerbekezds"/>
              <w:numPr>
                <w:ilvl w:val="0"/>
                <w:numId w:val="18"/>
              </w:numPr>
              <w:spacing w:after="0"/>
              <w:rPr>
                <w:rFonts w:ascii="Times New Roman" w:hAnsi="Times New Roman" w:cs="Times New Roman"/>
                <w:sz w:val="24"/>
                <w:szCs w:val="24"/>
              </w:rPr>
            </w:pPr>
            <w:r w:rsidRPr="00797817">
              <w:rPr>
                <w:rFonts w:ascii="Times New Roman" w:hAnsi="Times New Roman" w:cs="Times New Roman"/>
                <w:sz w:val="24"/>
                <w:szCs w:val="24"/>
              </w:rPr>
              <w:t>Percentage of all participants with known outcome</w:t>
            </w:r>
            <w:r w:rsidRPr="00797817">
              <w:rPr>
                <w:rFonts w:ascii="Times New Roman" w:hAnsi="Times New Roman" w:cs="Times New Roman"/>
                <w:iCs/>
                <w:sz w:val="24"/>
                <w:szCs w:val="24"/>
                <w:vertAlign w:val="superscript"/>
                <w:lang w:val="en-GB"/>
              </w:rPr>
              <w:t>†</w:t>
            </w:r>
          </w:p>
        </w:tc>
        <w:tc>
          <w:tcPr>
            <w:tcW w:w="1913" w:type="dxa"/>
          </w:tcPr>
          <w:p w14:paraId="2C13A3F3" w14:textId="4F211BF3" w:rsidR="0035490C" w:rsidRPr="00AA3A5F" w:rsidRDefault="00797817" w:rsidP="00797817">
            <w:pPr>
              <w:spacing w:after="0"/>
              <w:rPr>
                <w:rFonts w:ascii="Times New Roman" w:eastAsiaTheme="minorHAnsi" w:hAnsi="Times New Roman" w:cs="Times New Roman"/>
                <w:sz w:val="24"/>
                <w:szCs w:val="24"/>
              </w:rPr>
            </w:pPr>
            <w:r>
              <w:rPr>
                <w:rFonts w:ascii="Times New Roman" w:hAnsi="Times New Roman" w:cs="Times New Roman"/>
                <w:sz w:val="24"/>
                <w:szCs w:val="24"/>
                <w:lang w:val="en-GB"/>
              </w:rPr>
              <w:t xml:space="preserve">    </w:t>
            </w:r>
            <w:r w:rsidR="0035490C">
              <w:rPr>
                <w:rFonts w:ascii="Times New Roman" w:hAnsi="Times New Roman" w:cs="Times New Roman"/>
                <w:sz w:val="24"/>
                <w:szCs w:val="24"/>
                <w:lang w:val="en-GB"/>
              </w:rPr>
              <w:t>0% (0/28)</w:t>
            </w:r>
          </w:p>
        </w:tc>
        <w:tc>
          <w:tcPr>
            <w:tcW w:w="1914" w:type="dxa"/>
          </w:tcPr>
          <w:p w14:paraId="08857008" w14:textId="49CDB828" w:rsidR="0035490C" w:rsidRPr="00AA3A5F" w:rsidRDefault="00797817" w:rsidP="00797817">
            <w:pPr>
              <w:spacing w:after="0"/>
              <w:rPr>
                <w:rFonts w:ascii="Times New Roman" w:eastAsiaTheme="minorHAnsi" w:hAnsi="Times New Roman" w:cs="Times New Roman"/>
                <w:sz w:val="24"/>
                <w:szCs w:val="24"/>
              </w:rPr>
            </w:pPr>
            <w:r>
              <w:rPr>
                <w:rFonts w:ascii="Times New Roman" w:hAnsi="Times New Roman" w:cs="Times New Roman"/>
                <w:sz w:val="24"/>
                <w:szCs w:val="24"/>
                <w:lang w:val="en-GB"/>
              </w:rPr>
              <w:t xml:space="preserve">    </w:t>
            </w:r>
            <w:r w:rsidR="0035490C">
              <w:rPr>
                <w:rFonts w:ascii="Times New Roman" w:hAnsi="Times New Roman" w:cs="Times New Roman"/>
                <w:sz w:val="24"/>
                <w:szCs w:val="24"/>
                <w:lang w:val="en-GB"/>
              </w:rPr>
              <w:t>0% (0/25)</w:t>
            </w:r>
          </w:p>
        </w:tc>
        <w:tc>
          <w:tcPr>
            <w:tcW w:w="1914" w:type="dxa"/>
          </w:tcPr>
          <w:p w14:paraId="0227A9B8" w14:textId="101E5DCE" w:rsidR="0035490C" w:rsidRPr="00AA3A5F"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35490C">
              <w:rPr>
                <w:rFonts w:ascii="Times New Roman" w:hAnsi="Times New Roman" w:cs="Times New Roman"/>
                <w:sz w:val="24"/>
                <w:szCs w:val="24"/>
                <w:lang w:val="en-GB"/>
              </w:rPr>
              <w:t>11.1% (3/27)</w:t>
            </w:r>
          </w:p>
        </w:tc>
        <w:tc>
          <w:tcPr>
            <w:tcW w:w="1913" w:type="dxa"/>
          </w:tcPr>
          <w:p w14:paraId="46A69DE8" w14:textId="69EA5D45" w:rsidR="0035490C" w:rsidRPr="00AA3A5F"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35490C">
              <w:rPr>
                <w:rFonts w:ascii="Times New Roman" w:hAnsi="Times New Roman" w:cs="Times New Roman"/>
                <w:sz w:val="24"/>
                <w:szCs w:val="24"/>
                <w:lang w:val="en-GB"/>
              </w:rPr>
              <w:t>12.0% (3/25)</w:t>
            </w:r>
          </w:p>
        </w:tc>
        <w:tc>
          <w:tcPr>
            <w:tcW w:w="1914" w:type="dxa"/>
          </w:tcPr>
          <w:p w14:paraId="1E65EE64" w14:textId="7C5006ED" w:rsidR="0035490C"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2F2869">
              <w:rPr>
                <w:rFonts w:ascii="Times New Roman" w:hAnsi="Times New Roman" w:cs="Times New Roman"/>
                <w:sz w:val="24"/>
                <w:szCs w:val="24"/>
                <w:lang w:val="en-GB"/>
              </w:rPr>
              <w:t>5.5% (3/55)</w:t>
            </w:r>
          </w:p>
        </w:tc>
        <w:tc>
          <w:tcPr>
            <w:tcW w:w="1914" w:type="dxa"/>
          </w:tcPr>
          <w:p w14:paraId="0CF4EC23" w14:textId="559C27DC" w:rsidR="0035490C" w:rsidRDefault="00797817" w:rsidP="00797817">
            <w:pPr>
              <w:spacing w:after="0"/>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2F2869">
              <w:rPr>
                <w:rFonts w:ascii="Times New Roman" w:hAnsi="Times New Roman" w:cs="Times New Roman"/>
                <w:sz w:val="24"/>
                <w:szCs w:val="24"/>
                <w:lang w:val="en-GB"/>
              </w:rPr>
              <w:t>6.0% (3/50)</w:t>
            </w:r>
          </w:p>
        </w:tc>
      </w:tr>
    </w:tbl>
    <w:p w14:paraId="2C1EA6D5" w14:textId="77777777" w:rsidR="00C01C75" w:rsidRPr="00C01C75" w:rsidRDefault="00C01C75" w:rsidP="00C01C75">
      <w:pPr>
        <w:snapToGrid w:val="0"/>
        <w:spacing w:line="240" w:lineRule="auto"/>
        <w:contextualSpacing/>
        <w:rPr>
          <w:rFonts w:ascii="Times" w:hAnsi="Times"/>
          <w:i/>
        </w:rPr>
      </w:pPr>
      <w:r w:rsidRPr="00C01C75">
        <w:rPr>
          <w:rFonts w:ascii="Times" w:hAnsi="Times"/>
          <w:i/>
          <w:vertAlign w:val="superscript"/>
        </w:rPr>
        <w:lastRenderedPageBreak/>
        <w:t>*</w:t>
      </w:r>
      <w:r>
        <w:rPr>
          <w:rFonts w:ascii="Times" w:hAnsi="Times"/>
          <w:i/>
          <w:vertAlign w:val="superscript"/>
        </w:rPr>
        <w:t xml:space="preserve"> </w:t>
      </w:r>
      <w:r w:rsidRPr="00C01C75">
        <w:rPr>
          <w:rFonts w:ascii="Times" w:hAnsi="Times"/>
          <w:i/>
        </w:rPr>
        <w:t xml:space="preserve">Percentage of participants with a known outcome, Follow-up PPROMEXI-III n=28 in </w:t>
      </w:r>
      <w:proofErr w:type="spellStart"/>
      <w:r w:rsidRPr="00C01C75">
        <w:rPr>
          <w:rFonts w:ascii="Times" w:hAnsi="Times"/>
          <w:i/>
        </w:rPr>
        <w:t>amnioinfusion</w:t>
      </w:r>
      <w:proofErr w:type="spellEnd"/>
      <w:r w:rsidRPr="00C01C75">
        <w:rPr>
          <w:rFonts w:ascii="Times" w:hAnsi="Times"/>
          <w:i/>
        </w:rPr>
        <w:t xml:space="preserve"> group, n = 25 expectant management group (three infants lost to follow-up), AMIPROM n=25 in </w:t>
      </w:r>
      <w:proofErr w:type="spellStart"/>
      <w:r w:rsidRPr="00C01C75">
        <w:rPr>
          <w:rFonts w:ascii="Times" w:hAnsi="Times"/>
          <w:i/>
        </w:rPr>
        <w:t>amnioinfusion</w:t>
      </w:r>
      <w:proofErr w:type="spellEnd"/>
      <w:r w:rsidRPr="00C01C75">
        <w:rPr>
          <w:rFonts w:ascii="Times" w:hAnsi="Times"/>
          <w:i/>
        </w:rPr>
        <w:t xml:space="preserve"> group (three infants lost to follow up), n=25 expectant management group (three infants lost to follow-up). </w:t>
      </w:r>
    </w:p>
    <w:p w14:paraId="15958C89" w14:textId="77777777" w:rsidR="00B709A3" w:rsidRDefault="00C01C75" w:rsidP="00C01C75">
      <w:pPr>
        <w:snapToGrid w:val="0"/>
        <w:spacing w:line="240" w:lineRule="auto"/>
        <w:contextualSpacing/>
        <w:rPr>
          <w:rFonts w:ascii="Times" w:hAnsi="Times"/>
          <w:i/>
        </w:rPr>
        <w:sectPr w:rsidR="00B709A3" w:rsidSect="00D228ED">
          <w:type w:val="continuous"/>
          <w:pgSz w:w="15840" w:h="12240" w:orient="landscape"/>
          <w:pgMar w:top="1440" w:right="1417" w:bottom="1440" w:left="1134" w:header="708" w:footer="708" w:gutter="0"/>
          <w:cols w:space="708"/>
          <w:docGrid w:linePitch="360"/>
        </w:sectPr>
      </w:pPr>
      <w:r w:rsidRPr="00C01C75">
        <w:rPr>
          <w:rFonts w:ascii="Times New Roman" w:hAnsi="Times New Roman" w:cs="Times New Roman"/>
          <w:i/>
          <w:iCs/>
          <w:sz w:val="24"/>
          <w:szCs w:val="24"/>
          <w:vertAlign w:val="superscript"/>
          <w:lang w:val="en-GB"/>
        </w:rPr>
        <w:t>†</w:t>
      </w:r>
      <w:r>
        <w:rPr>
          <w:rFonts w:ascii="Times New Roman" w:hAnsi="Times New Roman" w:cs="Times New Roman"/>
          <w:i/>
          <w:iCs/>
          <w:sz w:val="24"/>
          <w:szCs w:val="24"/>
          <w:vertAlign w:val="superscript"/>
          <w:lang w:val="en-GB"/>
        </w:rPr>
        <w:t xml:space="preserve"> </w:t>
      </w:r>
      <w:r w:rsidRPr="00C01C75">
        <w:rPr>
          <w:rFonts w:ascii="Times" w:hAnsi="Times"/>
          <w:i/>
        </w:rPr>
        <w:t xml:space="preserve">Percentage of participants with a known outcome, Follow-up PPROMEXI-III n=28 in </w:t>
      </w:r>
      <w:proofErr w:type="spellStart"/>
      <w:r w:rsidRPr="00C01C75">
        <w:rPr>
          <w:rFonts w:ascii="Times" w:hAnsi="Times"/>
          <w:i/>
        </w:rPr>
        <w:t>amnioinfusion</w:t>
      </w:r>
      <w:proofErr w:type="spellEnd"/>
      <w:r w:rsidRPr="00C01C75">
        <w:rPr>
          <w:rFonts w:ascii="Times" w:hAnsi="Times"/>
          <w:i/>
        </w:rPr>
        <w:t xml:space="preserve"> group, n = 25 expectant management group (three infants lost to follow-up), AMIPROM n=27 in </w:t>
      </w:r>
      <w:proofErr w:type="spellStart"/>
      <w:r w:rsidRPr="00C01C75">
        <w:rPr>
          <w:rFonts w:ascii="Times" w:hAnsi="Times"/>
          <w:i/>
        </w:rPr>
        <w:t>amnioinfusion</w:t>
      </w:r>
      <w:proofErr w:type="spellEnd"/>
      <w:r w:rsidRPr="00C01C75">
        <w:rPr>
          <w:rFonts w:ascii="Times" w:hAnsi="Times"/>
          <w:i/>
        </w:rPr>
        <w:t xml:space="preserve"> group (one infant lost to follow up), n=25 expectant management group (three infants lost to follow-up). </w:t>
      </w:r>
    </w:p>
    <w:p w14:paraId="2747BE21" w14:textId="4E386478" w:rsidR="00B709A3" w:rsidRDefault="004E1EDF" w:rsidP="00B709A3">
      <w:pPr>
        <w:snapToGrid w:val="0"/>
        <w:spacing w:line="240" w:lineRule="auto"/>
        <w:contextualSpacing/>
        <w:rPr>
          <w:rFonts w:ascii="Times New Roman" w:hAnsi="Times New Roman" w:cs="Times New Roman"/>
          <w:sz w:val="24"/>
          <w:szCs w:val="24"/>
        </w:rPr>
      </w:pPr>
      <w:proofErr w:type="gramStart"/>
      <w:r>
        <w:rPr>
          <w:rFonts w:ascii="Times New Roman" w:hAnsi="Times New Roman" w:cs="Times New Roman"/>
          <w:b/>
          <w:sz w:val="24"/>
          <w:szCs w:val="24"/>
        </w:rPr>
        <w:lastRenderedPageBreak/>
        <w:t>Table 6</w:t>
      </w:r>
      <w:r w:rsidR="00B709A3" w:rsidRPr="00B709A3">
        <w:rPr>
          <w:rFonts w:ascii="Times New Roman" w:hAnsi="Times New Roman" w:cs="Times New Roman"/>
          <w:b/>
          <w:sz w:val="24"/>
          <w:szCs w:val="24"/>
        </w:rPr>
        <w:t>.</w:t>
      </w:r>
      <w:proofErr w:type="gramEnd"/>
      <w:r w:rsidR="00B709A3">
        <w:rPr>
          <w:rFonts w:ascii="Times New Roman" w:hAnsi="Times New Roman" w:cs="Times New Roman"/>
          <w:sz w:val="24"/>
          <w:szCs w:val="24"/>
        </w:rPr>
        <w:t xml:space="preserve"> GRADE assessment, Summary of </w:t>
      </w:r>
      <w:proofErr w:type="spellStart"/>
      <w:r w:rsidR="00B709A3">
        <w:rPr>
          <w:rFonts w:ascii="Times New Roman" w:hAnsi="Times New Roman" w:cs="Times New Roman"/>
          <w:sz w:val="24"/>
          <w:szCs w:val="24"/>
        </w:rPr>
        <w:t>Findigs</w:t>
      </w:r>
      <w:proofErr w:type="spellEnd"/>
      <w:r w:rsidR="00B709A3">
        <w:rPr>
          <w:rFonts w:ascii="Times New Roman" w:hAnsi="Times New Roman" w:cs="Times New Roman"/>
          <w:sz w:val="24"/>
          <w:szCs w:val="24"/>
        </w:rPr>
        <w:t xml:space="preserve"> table</w:t>
      </w:r>
      <w:r>
        <w:rPr>
          <w:rFonts w:ascii="Times New Roman" w:hAnsi="Times New Roman" w:cs="Times New Roman"/>
          <w:sz w:val="24"/>
          <w:szCs w:val="24"/>
        </w:rPr>
        <w:t xml:space="preserve"> for the outcome: perinatal mortality</w:t>
      </w:r>
      <w:r w:rsidR="003E0F59">
        <w:rPr>
          <w:rFonts w:ascii="Times New Roman" w:hAnsi="Times New Roman" w:cs="Times New Roman"/>
          <w:sz w:val="24"/>
          <w:szCs w:val="24"/>
        </w:rPr>
        <w:t xml:space="preserve"> and healthy survivor</w:t>
      </w:r>
    </w:p>
    <w:tbl>
      <w:tblPr>
        <w:tblW w:w="5301" w:type="pct"/>
        <w:tblCellMar>
          <w:top w:w="75" w:type="dxa"/>
          <w:left w:w="75" w:type="dxa"/>
          <w:bottom w:w="75" w:type="dxa"/>
          <w:right w:w="75" w:type="dxa"/>
        </w:tblCellMar>
        <w:tblLook w:val="04A0" w:firstRow="1" w:lastRow="0" w:firstColumn="1" w:lastColumn="0" w:noHBand="0" w:noVBand="1"/>
      </w:tblPr>
      <w:tblGrid>
        <w:gridCol w:w="2016"/>
        <w:gridCol w:w="1585"/>
        <w:gridCol w:w="1297"/>
        <w:gridCol w:w="1484"/>
        <w:gridCol w:w="1426"/>
        <w:gridCol w:w="2275"/>
      </w:tblGrid>
      <w:tr w:rsidR="00DD6902" w:rsidRPr="00DD6902" w14:paraId="270A295C" w14:textId="77777777" w:rsidTr="008A35AA">
        <w:trPr>
          <w:cantSplit/>
          <w:tblHeader/>
        </w:trPr>
        <w:tc>
          <w:tcPr>
            <w:tcW w:w="5000" w:type="pct"/>
            <w:gridSpan w:val="6"/>
            <w:tcBorders>
              <w:top w:val="single" w:sz="6" w:space="0" w:color="000000"/>
              <w:bottom w:val="single" w:sz="6" w:space="0" w:color="000000"/>
            </w:tcBorders>
            <w:hideMark/>
          </w:tcPr>
          <w:p w14:paraId="1C3B3919" w14:textId="77777777" w:rsidR="00DD6902" w:rsidRPr="00DD6902" w:rsidRDefault="00DD6902" w:rsidP="009E7CAC">
            <w:pPr>
              <w:pStyle w:val="Cm"/>
              <w:spacing w:before="0" w:beforeAutospacing="0" w:after="0" w:afterAutospacing="0"/>
              <w:rPr>
                <w:rFonts w:ascii="Times New Roman" w:hAnsi="Times New Roman"/>
                <w:sz w:val="24"/>
                <w:szCs w:val="24"/>
              </w:rPr>
            </w:pPr>
            <w:proofErr w:type="spellStart"/>
            <w:r w:rsidRPr="00DD6902">
              <w:rPr>
                <w:rFonts w:ascii="Times New Roman" w:hAnsi="Times New Roman"/>
                <w:b/>
                <w:bCs/>
                <w:sz w:val="24"/>
                <w:szCs w:val="24"/>
              </w:rPr>
              <w:t>Amnioinfusion</w:t>
            </w:r>
            <w:proofErr w:type="spellEnd"/>
            <w:r w:rsidRPr="00DD6902">
              <w:rPr>
                <w:rFonts w:ascii="Times New Roman" w:hAnsi="Times New Roman"/>
                <w:b/>
                <w:bCs/>
                <w:sz w:val="24"/>
                <w:szCs w:val="24"/>
              </w:rPr>
              <w:t xml:space="preserve"> compared to No intervention for </w:t>
            </w:r>
            <w:proofErr w:type="spellStart"/>
            <w:r w:rsidRPr="00DD6902">
              <w:rPr>
                <w:rFonts w:ascii="Times New Roman" w:hAnsi="Times New Roman"/>
                <w:b/>
                <w:bCs/>
                <w:sz w:val="24"/>
                <w:szCs w:val="24"/>
              </w:rPr>
              <w:t>midtrimester</w:t>
            </w:r>
            <w:proofErr w:type="spellEnd"/>
            <w:r w:rsidRPr="00DD6902">
              <w:rPr>
                <w:rFonts w:ascii="Times New Roman" w:hAnsi="Times New Roman"/>
                <w:b/>
                <w:bCs/>
                <w:sz w:val="24"/>
                <w:szCs w:val="24"/>
              </w:rPr>
              <w:t xml:space="preserve"> PROM</w:t>
            </w:r>
          </w:p>
        </w:tc>
      </w:tr>
      <w:tr w:rsidR="00DD6902" w:rsidRPr="00DD6902" w14:paraId="7297DE25" w14:textId="77777777" w:rsidTr="008A35AA">
        <w:trPr>
          <w:cantSplit/>
          <w:trHeight w:val="1694"/>
          <w:tblHeader/>
        </w:trPr>
        <w:tc>
          <w:tcPr>
            <w:tcW w:w="5000" w:type="pct"/>
            <w:gridSpan w:val="6"/>
            <w:tcBorders>
              <w:top w:val="single" w:sz="6" w:space="0" w:color="000000"/>
              <w:bottom w:val="single" w:sz="6" w:space="0" w:color="000000"/>
            </w:tcBorders>
            <w:hideMark/>
          </w:tcPr>
          <w:p w14:paraId="55FD544C" w14:textId="1626CC23" w:rsidR="00DD6902" w:rsidRPr="00DD6902" w:rsidRDefault="00DD6902" w:rsidP="009E7CAC">
            <w:pPr>
              <w:rPr>
                <w:rFonts w:ascii="Times New Roman" w:eastAsia="Times New Roman" w:hAnsi="Times New Roman" w:cs="Times New Roman"/>
                <w:sz w:val="24"/>
                <w:szCs w:val="24"/>
              </w:rPr>
            </w:pPr>
            <w:r w:rsidRPr="00DD6902">
              <w:rPr>
                <w:rFonts w:ascii="Times New Roman" w:eastAsia="Times New Roman" w:hAnsi="Times New Roman" w:cs="Times New Roman"/>
                <w:b/>
                <w:bCs/>
                <w:sz w:val="24"/>
                <w:szCs w:val="24"/>
              </w:rPr>
              <w:t xml:space="preserve">Patient or population: </w:t>
            </w:r>
            <w:proofErr w:type="spellStart"/>
            <w:r w:rsidRPr="00DD6902">
              <w:rPr>
                <w:rFonts w:ascii="Times New Roman" w:eastAsia="Times New Roman" w:hAnsi="Times New Roman" w:cs="Times New Roman"/>
                <w:sz w:val="24"/>
                <w:szCs w:val="24"/>
              </w:rPr>
              <w:t>midtrimester</w:t>
            </w:r>
            <w:proofErr w:type="spellEnd"/>
            <w:r w:rsidRPr="00DD6902">
              <w:rPr>
                <w:rFonts w:ascii="Times New Roman" w:eastAsia="Times New Roman" w:hAnsi="Times New Roman" w:cs="Times New Roman"/>
                <w:sz w:val="24"/>
                <w:szCs w:val="24"/>
              </w:rPr>
              <w:t xml:space="preserve"> PROM</w:t>
            </w:r>
            <w:r>
              <w:rPr>
                <w:rFonts w:ascii="Times New Roman" w:eastAsia="Times New Roman" w:hAnsi="Times New Roman" w:cs="Times New Roman"/>
                <w:sz w:val="24"/>
                <w:szCs w:val="24"/>
              </w:rPr>
              <w:br/>
            </w:r>
            <w:r w:rsidRPr="00DD6902">
              <w:rPr>
                <w:rFonts w:ascii="Times New Roman" w:eastAsia="Times New Roman" w:hAnsi="Times New Roman" w:cs="Times New Roman"/>
                <w:b/>
                <w:bCs/>
                <w:sz w:val="24"/>
                <w:szCs w:val="24"/>
              </w:rPr>
              <w:t xml:space="preserve">Setting: </w:t>
            </w:r>
            <w:r w:rsidRPr="003E0F59">
              <w:rPr>
                <w:rFonts w:ascii="Times New Roman" w:eastAsia="Times New Roman" w:hAnsi="Times New Roman" w:cs="Times New Roman"/>
                <w:bCs/>
                <w:sz w:val="24"/>
                <w:szCs w:val="24"/>
              </w:rPr>
              <w:t xml:space="preserve">AMIPROM trial 2014 executed in the </w:t>
            </w:r>
            <w:r w:rsidRPr="003E0F59">
              <w:rPr>
                <w:rFonts w:ascii="Times New Roman" w:hAnsi="Times New Roman" w:cs="Times New Roman"/>
                <w:color w:val="000000"/>
                <w:sz w:val="24"/>
                <w:szCs w:val="24"/>
                <w:lang w:val="en-GB"/>
              </w:rPr>
              <w:t>United Kingdom and the PPROMEXIL-III trial executed in the Netherlands</w:t>
            </w:r>
            <w:r>
              <w:rPr>
                <w:rFonts w:ascii="Times New Roman" w:eastAsia="Times New Roman" w:hAnsi="Times New Roman" w:cs="Times New Roman"/>
                <w:sz w:val="24"/>
                <w:szCs w:val="24"/>
              </w:rPr>
              <w:br/>
            </w:r>
            <w:r w:rsidRPr="00DD6902">
              <w:rPr>
                <w:rFonts w:ascii="Times New Roman" w:eastAsia="Times New Roman" w:hAnsi="Times New Roman" w:cs="Times New Roman"/>
                <w:b/>
                <w:bCs/>
                <w:sz w:val="24"/>
                <w:szCs w:val="24"/>
              </w:rPr>
              <w:t xml:space="preserve">Intervention: </w:t>
            </w:r>
            <w:proofErr w:type="spellStart"/>
            <w:r w:rsidRPr="00DD6902">
              <w:rPr>
                <w:rFonts w:ascii="Times New Roman" w:eastAsia="Times New Roman" w:hAnsi="Times New Roman" w:cs="Times New Roman"/>
                <w:sz w:val="24"/>
                <w:szCs w:val="24"/>
              </w:rPr>
              <w:t>Amnioinfusion</w:t>
            </w:r>
            <w:proofErr w:type="spellEnd"/>
            <w:r>
              <w:rPr>
                <w:rFonts w:ascii="Times New Roman" w:eastAsia="Times New Roman" w:hAnsi="Times New Roman" w:cs="Times New Roman"/>
                <w:sz w:val="24"/>
                <w:szCs w:val="24"/>
              </w:rPr>
              <w:br/>
            </w:r>
            <w:r w:rsidRPr="00DD6902">
              <w:rPr>
                <w:rFonts w:ascii="Times New Roman" w:eastAsia="Times New Roman" w:hAnsi="Times New Roman" w:cs="Times New Roman"/>
                <w:b/>
                <w:bCs/>
                <w:sz w:val="24"/>
                <w:szCs w:val="24"/>
              </w:rPr>
              <w:t xml:space="preserve">Comparison: </w:t>
            </w:r>
            <w:r w:rsidRPr="00DD6902">
              <w:rPr>
                <w:rFonts w:ascii="Times New Roman" w:eastAsia="Times New Roman" w:hAnsi="Times New Roman" w:cs="Times New Roman"/>
                <w:sz w:val="24"/>
                <w:szCs w:val="24"/>
              </w:rPr>
              <w:t>No intervention</w:t>
            </w:r>
          </w:p>
        </w:tc>
      </w:tr>
      <w:tr w:rsidR="00DD6902" w:rsidRPr="00DD6902" w14:paraId="793DAF00" w14:textId="77777777" w:rsidTr="008A35AA">
        <w:trPr>
          <w:cantSplit/>
          <w:tblHeader/>
        </w:trPr>
        <w:tc>
          <w:tcPr>
            <w:tcW w:w="1000" w:type="pct"/>
            <w:vMerge w:val="restart"/>
            <w:tcBorders>
              <w:top w:val="single" w:sz="12" w:space="0" w:color="000000"/>
              <w:bottom w:val="single" w:sz="6" w:space="0" w:color="000000"/>
            </w:tcBorders>
            <w:shd w:val="clear" w:color="auto" w:fill="3271AA"/>
            <w:vAlign w:val="center"/>
            <w:hideMark/>
          </w:tcPr>
          <w:p w14:paraId="473218EB" w14:textId="77777777" w:rsidR="00DD6902" w:rsidRPr="00DD6902" w:rsidRDefault="00DD6902" w:rsidP="009E7CAC">
            <w:pPr>
              <w:pStyle w:val="NormlWeb"/>
              <w:spacing w:before="0" w:beforeAutospacing="0" w:after="0" w:afterAutospacing="0"/>
              <w:jc w:val="center"/>
              <w:rPr>
                <w:rFonts w:eastAsiaTheme="minorEastAsia"/>
                <w:b/>
                <w:bCs/>
                <w:color w:val="FFFFFF"/>
              </w:rPr>
            </w:pPr>
            <w:r w:rsidRPr="00DD6902">
              <w:rPr>
                <w:b/>
                <w:bCs/>
                <w:color w:val="FFFFFF"/>
              </w:rPr>
              <w:t>Outcomes</w:t>
            </w:r>
          </w:p>
        </w:tc>
        <w:tc>
          <w:tcPr>
            <w:tcW w:w="786" w:type="pct"/>
            <w:vMerge w:val="restart"/>
            <w:tcBorders>
              <w:top w:val="single" w:sz="12" w:space="0" w:color="000000"/>
              <w:bottom w:val="single" w:sz="6" w:space="0" w:color="000000"/>
            </w:tcBorders>
            <w:shd w:val="clear" w:color="auto" w:fill="3271AA"/>
            <w:vAlign w:val="center"/>
            <w:hideMark/>
          </w:tcPr>
          <w:p w14:paraId="67F2C35D" w14:textId="77777777" w:rsidR="00DD6902" w:rsidRPr="00DD6902" w:rsidRDefault="00DD6902" w:rsidP="009E7CAC">
            <w:pPr>
              <w:pStyle w:val="NormlWeb"/>
              <w:spacing w:before="0" w:beforeAutospacing="0" w:after="0" w:afterAutospacing="0"/>
              <w:jc w:val="center"/>
              <w:rPr>
                <w:b/>
                <w:bCs/>
                <w:color w:val="FFFFFF"/>
              </w:rPr>
            </w:pPr>
            <w:r w:rsidRPr="00DD6902">
              <w:rPr>
                <w:b/>
                <w:bCs/>
                <w:color w:val="FFFFFF"/>
              </w:rPr>
              <w:t>№ of participants</w:t>
            </w:r>
            <w:r w:rsidRPr="00DD6902">
              <w:rPr>
                <w:b/>
                <w:bCs/>
                <w:color w:val="FFFFFF"/>
              </w:rPr>
              <w:br/>
              <w:t>(studies)</w:t>
            </w:r>
            <w:r w:rsidRPr="00DD6902">
              <w:rPr>
                <w:b/>
                <w:bCs/>
                <w:color w:val="FFFFFF"/>
              </w:rPr>
              <w:br/>
              <w:t>Follow-up</w:t>
            </w:r>
          </w:p>
        </w:tc>
        <w:tc>
          <w:tcPr>
            <w:tcW w:w="643" w:type="pct"/>
            <w:vMerge w:val="restart"/>
            <w:tcBorders>
              <w:top w:val="single" w:sz="12" w:space="0" w:color="000000"/>
              <w:bottom w:val="single" w:sz="6" w:space="0" w:color="000000"/>
            </w:tcBorders>
            <w:shd w:val="clear" w:color="auto" w:fill="3271AA"/>
            <w:vAlign w:val="center"/>
            <w:hideMark/>
          </w:tcPr>
          <w:p w14:paraId="673DB860" w14:textId="77777777" w:rsidR="00DD6902" w:rsidRPr="00DD6902" w:rsidRDefault="00DD6902" w:rsidP="009E7CAC">
            <w:pPr>
              <w:pStyle w:val="NormlWeb"/>
              <w:spacing w:before="0" w:beforeAutospacing="0" w:after="0" w:afterAutospacing="0"/>
              <w:jc w:val="center"/>
              <w:rPr>
                <w:b/>
                <w:bCs/>
                <w:color w:val="FFFFFF"/>
              </w:rPr>
            </w:pPr>
            <w:r w:rsidRPr="00DD6902">
              <w:rPr>
                <w:b/>
                <w:bCs/>
                <w:color w:val="FFFFFF"/>
              </w:rPr>
              <w:t>Certainty of the evidence</w:t>
            </w:r>
            <w:r w:rsidRPr="00DD6902">
              <w:rPr>
                <w:b/>
                <w:bCs/>
                <w:color w:val="FFFFFF"/>
              </w:rPr>
              <w:br/>
              <w:t>(GRADE)</w:t>
            </w:r>
          </w:p>
        </w:tc>
        <w:tc>
          <w:tcPr>
            <w:tcW w:w="736" w:type="pct"/>
            <w:vMerge w:val="restart"/>
            <w:tcBorders>
              <w:top w:val="single" w:sz="12" w:space="0" w:color="000000"/>
              <w:bottom w:val="single" w:sz="6" w:space="0" w:color="000000"/>
            </w:tcBorders>
            <w:shd w:val="clear" w:color="auto" w:fill="3271AA"/>
            <w:vAlign w:val="center"/>
            <w:hideMark/>
          </w:tcPr>
          <w:p w14:paraId="45D722CD" w14:textId="77777777" w:rsidR="00DD6902" w:rsidRPr="00DD6902" w:rsidRDefault="00DD6902" w:rsidP="009E7CAC">
            <w:pPr>
              <w:pStyle w:val="NormlWeb"/>
              <w:spacing w:before="0" w:beforeAutospacing="0" w:after="0" w:afterAutospacing="0"/>
              <w:jc w:val="center"/>
              <w:rPr>
                <w:b/>
                <w:bCs/>
                <w:color w:val="FFFFFF"/>
              </w:rPr>
            </w:pPr>
            <w:r w:rsidRPr="00DD6902">
              <w:rPr>
                <w:b/>
                <w:bCs/>
                <w:color w:val="FFFFFF"/>
              </w:rPr>
              <w:t>Relative effect</w:t>
            </w:r>
            <w:r w:rsidRPr="00DD6902">
              <w:rPr>
                <w:b/>
                <w:bCs/>
                <w:color w:val="FFFFFF"/>
              </w:rPr>
              <w:br/>
              <w:t>(95% CI)</w:t>
            </w:r>
          </w:p>
        </w:tc>
        <w:tc>
          <w:tcPr>
            <w:tcW w:w="1836" w:type="pct"/>
            <w:gridSpan w:val="2"/>
            <w:tcBorders>
              <w:top w:val="single" w:sz="12" w:space="0" w:color="000000"/>
              <w:bottom w:val="single" w:sz="6" w:space="0" w:color="000000"/>
            </w:tcBorders>
            <w:shd w:val="clear" w:color="auto" w:fill="D3D3D3"/>
            <w:vAlign w:val="center"/>
            <w:hideMark/>
          </w:tcPr>
          <w:p w14:paraId="695EE9D6" w14:textId="77777777" w:rsidR="00DD6902" w:rsidRPr="00DD6902" w:rsidRDefault="00DD6902" w:rsidP="009E7CAC">
            <w:pPr>
              <w:pStyle w:val="NormlWeb"/>
              <w:spacing w:before="0" w:beforeAutospacing="0" w:after="0" w:afterAutospacing="0"/>
              <w:jc w:val="center"/>
              <w:rPr>
                <w:b/>
                <w:bCs/>
                <w:color w:val="000000"/>
              </w:rPr>
            </w:pPr>
            <w:r w:rsidRPr="00DD6902">
              <w:rPr>
                <w:b/>
                <w:bCs/>
                <w:color w:val="000000"/>
              </w:rPr>
              <w:t>Anticipated absolute effects</w:t>
            </w:r>
          </w:p>
        </w:tc>
      </w:tr>
      <w:tr w:rsidR="00DD6902" w:rsidRPr="00DD6902" w14:paraId="7DF74368" w14:textId="77777777" w:rsidTr="008A35AA">
        <w:trPr>
          <w:cantSplit/>
          <w:tblHeader/>
        </w:trPr>
        <w:tc>
          <w:tcPr>
            <w:tcW w:w="1000" w:type="pct"/>
            <w:vMerge/>
            <w:tcBorders>
              <w:top w:val="single" w:sz="12" w:space="0" w:color="000000"/>
              <w:bottom w:val="single" w:sz="6" w:space="0" w:color="000000"/>
            </w:tcBorders>
            <w:hideMark/>
          </w:tcPr>
          <w:p w14:paraId="4E6F814B" w14:textId="77777777" w:rsidR="00DD6902" w:rsidRPr="00DD6902" w:rsidRDefault="00DD6902" w:rsidP="009E7CAC">
            <w:pPr>
              <w:rPr>
                <w:rFonts w:ascii="Times New Roman" w:eastAsiaTheme="minorEastAsia" w:hAnsi="Times New Roman" w:cs="Times New Roman"/>
                <w:b/>
                <w:bCs/>
                <w:color w:val="FFFFFF"/>
                <w:sz w:val="24"/>
                <w:szCs w:val="24"/>
              </w:rPr>
            </w:pPr>
          </w:p>
        </w:tc>
        <w:tc>
          <w:tcPr>
            <w:tcW w:w="786" w:type="pct"/>
            <w:vMerge/>
            <w:tcBorders>
              <w:top w:val="single" w:sz="12" w:space="0" w:color="000000"/>
              <w:bottom w:val="single" w:sz="6" w:space="0" w:color="000000"/>
            </w:tcBorders>
            <w:hideMark/>
          </w:tcPr>
          <w:p w14:paraId="26C00279" w14:textId="77777777" w:rsidR="00DD6902" w:rsidRPr="00DD6902" w:rsidRDefault="00DD6902" w:rsidP="009E7CAC">
            <w:pPr>
              <w:rPr>
                <w:rFonts w:ascii="Times New Roman" w:eastAsiaTheme="minorEastAsia" w:hAnsi="Times New Roman" w:cs="Times New Roman"/>
                <w:b/>
                <w:bCs/>
                <w:color w:val="FFFFFF"/>
                <w:sz w:val="24"/>
                <w:szCs w:val="24"/>
              </w:rPr>
            </w:pPr>
          </w:p>
        </w:tc>
        <w:tc>
          <w:tcPr>
            <w:tcW w:w="643" w:type="pct"/>
            <w:vMerge/>
            <w:tcBorders>
              <w:top w:val="single" w:sz="12" w:space="0" w:color="000000"/>
              <w:bottom w:val="single" w:sz="6" w:space="0" w:color="000000"/>
            </w:tcBorders>
            <w:hideMark/>
          </w:tcPr>
          <w:p w14:paraId="2F2BA8D6" w14:textId="77777777" w:rsidR="00DD6902" w:rsidRPr="00DD6902" w:rsidRDefault="00DD6902" w:rsidP="009E7CAC">
            <w:pPr>
              <w:rPr>
                <w:rFonts w:ascii="Times New Roman" w:eastAsiaTheme="minorEastAsia" w:hAnsi="Times New Roman" w:cs="Times New Roman"/>
                <w:b/>
                <w:bCs/>
                <w:color w:val="FFFFFF"/>
                <w:sz w:val="24"/>
                <w:szCs w:val="24"/>
              </w:rPr>
            </w:pPr>
          </w:p>
        </w:tc>
        <w:tc>
          <w:tcPr>
            <w:tcW w:w="736" w:type="pct"/>
            <w:vMerge/>
            <w:tcBorders>
              <w:top w:val="single" w:sz="12" w:space="0" w:color="000000"/>
              <w:bottom w:val="single" w:sz="6" w:space="0" w:color="000000"/>
            </w:tcBorders>
            <w:hideMark/>
          </w:tcPr>
          <w:p w14:paraId="38F8DB28" w14:textId="77777777" w:rsidR="00DD6902" w:rsidRPr="00DD6902" w:rsidRDefault="00DD6902" w:rsidP="009E7CAC">
            <w:pPr>
              <w:rPr>
                <w:rFonts w:ascii="Times New Roman" w:eastAsiaTheme="minorEastAsia" w:hAnsi="Times New Roman" w:cs="Times New Roman"/>
                <w:b/>
                <w:bCs/>
                <w:color w:val="FFFFFF"/>
                <w:sz w:val="24"/>
                <w:szCs w:val="24"/>
              </w:rPr>
            </w:pPr>
          </w:p>
        </w:tc>
        <w:tc>
          <w:tcPr>
            <w:tcW w:w="0" w:type="auto"/>
            <w:tcBorders>
              <w:top w:val="single" w:sz="12" w:space="0" w:color="000000"/>
              <w:bottom w:val="single" w:sz="6" w:space="0" w:color="000000"/>
            </w:tcBorders>
            <w:shd w:val="clear" w:color="auto" w:fill="D3D3D3"/>
            <w:vAlign w:val="center"/>
            <w:hideMark/>
          </w:tcPr>
          <w:p w14:paraId="3DFC56F6" w14:textId="77777777" w:rsidR="00DD6902" w:rsidRPr="00DD6902" w:rsidRDefault="00DD6902" w:rsidP="009E7CAC">
            <w:pPr>
              <w:pStyle w:val="NormlWeb"/>
              <w:spacing w:before="0" w:beforeAutospacing="0" w:after="0" w:afterAutospacing="0"/>
              <w:jc w:val="center"/>
              <w:rPr>
                <w:b/>
                <w:bCs/>
                <w:color w:val="000000"/>
              </w:rPr>
            </w:pPr>
            <w:r w:rsidRPr="00DD6902">
              <w:rPr>
                <w:b/>
                <w:bCs/>
                <w:color w:val="000000"/>
              </w:rPr>
              <w:t>Risk with No intervention</w:t>
            </w:r>
          </w:p>
        </w:tc>
        <w:tc>
          <w:tcPr>
            <w:tcW w:w="1128" w:type="pct"/>
            <w:tcBorders>
              <w:top w:val="single" w:sz="12" w:space="0" w:color="000000"/>
              <w:bottom w:val="single" w:sz="6" w:space="0" w:color="000000"/>
            </w:tcBorders>
            <w:shd w:val="clear" w:color="auto" w:fill="D3D3D3"/>
            <w:vAlign w:val="center"/>
            <w:hideMark/>
          </w:tcPr>
          <w:p w14:paraId="14A0F582" w14:textId="77777777" w:rsidR="00DD6902" w:rsidRPr="00DD6902" w:rsidRDefault="00DD6902" w:rsidP="009E7CAC">
            <w:pPr>
              <w:pStyle w:val="NormlWeb"/>
              <w:spacing w:before="0" w:beforeAutospacing="0" w:after="0" w:afterAutospacing="0"/>
              <w:jc w:val="center"/>
              <w:rPr>
                <w:b/>
                <w:bCs/>
                <w:color w:val="000000"/>
              </w:rPr>
            </w:pPr>
            <w:r w:rsidRPr="00DD6902">
              <w:rPr>
                <w:b/>
                <w:bCs/>
                <w:color w:val="000000"/>
              </w:rPr>
              <w:t>Risk difference with Amnioinfusion</w:t>
            </w:r>
          </w:p>
        </w:tc>
      </w:tr>
      <w:tr w:rsidR="00DD6902" w:rsidRPr="00DD6902" w14:paraId="0A708CDC" w14:textId="77777777" w:rsidTr="008A35AA">
        <w:trPr>
          <w:cantSplit/>
        </w:trPr>
        <w:tc>
          <w:tcPr>
            <w:tcW w:w="1000" w:type="pct"/>
            <w:tcBorders>
              <w:top w:val="single" w:sz="6" w:space="0" w:color="000000"/>
              <w:bottom w:val="single" w:sz="6" w:space="0" w:color="000000"/>
            </w:tcBorders>
            <w:vAlign w:val="center"/>
            <w:hideMark/>
          </w:tcPr>
          <w:p w14:paraId="11E1DC0E" w14:textId="77777777" w:rsidR="00DD6902" w:rsidRPr="00DD6902" w:rsidRDefault="00DD6902" w:rsidP="009E7CAC">
            <w:pPr>
              <w:jc w:val="center"/>
              <w:rPr>
                <w:rFonts w:ascii="Times New Roman" w:eastAsia="Times New Roman" w:hAnsi="Times New Roman" w:cs="Times New Roman"/>
                <w:sz w:val="24"/>
                <w:szCs w:val="24"/>
              </w:rPr>
            </w:pPr>
            <w:r w:rsidRPr="00DD6902">
              <w:rPr>
                <w:rStyle w:val="label"/>
                <w:rFonts w:ascii="Times New Roman" w:eastAsia="Times New Roman" w:hAnsi="Times New Roman" w:cs="Times New Roman"/>
                <w:sz w:val="24"/>
                <w:szCs w:val="24"/>
              </w:rPr>
              <w:t>Perinatal mortality</w:t>
            </w:r>
          </w:p>
        </w:tc>
        <w:tc>
          <w:tcPr>
            <w:tcW w:w="786" w:type="pct"/>
            <w:tcBorders>
              <w:top w:val="single" w:sz="6" w:space="0" w:color="000000"/>
              <w:bottom w:val="single" w:sz="6" w:space="0" w:color="000000"/>
            </w:tcBorders>
            <w:vAlign w:val="center"/>
            <w:hideMark/>
          </w:tcPr>
          <w:p w14:paraId="20C3AE86" w14:textId="77777777" w:rsidR="00DD6902" w:rsidRPr="00DD6902" w:rsidRDefault="00DD6902" w:rsidP="009E7CAC">
            <w:pPr>
              <w:jc w:val="center"/>
              <w:rPr>
                <w:rFonts w:ascii="Times New Roman" w:eastAsia="Times New Roman" w:hAnsi="Times New Roman" w:cs="Times New Roman"/>
                <w:sz w:val="24"/>
                <w:szCs w:val="24"/>
              </w:rPr>
            </w:pPr>
            <w:r w:rsidRPr="00DD6902">
              <w:rPr>
                <w:rFonts w:ascii="Times New Roman" w:eastAsia="Times New Roman" w:hAnsi="Times New Roman" w:cs="Times New Roman"/>
                <w:sz w:val="24"/>
                <w:szCs w:val="24"/>
              </w:rPr>
              <w:t>112</w:t>
            </w:r>
            <w:r w:rsidRPr="00DD6902">
              <w:rPr>
                <w:rFonts w:ascii="Times New Roman" w:eastAsia="Times New Roman" w:hAnsi="Times New Roman" w:cs="Times New Roman"/>
                <w:sz w:val="24"/>
                <w:szCs w:val="24"/>
              </w:rPr>
              <w:br/>
              <w:t>(2 RCTs)</w:t>
            </w:r>
          </w:p>
        </w:tc>
        <w:tc>
          <w:tcPr>
            <w:tcW w:w="643" w:type="pct"/>
            <w:tcBorders>
              <w:top w:val="single" w:sz="6" w:space="0" w:color="000000"/>
              <w:bottom w:val="single" w:sz="6" w:space="0" w:color="000000"/>
            </w:tcBorders>
            <w:vAlign w:val="center"/>
            <w:hideMark/>
          </w:tcPr>
          <w:p w14:paraId="0E0B0F51" w14:textId="68D58D48" w:rsidR="00DD6902" w:rsidRPr="00DD6902" w:rsidRDefault="00DD6902" w:rsidP="009E7CAC">
            <w:pPr>
              <w:jc w:val="center"/>
              <w:rPr>
                <w:rFonts w:ascii="Times New Roman" w:eastAsia="Times New Roman" w:hAnsi="Times New Roman" w:cs="Times New Roman"/>
                <w:sz w:val="24"/>
                <w:szCs w:val="24"/>
              </w:rPr>
            </w:pPr>
            <w:r w:rsidRPr="00DD6902">
              <w:rPr>
                <w:rStyle w:val="quality-sign"/>
                <w:rFonts w:ascii="Cambria Math" w:eastAsia="Times New Roman" w:hAnsi="Cambria Math" w:cs="Cambria Math"/>
                <w:sz w:val="24"/>
                <w:szCs w:val="24"/>
              </w:rPr>
              <w:t>⨁⨁⨁◯</w:t>
            </w:r>
            <w:r w:rsidRPr="00DD6902">
              <w:rPr>
                <w:rFonts w:ascii="Times New Roman" w:eastAsia="Times New Roman" w:hAnsi="Times New Roman" w:cs="Times New Roman"/>
                <w:sz w:val="24"/>
                <w:szCs w:val="24"/>
              </w:rPr>
              <w:br/>
            </w:r>
            <w:proofErr w:type="spellStart"/>
            <w:r w:rsidRPr="00DD6902">
              <w:rPr>
                <w:rStyle w:val="quality-text"/>
                <w:rFonts w:ascii="Times New Roman" w:eastAsia="Times New Roman" w:hAnsi="Times New Roman" w:cs="Times New Roman"/>
                <w:sz w:val="24"/>
                <w:szCs w:val="24"/>
              </w:rPr>
              <w:t>Moderate</w:t>
            </w:r>
            <w:r w:rsidRPr="00DD6902">
              <w:rPr>
                <w:rFonts w:ascii="Times New Roman" w:eastAsia="Times New Roman" w:hAnsi="Times New Roman" w:cs="Times New Roman"/>
                <w:sz w:val="24"/>
                <w:szCs w:val="24"/>
                <w:vertAlign w:val="superscript"/>
              </w:rPr>
              <w:t>a</w:t>
            </w:r>
            <w:proofErr w:type="spellEnd"/>
          </w:p>
        </w:tc>
        <w:tc>
          <w:tcPr>
            <w:tcW w:w="736" w:type="pct"/>
            <w:tcBorders>
              <w:top w:val="single" w:sz="6" w:space="0" w:color="000000"/>
              <w:bottom w:val="single" w:sz="6" w:space="0" w:color="000000"/>
            </w:tcBorders>
            <w:vAlign w:val="center"/>
            <w:hideMark/>
          </w:tcPr>
          <w:p w14:paraId="59575896" w14:textId="77777777" w:rsidR="00DD6902" w:rsidRPr="00DD6902" w:rsidRDefault="00DD6902" w:rsidP="009E7CAC">
            <w:pPr>
              <w:jc w:val="center"/>
              <w:rPr>
                <w:rFonts w:ascii="Times New Roman" w:eastAsia="Times New Roman" w:hAnsi="Times New Roman" w:cs="Times New Roman"/>
                <w:sz w:val="24"/>
                <w:szCs w:val="24"/>
              </w:rPr>
            </w:pPr>
            <w:r w:rsidRPr="00DD6902">
              <w:rPr>
                <w:rStyle w:val="block"/>
                <w:rFonts w:ascii="Times New Roman" w:eastAsia="Times New Roman" w:hAnsi="Times New Roman" w:cs="Times New Roman"/>
                <w:b/>
                <w:bCs/>
                <w:sz w:val="24"/>
                <w:szCs w:val="24"/>
              </w:rPr>
              <w:t>RR 0.92</w:t>
            </w:r>
            <w:r w:rsidRPr="00DD6902">
              <w:rPr>
                <w:rFonts w:ascii="Times New Roman" w:eastAsia="Times New Roman" w:hAnsi="Times New Roman" w:cs="Times New Roman"/>
                <w:sz w:val="24"/>
                <w:szCs w:val="24"/>
              </w:rPr>
              <w:br/>
            </w:r>
            <w:r w:rsidRPr="00DD6902">
              <w:rPr>
                <w:rStyle w:val="cell"/>
                <w:rFonts w:ascii="Times New Roman" w:eastAsia="Times New Roman" w:hAnsi="Times New Roman" w:cs="Times New Roman"/>
                <w:sz w:val="24"/>
                <w:szCs w:val="24"/>
              </w:rPr>
              <w:t>(0.72 to 1.19)</w:t>
            </w:r>
          </w:p>
        </w:tc>
        <w:tc>
          <w:tcPr>
            <w:tcW w:w="707" w:type="pct"/>
            <w:tcBorders>
              <w:top w:val="single" w:sz="6" w:space="0" w:color="000000"/>
              <w:bottom w:val="single" w:sz="6" w:space="0" w:color="000000"/>
            </w:tcBorders>
            <w:shd w:val="clear" w:color="auto" w:fill="EDEDED"/>
            <w:vAlign w:val="center"/>
            <w:hideMark/>
          </w:tcPr>
          <w:p w14:paraId="06EE5B3F" w14:textId="77777777" w:rsidR="00DD6902" w:rsidRPr="00DD6902" w:rsidRDefault="00DD6902" w:rsidP="009E7CAC">
            <w:pPr>
              <w:jc w:val="center"/>
              <w:rPr>
                <w:rFonts w:ascii="Times New Roman" w:eastAsia="Times New Roman" w:hAnsi="Times New Roman" w:cs="Times New Roman"/>
                <w:sz w:val="24"/>
                <w:szCs w:val="24"/>
              </w:rPr>
            </w:pPr>
            <w:r w:rsidRPr="00DD6902">
              <w:rPr>
                <w:rFonts w:ascii="Times New Roman" w:eastAsia="Times New Roman" w:hAnsi="Times New Roman" w:cs="Times New Roman"/>
                <w:sz w:val="24"/>
                <w:szCs w:val="24"/>
              </w:rPr>
              <w:t>714 per 1.000</w:t>
            </w:r>
          </w:p>
        </w:tc>
        <w:tc>
          <w:tcPr>
            <w:tcW w:w="1128" w:type="pct"/>
            <w:tcBorders>
              <w:top w:val="single" w:sz="6" w:space="0" w:color="000000"/>
              <w:bottom w:val="single" w:sz="6" w:space="0" w:color="000000"/>
            </w:tcBorders>
            <w:shd w:val="clear" w:color="auto" w:fill="EDEDED"/>
            <w:vAlign w:val="center"/>
            <w:hideMark/>
          </w:tcPr>
          <w:p w14:paraId="012F30D2" w14:textId="77777777" w:rsidR="00DD6902" w:rsidRPr="00DD6902" w:rsidRDefault="00DD6902" w:rsidP="009E7CAC">
            <w:pPr>
              <w:jc w:val="center"/>
              <w:rPr>
                <w:rFonts w:ascii="Times New Roman" w:eastAsia="Times New Roman" w:hAnsi="Times New Roman" w:cs="Times New Roman"/>
                <w:sz w:val="24"/>
                <w:szCs w:val="24"/>
              </w:rPr>
            </w:pPr>
            <w:r w:rsidRPr="00DD6902">
              <w:rPr>
                <w:rStyle w:val="cell-value"/>
                <w:rFonts w:ascii="Times New Roman" w:eastAsia="Times New Roman" w:hAnsi="Times New Roman" w:cs="Times New Roman"/>
                <w:b/>
                <w:bCs/>
                <w:sz w:val="24"/>
                <w:szCs w:val="24"/>
              </w:rPr>
              <w:t>57 fewer per 1.000</w:t>
            </w:r>
            <w:r w:rsidRPr="00DD6902">
              <w:rPr>
                <w:rFonts w:ascii="Times New Roman" w:eastAsia="Times New Roman" w:hAnsi="Times New Roman" w:cs="Times New Roman"/>
                <w:sz w:val="24"/>
                <w:szCs w:val="24"/>
              </w:rPr>
              <w:br/>
            </w:r>
            <w:r w:rsidRPr="00DD6902">
              <w:rPr>
                <w:rStyle w:val="cell-value"/>
                <w:rFonts w:ascii="Times New Roman" w:eastAsia="Times New Roman" w:hAnsi="Times New Roman" w:cs="Times New Roman"/>
                <w:sz w:val="24"/>
                <w:szCs w:val="24"/>
              </w:rPr>
              <w:t>(200 fewer to 136 more)</w:t>
            </w:r>
          </w:p>
        </w:tc>
      </w:tr>
      <w:tr w:rsidR="00DD6902" w:rsidRPr="00DD6902" w14:paraId="10529B3C" w14:textId="77777777" w:rsidTr="008A35AA">
        <w:trPr>
          <w:cantSplit/>
        </w:trPr>
        <w:tc>
          <w:tcPr>
            <w:tcW w:w="1000" w:type="pct"/>
            <w:tcBorders>
              <w:top w:val="single" w:sz="6" w:space="0" w:color="000000"/>
              <w:bottom w:val="single" w:sz="6" w:space="0" w:color="000000"/>
            </w:tcBorders>
            <w:vAlign w:val="center"/>
            <w:hideMark/>
          </w:tcPr>
          <w:p w14:paraId="1AD8799D" w14:textId="77777777" w:rsidR="00DD6902" w:rsidRPr="00DD6902" w:rsidRDefault="00DD6902" w:rsidP="009E7CAC">
            <w:pPr>
              <w:jc w:val="center"/>
              <w:rPr>
                <w:rFonts w:ascii="Times New Roman" w:eastAsia="Times New Roman" w:hAnsi="Times New Roman" w:cs="Times New Roman"/>
                <w:sz w:val="24"/>
                <w:szCs w:val="24"/>
              </w:rPr>
            </w:pPr>
            <w:r w:rsidRPr="00DD6902">
              <w:rPr>
                <w:rStyle w:val="label"/>
                <w:rFonts w:ascii="Times New Roman" w:eastAsia="Times New Roman" w:hAnsi="Times New Roman" w:cs="Times New Roman"/>
                <w:sz w:val="24"/>
                <w:szCs w:val="24"/>
              </w:rPr>
              <w:t>‘Short-term healthy survivor’</w:t>
            </w:r>
          </w:p>
        </w:tc>
        <w:tc>
          <w:tcPr>
            <w:tcW w:w="786" w:type="pct"/>
            <w:tcBorders>
              <w:top w:val="single" w:sz="6" w:space="0" w:color="000000"/>
              <w:bottom w:val="single" w:sz="6" w:space="0" w:color="000000"/>
            </w:tcBorders>
            <w:vAlign w:val="center"/>
            <w:hideMark/>
          </w:tcPr>
          <w:p w14:paraId="7DBE4905" w14:textId="77777777" w:rsidR="00DD6902" w:rsidRPr="00DD6902" w:rsidRDefault="00DD6902" w:rsidP="009E7CAC">
            <w:pPr>
              <w:jc w:val="center"/>
              <w:rPr>
                <w:rFonts w:ascii="Times New Roman" w:eastAsia="Times New Roman" w:hAnsi="Times New Roman" w:cs="Times New Roman"/>
                <w:sz w:val="24"/>
                <w:szCs w:val="24"/>
              </w:rPr>
            </w:pPr>
            <w:r w:rsidRPr="00DD6902">
              <w:rPr>
                <w:rFonts w:ascii="Times New Roman" w:eastAsia="Times New Roman" w:hAnsi="Times New Roman" w:cs="Times New Roman"/>
                <w:sz w:val="24"/>
                <w:szCs w:val="24"/>
              </w:rPr>
              <w:t>84</w:t>
            </w:r>
            <w:r w:rsidRPr="00DD6902">
              <w:rPr>
                <w:rFonts w:ascii="Times New Roman" w:eastAsia="Times New Roman" w:hAnsi="Times New Roman" w:cs="Times New Roman"/>
                <w:sz w:val="24"/>
                <w:szCs w:val="24"/>
              </w:rPr>
              <w:br/>
              <w:t>(2 RCTs)</w:t>
            </w:r>
          </w:p>
        </w:tc>
        <w:tc>
          <w:tcPr>
            <w:tcW w:w="643" w:type="pct"/>
            <w:tcBorders>
              <w:top w:val="single" w:sz="6" w:space="0" w:color="000000"/>
              <w:bottom w:val="single" w:sz="6" w:space="0" w:color="000000"/>
            </w:tcBorders>
            <w:vAlign w:val="center"/>
            <w:hideMark/>
          </w:tcPr>
          <w:p w14:paraId="08044A3B" w14:textId="77777777" w:rsidR="00DD6902" w:rsidRPr="00DD6902" w:rsidRDefault="00DD6902" w:rsidP="009E7CAC">
            <w:pPr>
              <w:jc w:val="center"/>
              <w:rPr>
                <w:rFonts w:ascii="Times New Roman" w:eastAsia="Times New Roman" w:hAnsi="Times New Roman" w:cs="Times New Roman"/>
                <w:sz w:val="24"/>
                <w:szCs w:val="24"/>
              </w:rPr>
            </w:pPr>
            <w:r w:rsidRPr="00DD6902">
              <w:rPr>
                <w:rStyle w:val="quality-sign"/>
                <w:rFonts w:ascii="Cambria Math" w:eastAsia="Times New Roman" w:hAnsi="Cambria Math" w:cs="Cambria Math"/>
                <w:sz w:val="24"/>
                <w:szCs w:val="24"/>
              </w:rPr>
              <w:t>⨁⨁⨁◯</w:t>
            </w:r>
            <w:r w:rsidRPr="00DD6902">
              <w:rPr>
                <w:rFonts w:ascii="Times New Roman" w:eastAsia="Times New Roman" w:hAnsi="Times New Roman" w:cs="Times New Roman"/>
                <w:sz w:val="24"/>
                <w:szCs w:val="24"/>
              </w:rPr>
              <w:br/>
            </w:r>
            <w:proofErr w:type="spellStart"/>
            <w:r w:rsidRPr="00DD6902">
              <w:rPr>
                <w:rStyle w:val="quality-text"/>
                <w:rFonts w:ascii="Times New Roman" w:eastAsia="Times New Roman" w:hAnsi="Times New Roman" w:cs="Times New Roman"/>
                <w:sz w:val="24"/>
                <w:szCs w:val="24"/>
              </w:rPr>
              <w:t>Moderate</w:t>
            </w:r>
            <w:r w:rsidRPr="00DD6902">
              <w:rPr>
                <w:rFonts w:ascii="Times New Roman" w:eastAsia="Times New Roman" w:hAnsi="Times New Roman" w:cs="Times New Roman"/>
                <w:sz w:val="24"/>
                <w:szCs w:val="24"/>
                <w:vertAlign w:val="superscript"/>
              </w:rPr>
              <w:t>a</w:t>
            </w:r>
            <w:proofErr w:type="spellEnd"/>
          </w:p>
        </w:tc>
        <w:tc>
          <w:tcPr>
            <w:tcW w:w="736" w:type="pct"/>
            <w:tcBorders>
              <w:top w:val="single" w:sz="6" w:space="0" w:color="000000"/>
              <w:bottom w:val="single" w:sz="6" w:space="0" w:color="000000"/>
            </w:tcBorders>
            <w:vAlign w:val="center"/>
            <w:hideMark/>
          </w:tcPr>
          <w:p w14:paraId="27A0699D" w14:textId="77777777" w:rsidR="00DD6902" w:rsidRPr="00DD6902" w:rsidRDefault="00DD6902" w:rsidP="009E7CAC">
            <w:pPr>
              <w:jc w:val="center"/>
              <w:rPr>
                <w:rFonts w:ascii="Times New Roman" w:eastAsia="Times New Roman" w:hAnsi="Times New Roman" w:cs="Times New Roman"/>
                <w:sz w:val="24"/>
                <w:szCs w:val="24"/>
              </w:rPr>
            </w:pPr>
            <w:r w:rsidRPr="00DD6902">
              <w:rPr>
                <w:rStyle w:val="block"/>
                <w:rFonts w:ascii="Times New Roman" w:eastAsia="Times New Roman" w:hAnsi="Times New Roman" w:cs="Times New Roman"/>
                <w:b/>
                <w:bCs/>
                <w:sz w:val="24"/>
                <w:szCs w:val="24"/>
              </w:rPr>
              <w:t>RR 1.69</w:t>
            </w:r>
            <w:r w:rsidRPr="00DD6902">
              <w:rPr>
                <w:rFonts w:ascii="Times New Roman" w:eastAsia="Times New Roman" w:hAnsi="Times New Roman" w:cs="Times New Roman"/>
                <w:sz w:val="24"/>
                <w:szCs w:val="24"/>
              </w:rPr>
              <w:br/>
            </w:r>
            <w:r w:rsidRPr="00DD6902">
              <w:rPr>
                <w:rStyle w:val="cell"/>
                <w:rFonts w:ascii="Times New Roman" w:eastAsia="Times New Roman" w:hAnsi="Times New Roman" w:cs="Times New Roman"/>
                <w:sz w:val="24"/>
                <w:szCs w:val="24"/>
              </w:rPr>
              <w:t>(0.62 to 4.62)</w:t>
            </w:r>
          </w:p>
        </w:tc>
        <w:tc>
          <w:tcPr>
            <w:tcW w:w="707" w:type="pct"/>
            <w:tcBorders>
              <w:top w:val="single" w:sz="6" w:space="0" w:color="000000"/>
              <w:bottom w:val="single" w:sz="6" w:space="0" w:color="000000"/>
            </w:tcBorders>
            <w:shd w:val="clear" w:color="auto" w:fill="EDEDED"/>
            <w:vAlign w:val="center"/>
            <w:hideMark/>
          </w:tcPr>
          <w:p w14:paraId="50007E02" w14:textId="77777777" w:rsidR="00DD6902" w:rsidRPr="00DD6902" w:rsidRDefault="00DD6902" w:rsidP="009E7CAC">
            <w:pPr>
              <w:jc w:val="center"/>
              <w:rPr>
                <w:rFonts w:ascii="Times New Roman" w:eastAsia="Times New Roman" w:hAnsi="Times New Roman" w:cs="Times New Roman"/>
                <w:sz w:val="24"/>
                <w:szCs w:val="24"/>
              </w:rPr>
            </w:pPr>
            <w:r w:rsidRPr="00DD6902">
              <w:rPr>
                <w:rFonts w:ascii="Times New Roman" w:eastAsia="Times New Roman" w:hAnsi="Times New Roman" w:cs="Times New Roman"/>
                <w:sz w:val="24"/>
                <w:szCs w:val="24"/>
              </w:rPr>
              <w:t>122 per 1.000</w:t>
            </w:r>
          </w:p>
        </w:tc>
        <w:tc>
          <w:tcPr>
            <w:tcW w:w="1128" w:type="pct"/>
            <w:tcBorders>
              <w:top w:val="single" w:sz="6" w:space="0" w:color="000000"/>
              <w:bottom w:val="single" w:sz="6" w:space="0" w:color="000000"/>
            </w:tcBorders>
            <w:shd w:val="clear" w:color="auto" w:fill="EDEDED"/>
            <w:vAlign w:val="center"/>
            <w:hideMark/>
          </w:tcPr>
          <w:p w14:paraId="3DEEE1A0" w14:textId="77777777" w:rsidR="00DD6902" w:rsidRPr="00DD6902" w:rsidRDefault="00DD6902" w:rsidP="009E7CAC">
            <w:pPr>
              <w:jc w:val="center"/>
              <w:rPr>
                <w:rFonts w:ascii="Times New Roman" w:eastAsia="Times New Roman" w:hAnsi="Times New Roman" w:cs="Times New Roman"/>
                <w:sz w:val="24"/>
                <w:szCs w:val="24"/>
              </w:rPr>
            </w:pPr>
            <w:r w:rsidRPr="00DD6902">
              <w:rPr>
                <w:rStyle w:val="cell-value"/>
                <w:rFonts w:ascii="Times New Roman" w:eastAsia="Times New Roman" w:hAnsi="Times New Roman" w:cs="Times New Roman"/>
                <w:b/>
                <w:bCs/>
                <w:sz w:val="24"/>
                <w:szCs w:val="24"/>
              </w:rPr>
              <w:t>84 more per 1.000</w:t>
            </w:r>
            <w:r w:rsidRPr="00DD6902">
              <w:rPr>
                <w:rFonts w:ascii="Times New Roman" w:eastAsia="Times New Roman" w:hAnsi="Times New Roman" w:cs="Times New Roman"/>
                <w:sz w:val="24"/>
                <w:szCs w:val="24"/>
              </w:rPr>
              <w:br/>
            </w:r>
            <w:r w:rsidRPr="00DD6902">
              <w:rPr>
                <w:rStyle w:val="cell-value"/>
                <w:rFonts w:ascii="Times New Roman" w:eastAsia="Times New Roman" w:hAnsi="Times New Roman" w:cs="Times New Roman"/>
                <w:sz w:val="24"/>
                <w:szCs w:val="24"/>
              </w:rPr>
              <w:t>(46 fewer to 441 more)</w:t>
            </w:r>
          </w:p>
        </w:tc>
      </w:tr>
      <w:tr w:rsidR="00DD6902" w:rsidRPr="00DD6902" w14:paraId="6158B500" w14:textId="77777777" w:rsidTr="008A35AA">
        <w:trPr>
          <w:cantSplit/>
          <w:trHeight w:val="1015"/>
        </w:trPr>
        <w:tc>
          <w:tcPr>
            <w:tcW w:w="1000" w:type="pct"/>
            <w:tcBorders>
              <w:top w:val="single" w:sz="6" w:space="0" w:color="000000"/>
              <w:bottom w:val="single" w:sz="6" w:space="0" w:color="000000"/>
            </w:tcBorders>
            <w:vAlign w:val="center"/>
            <w:hideMark/>
          </w:tcPr>
          <w:p w14:paraId="4C19F3AF" w14:textId="77777777" w:rsidR="00DD6902" w:rsidRPr="00DD6902" w:rsidRDefault="00DD6902" w:rsidP="009E7CAC">
            <w:pPr>
              <w:jc w:val="center"/>
              <w:rPr>
                <w:rFonts w:ascii="Times New Roman" w:eastAsia="Times New Roman" w:hAnsi="Times New Roman" w:cs="Times New Roman"/>
                <w:sz w:val="24"/>
                <w:szCs w:val="24"/>
              </w:rPr>
            </w:pPr>
            <w:r w:rsidRPr="00DD6902">
              <w:rPr>
                <w:rStyle w:val="label"/>
                <w:rFonts w:ascii="Times New Roman" w:eastAsia="Times New Roman" w:hAnsi="Times New Roman" w:cs="Times New Roman"/>
                <w:sz w:val="24"/>
                <w:szCs w:val="24"/>
              </w:rPr>
              <w:t>'Long-term healthy survivor'</w:t>
            </w:r>
          </w:p>
        </w:tc>
        <w:tc>
          <w:tcPr>
            <w:tcW w:w="786" w:type="pct"/>
            <w:tcBorders>
              <w:top w:val="single" w:sz="6" w:space="0" w:color="000000"/>
              <w:bottom w:val="single" w:sz="6" w:space="0" w:color="000000"/>
            </w:tcBorders>
            <w:vAlign w:val="center"/>
            <w:hideMark/>
          </w:tcPr>
          <w:p w14:paraId="1AA664D5" w14:textId="77777777" w:rsidR="00DD6902" w:rsidRPr="00DD6902" w:rsidRDefault="00DD6902" w:rsidP="009E7CAC">
            <w:pPr>
              <w:jc w:val="center"/>
              <w:rPr>
                <w:rFonts w:ascii="Times New Roman" w:eastAsia="Times New Roman" w:hAnsi="Times New Roman" w:cs="Times New Roman"/>
                <w:sz w:val="24"/>
                <w:szCs w:val="24"/>
              </w:rPr>
            </w:pPr>
            <w:r w:rsidRPr="00DD6902">
              <w:rPr>
                <w:rFonts w:ascii="Times New Roman" w:eastAsia="Times New Roman" w:hAnsi="Times New Roman" w:cs="Times New Roman"/>
                <w:sz w:val="24"/>
                <w:szCs w:val="24"/>
              </w:rPr>
              <w:t>56</w:t>
            </w:r>
            <w:r w:rsidRPr="00DD6902">
              <w:rPr>
                <w:rFonts w:ascii="Times New Roman" w:eastAsia="Times New Roman" w:hAnsi="Times New Roman" w:cs="Times New Roman"/>
                <w:sz w:val="24"/>
                <w:szCs w:val="24"/>
              </w:rPr>
              <w:br/>
              <w:t>(2 RCTs)</w:t>
            </w:r>
          </w:p>
        </w:tc>
        <w:tc>
          <w:tcPr>
            <w:tcW w:w="643" w:type="pct"/>
            <w:tcBorders>
              <w:top w:val="single" w:sz="6" w:space="0" w:color="000000"/>
              <w:bottom w:val="single" w:sz="6" w:space="0" w:color="000000"/>
            </w:tcBorders>
            <w:vAlign w:val="center"/>
            <w:hideMark/>
          </w:tcPr>
          <w:p w14:paraId="7C76F433" w14:textId="77777777" w:rsidR="00DD6902" w:rsidRPr="00DD6902" w:rsidRDefault="00DD6902" w:rsidP="009E7CAC">
            <w:pPr>
              <w:jc w:val="center"/>
              <w:rPr>
                <w:rFonts w:ascii="Times New Roman" w:eastAsia="Times New Roman" w:hAnsi="Times New Roman" w:cs="Times New Roman"/>
                <w:sz w:val="24"/>
                <w:szCs w:val="24"/>
              </w:rPr>
            </w:pPr>
            <w:r w:rsidRPr="00DD6902">
              <w:rPr>
                <w:rStyle w:val="quality-sign"/>
                <w:rFonts w:ascii="Cambria Math" w:eastAsia="Times New Roman" w:hAnsi="Cambria Math" w:cs="Cambria Math"/>
                <w:sz w:val="24"/>
                <w:szCs w:val="24"/>
              </w:rPr>
              <w:t>⨁⨁⨁◯</w:t>
            </w:r>
            <w:r w:rsidRPr="00DD6902">
              <w:rPr>
                <w:rFonts w:ascii="Times New Roman" w:eastAsia="Times New Roman" w:hAnsi="Times New Roman" w:cs="Times New Roman"/>
                <w:sz w:val="24"/>
                <w:szCs w:val="24"/>
              </w:rPr>
              <w:br/>
            </w:r>
            <w:proofErr w:type="spellStart"/>
            <w:r w:rsidRPr="00DD6902">
              <w:rPr>
                <w:rStyle w:val="quality-text"/>
                <w:rFonts w:ascii="Times New Roman" w:eastAsia="Times New Roman" w:hAnsi="Times New Roman" w:cs="Times New Roman"/>
                <w:sz w:val="24"/>
                <w:szCs w:val="24"/>
              </w:rPr>
              <w:t>Moderate</w:t>
            </w:r>
            <w:r w:rsidRPr="00DD6902">
              <w:rPr>
                <w:rFonts w:ascii="Times New Roman" w:eastAsia="Times New Roman" w:hAnsi="Times New Roman" w:cs="Times New Roman"/>
                <w:sz w:val="24"/>
                <w:szCs w:val="24"/>
                <w:vertAlign w:val="superscript"/>
              </w:rPr>
              <w:t>a</w:t>
            </w:r>
            <w:proofErr w:type="spellEnd"/>
          </w:p>
        </w:tc>
        <w:tc>
          <w:tcPr>
            <w:tcW w:w="736" w:type="pct"/>
            <w:tcBorders>
              <w:top w:val="single" w:sz="6" w:space="0" w:color="000000"/>
              <w:bottom w:val="single" w:sz="6" w:space="0" w:color="000000"/>
            </w:tcBorders>
            <w:vAlign w:val="center"/>
            <w:hideMark/>
          </w:tcPr>
          <w:p w14:paraId="7A834AE6" w14:textId="77777777" w:rsidR="00DD6902" w:rsidRPr="00DD6902" w:rsidRDefault="00DD6902" w:rsidP="009E7CAC">
            <w:pPr>
              <w:jc w:val="center"/>
              <w:rPr>
                <w:rFonts w:ascii="Times New Roman" w:eastAsia="Times New Roman" w:hAnsi="Times New Roman" w:cs="Times New Roman"/>
                <w:sz w:val="24"/>
                <w:szCs w:val="24"/>
              </w:rPr>
            </w:pPr>
            <w:r w:rsidRPr="00DD6902">
              <w:rPr>
                <w:rStyle w:val="block"/>
                <w:rFonts w:ascii="Times New Roman" w:eastAsia="Times New Roman" w:hAnsi="Times New Roman" w:cs="Times New Roman"/>
                <w:b/>
                <w:bCs/>
                <w:sz w:val="24"/>
                <w:szCs w:val="24"/>
              </w:rPr>
              <w:t>RR 1.30</w:t>
            </w:r>
            <w:r w:rsidRPr="00DD6902">
              <w:rPr>
                <w:rFonts w:ascii="Times New Roman" w:eastAsia="Times New Roman" w:hAnsi="Times New Roman" w:cs="Times New Roman"/>
                <w:sz w:val="24"/>
                <w:szCs w:val="24"/>
              </w:rPr>
              <w:br/>
            </w:r>
            <w:r w:rsidRPr="00DD6902">
              <w:rPr>
                <w:rStyle w:val="cell"/>
                <w:rFonts w:ascii="Times New Roman" w:eastAsia="Times New Roman" w:hAnsi="Times New Roman" w:cs="Times New Roman"/>
                <w:sz w:val="24"/>
                <w:szCs w:val="24"/>
              </w:rPr>
              <w:t>(0.47 to 3.60)</w:t>
            </w:r>
          </w:p>
        </w:tc>
        <w:tc>
          <w:tcPr>
            <w:tcW w:w="707" w:type="pct"/>
            <w:tcBorders>
              <w:top w:val="single" w:sz="6" w:space="0" w:color="000000"/>
              <w:bottom w:val="single" w:sz="6" w:space="0" w:color="000000"/>
            </w:tcBorders>
            <w:shd w:val="clear" w:color="auto" w:fill="EDEDED"/>
            <w:vAlign w:val="center"/>
            <w:hideMark/>
          </w:tcPr>
          <w:p w14:paraId="19DD5BDC" w14:textId="77777777" w:rsidR="00DD6902" w:rsidRPr="00DD6902" w:rsidRDefault="00DD6902" w:rsidP="009E7CAC">
            <w:pPr>
              <w:jc w:val="center"/>
              <w:rPr>
                <w:rFonts w:ascii="Times New Roman" w:eastAsia="Times New Roman" w:hAnsi="Times New Roman" w:cs="Times New Roman"/>
                <w:sz w:val="24"/>
                <w:szCs w:val="24"/>
              </w:rPr>
            </w:pPr>
            <w:r w:rsidRPr="00DD6902">
              <w:rPr>
                <w:rFonts w:ascii="Times New Roman" w:eastAsia="Times New Roman" w:hAnsi="Times New Roman" w:cs="Times New Roman"/>
                <w:sz w:val="24"/>
                <w:szCs w:val="24"/>
              </w:rPr>
              <w:t>286 per 1.000</w:t>
            </w:r>
          </w:p>
        </w:tc>
        <w:tc>
          <w:tcPr>
            <w:tcW w:w="1128" w:type="pct"/>
            <w:tcBorders>
              <w:top w:val="single" w:sz="6" w:space="0" w:color="000000"/>
              <w:bottom w:val="single" w:sz="6" w:space="0" w:color="000000"/>
            </w:tcBorders>
            <w:shd w:val="clear" w:color="auto" w:fill="EDEDED"/>
            <w:vAlign w:val="center"/>
            <w:hideMark/>
          </w:tcPr>
          <w:p w14:paraId="5C19B59A" w14:textId="77777777" w:rsidR="00DD6902" w:rsidRPr="00DD6902" w:rsidRDefault="00DD6902" w:rsidP="009E7CAC">
            <w:pPr>
              <w:jc w:val="center"/>
              <w:rPr>
                <w:rFonts w:ascii="Times New Roman" w:eastAsia="Times New Roman" w:hAnsi="Times New Roman" w:cs="Times New Roman"/>
                <w:sz w:val="24"/>
                <w:szCs w:val="24"/>
              </w:rPr>
            </w:pPr>
            <w:r w:rsidRPr="00DD6902">
              <w:rPr>
                <w:rStyle w:val="cell-value"/>
                <w:rFonts w:ascii="Times New Roman" w:eastAsia="Times New Roman" w:hAnsi="Times New Roman" w:cs="Times New Roman"/>
                <w:b/>
                <w:bCs/>
                <w:sz w:val="24"/>
                <w:szCs w:val="24"/>
              </w:rPr>
              <w:t>86 more per 1.000</w:t>
            </w:r>
            <w:r w:rsidRPr="00DD6902">
              <w:rPr>
                <w:rFonts w:ascii="Times New Roman" w:eastAsia="Times New Roman" w:hAnsi="Times New Roman" w:cs="Times New Roman"/>
                <w:sz w:val="24"/>
                <w:szCs w:val="24"/>
              </w:rPr>
              <w:br/>
            </w:r>
            <w:r w:rsidRPr="00DD6902">
              <w:rPr>
                <w:rStyle w:val="cell-value"/>
                <w:rFonts w:ascii="Times New Roman" w:eastAsia="Times New Roman" w:hAnsi="Times New Roman" w:cs="Times New Roman"/>
                <w:sz w:val="24"/>
                <w:szCs w:val="24"/>
              </w:rPr>
              <w:t>(151 fewer to 743 more)</w:t>
            </w:r>
          </w:p>
        </w:tc>
      </w:tr>
      <w:tr w:rsidR="00DD6902" w:rsidRPr="00DD6902" w14:paraId="534B829D" w14:textId="77777777" w:rsidTr="008A35AA">
        <w:trPr>
          <w:cantSplit/>
        </w:trPr>
        <w:tc>
          <w:tcPr>
            <w:tcW w:w="5000" w:type="pct"/>
            <w:gridSpan w:val="6"/>
            <w:tcBorders>
              <w:top w:val="single" w:sz="6" w:space="0" w:color="000000"/>
              <w:bottom w:val="single" w:sz="6" w:space="0" w:color="000000"/>
            </w:tcBorders>
            <w:hideMark/>
          </w:tcPr>
          <w:p w14:paraId="2324BBF6" w14:textId="2D118705" w:rsidR="00DD6902" w:rsidRPr="00DD6902" w:rsidRDefault="00DD6902" w:rsidP="009E7CAC">
            <w:pPr>
              <w:rPr>
                <w:rFonts w:ascii="Times New Roman" w:eastAsia="Times New Roman" w:hAnsi="Times New Roman" w:cs="Times New Roman"/>
                <w:sz w:val="24"/>
                <w:szCs w:val="24"/>
              </w:rPr>
            </w:pPr>
            <w:r w:rsidRPr="00DD6902">
              <w:rPr>
                <w:rFonts w:ascii="Times New Roman" w:eastAsia="Times New Roman" w:hAnsi="Times New Roman" w:cs="Times New Roman"/>
                <w:sz w:val="24"/>
                <w:szCs w:val="24"/>
              </w:rPr>
              <w:t>*</w:t>
            </w:r>
            <w:r w:rsidRPr="00DD6902">
              <w:rPr>
                <w:rFonts w:ascii="Times New Roman" w:eastAsia="Times New Roman" w:hAnsi="Times New Roman" w:cs="Times New Roman"/>
                <w:b/>
                <w:bCs/>
                <w:sz w:val="24"/>
                <w:szCs w:val="24"/>
              </w:rPr>
              <w:t>The risk in the intervention group</w:t>
            </w:r>
            <w:r w:rsidRPr="00DD6902">
              <w:rPr>
                <w:rFonts w:ascii="Times New Roman" w:eastAsia="Times New Roman" w:hAnsi="Times New Roman" w:cs="Times New Roman"/>
                <w:sz w:val="24"/>
                <w:szCs w:val="24"/>
              </w:rPr>
              <w:t xml:space="preserve"> (and its 95% confidence interval) is based on the assumed risk in the comparison group and the </w:t>
            </w:r>
            <w:r w:rsidRPr="00DD6902">
              <w:rPr>
                <w:rFonts w:ascii="Times New Roman" w:eastAsia="Times New Roman" w:hAnsi="Times New Roman" w:cs="Times New Roman"/>
                <w:b/>
                <w:bCs/>
                <w:sz w:val="24"/>
                <w:szCs w:val="24"/>
              </w:rPr>
              <w:t>relative effect</w:t>
            </w:r>
            <w:r w:rsidRPr="00DD6902">
              <w:rPr>
                <w:rFonts w:ascii="Times New Roman" w:eastAsia="Times New Roman" w:hAnsi="Times New Roman" w:cs="Times New Roman"/>
                <w:sz w:val="24"/>
                <w:szCs w:val="24"/>
              </w:rPr>
              <w:t xml:space="preserve"> of the</w:t>
            </w:r>
            <w:r>
              <w:rPr>
                <w:rFonts w:ascii="Times New Roman" w:eastAsia="Times New Roman" w:hAnsi="Times New Roman" w:cs="Times New Roman"/>
                <w:sz w:val="24"/>
                <w:szCs w:val="24"/>
              </w:rPr>
              <w:t xml:space="preserve"> intervention (and its 95% CI).</w:t>
            </w:r>
            <w:r w:rsidRPr="00DD6902">
              <w:rPr>
                <w:rFonts w:ascii="Times New Roman" w:eastAsia="Times New Roman" w:hAnsi="Times New Roman" w:cs="Times New Roman"/>
                <w:sz w:val="24"/>
                <w:szCs w:val="24"/>
              </w:rPr>
              <w:br/>
            </w:r>
            <w:r w:rsidRPr="00DD6902">
              <w:rPr>
                <w:rFonts w:ascii="Times New Roman" w:eastAsia="Times New Roman" w:hAnsi="Times New Roman" w:cs="Times New Roman"/>
                <w:b/>
                <w:bCs/>
                <w:sz w:val="24"/>
                <w:szCs w:val="24"/>
              </w:rPr>
              <w:t>CI:</w:t>
            </w:r>
            <w:r w:rsidRPr="00DD6902">
              <w:rPr>
                <w:rFonts w:ascii="Times New Roman" w:eastAsia="Times New Roman" w:hAnsi="Times New Roman" w:cs="Times New Roman"/>
                <w:sz w:val="24"/>
                <w:szCs w:val="24"/>
              </w:rPr>
              <w:t xml:space="preserve"> confidence interval; </w:t>
            </w:r>
            <w:r w:rsidRPr="00DD6902">
              <w:rPr>
                <w:rFonts w:ascii="Times New Roman" w:eastAsia="Times New Roman" w:hAnsi="Times New Roman" w:cs="Times New Roman"/>
                <w:b/>
                <w:bCs/>
                <w:sz w:val="24"/>
                <w:szCs w:val="24"/>
              </w:rPr>
              <w:t>RR:</w:t>
            </w:r>
            <w:r w:rsidRPr="00DD6902">
              <w:rPr>
                <w:rFonts w:ascii="Times New Roman" w:eastAsia="Times New Roman" w:hAnsi="Times New Roman" w:cs="Times New Roman"/>
                <w:sz w:val="24"/>
                <w:szCs w:val="24"/>
              </w:rPr>
              <w:t xml:space="preserve"> risk ratio</w:t>
            </w:r>
          </w:p>
        </w:tc>
      </w:tr>
      <w:tr w:rsidR="00DD6902" w:rsidRPr="00DD6902" w14:paraId="03D3B36D" w14:textId="77777777" w:rsidTr="008A35AA">
        <w:trPr>
          <w:cantSplit/>
        </w:trPr>
        <w:tc>
          <w:tcPr>
            <w:tcW w:w="5000" w:type="pct"/>
            <w:gridSpan w:val="6"/>
            <w:tcBorders>
              <w:top w:val="single" w:sz="6" w:space="0" w:color="000000"/>
              <w:bottom w:val="single" w:sz="6" w:space="0" w:color="000000"/>
            </w:tcBorders>
            <w:hideMark/>
          </w:tcPr>
          <w:p w14:paraId="12DEAE5C" w14:textId="77777777" w:rsidR="00DD6902" w:rsidRPr="00DD6902" w:rsidRDefault="00DD6902" w:rsidP="009E7CAC">
            <w:pPr>
              <w:rPr>
                <w:rFonts w:ascii="Times New Roman" w:eastAsia="Times New Roman" w:hAnsi="Times New Roman" w:cs="Times New Roman"/>
                <w:sz w:val="24"/>
                <w:szCs w:val="24"/>
              </w:rPr>
            </w:pPr>
            <w:r w:rsidRPr="00DD6902">
              <w:rPr>
                <w:rFonts w:ascii="Times New Roman" w:eastAsia="Times New Roman" w:hAnsi="Times New Roman" w:cs="Times New Roman"/>
                <w:b/>
                <w:bCs/>
                <w:sz w:val="24"/>
                <w:szCs w:val="24"/>
              </w:rPr>
              <w:t>GRADE Working Group grades of evidence</w:t>
            </w:r>
            <w:r w:rsidRPr="00DD6902">
              <w:rPr>
                <w:rFonts w:ascii="Times New Roman" w:eastAsia="Times New Roman" w:hAnsi="Times New Roman" w:cs="Times New Roman"/>
                <w:sz w:val="24"/>
                <w:szCs w:val="24"/>
              </w:rPr>
              <w:br/>
            </w:r>
            <w:r w:rsidRPr="00DD6902">
              <w:rPr>
                <w:rFonts w:ascii="Times New Roman" w:eastAsia="Times New Roman" w:hAnsi="Times New Roman" w:cs="Times New Roman"/>
                <w:b/>
                <w:bCs/>
                <w:sz w:val="24"/>
                <w:szCs w:val="24"/>
              </w:rPr>
              <w:t>High certainty:</w:t>
            </w:r>
            <w:r w:rsidRPr="00DD6902">
              <w:rPr>
                <w:rFonts w:ascii="Times New Roman" w:eastAsia="Times New Roman" w:hAnsi="Times New Roman" w:cs="Times New Roman"/>
                <w:sz w:val="24"/>
                <w:szCs w:val="24"/>
              </w:rPr>
              <w:t xml:space="preserve"> we are very confident that the true effect lies close to that of the estimate of the effect.</w:t>
            </w:r>
            <w:r w:rsidRPr="00DD6902">
              <w:rPr>
                <w:rFonts w:ascii="Times New Roman" w:eastAsia="Times New Roman" w:hAnsi="Times New Roman" w:cs="Times New Roman"/>
                <w:sz w:val="24"/>
                <w:szCs w:val="24"/>
              </w:rPr>
              <w:br/>
            </w:r>
            <w:r w:rsidRPr="00DD6902">
              <w:rPr>
                <w:rFonts w:ascii="Times New Roman" w:eastAsia="Times New Roman" w:hAnsi="Times New Roman" w:cs="Times New Roman"/>
                <w:b/>
                <w:bCs/>
                <w:sz w:val="24"/>
                <w:szCs w:val="24"/>
              </w:rPr>
              <w:t>Moderate certainty:</w:t>
            </w:r>
            <w:r w:rsidRPr="00DD6902">
              <w:rPr>
                <w:rFonts w:ascii="Times New Roman" w:eastAsia="Times New Roman" w:hAnsi="Times New Roman" w:cs="Times New Roman"/>
                <w:sz w:val="24"/>
                <w:szCs w:val="24"/>
              </w:rPr>
              <w:t xml:space="preserve"> we are moderately confident in the effect estimate: the true effect is likely to be close to the estimate of the effect, but there is a possibility that it is substantially different.</w:t>
            </w:r>
            <w:r w:rsidRPr="00DD6902">
              <w:rPr>
                <w:rFonts w:ascii="Times New Roman" w:eastAsia="Times New Roman" w:hAnsi="Times New Roman" w:cs="Times New Roman"/>
                <w:sz w:val="24"/>
                <w:szCs w:val="24"/>
              </w:rPr>
              <w:br/>
            </w:r>
            <w:r w:rsidRPr="00DD6902">
              <w:rPr>
                <w:rFonts w:ascii="Times New Roman" w:eastAsia="Times New Roman" w:hAnsi="Times New Roman" w:cs="Times New Roman"/>
                <w:b/>
                <w:bCs/>
                <w:sz w:val="24"/>
                <w:szCs w:val="24"/>
              </w:rPr>
              <w:t>Low certainty:</w:t>
            </w:r>
            <w:r w:rsidRPr="00DD6902">
              <w:rPr>
                <w:rFonts w:ascii="Times New Roman" w:eastAsia="Times New Roman" w:hAnsi="Times New Roman" w:cs="Times New Roman"/>
                <w:sz w:val="24"/>
                <w:szCs w:val="24"/>
              </w:rPr>
              <w:t xml:space="preserve"> our confidence in the effect estimate is limited: the true effect may be substantially different from the estimate of the effect.</w:t>
            </w:r>
            <w:r w:rsidRPr="00DD6902">
              <w:rPr>
                <w:rFonts w:ascii="Times New Roman" w:eastAsia="Times New Roman" w:hAnsi="Times New Roman" w:cs="Times New Roman"/>
                <w:sz w:val="24"/>
                <w:szCs w:val="24"/>
              </w:rPr>
              <w:br/>
            </w:r>
            <w:r w:rsidRPr="00DD6902">
              <w:rPr>
                <w:rFonts w:ascii="Times New Roman" w:eastAsia="Times New Roman" w:hAnsi="Times New Roman" w:cs="Times New Roman"/>
                <w:b/>
                <w:bCs/>
                <w:sz w:val="24"/>
                <w:szCs w:val="24"/>
              </w:rPr>
              <w:t>Very low certainty:</w:t>
            </w:r>
            <w:r w:rsidRPr="00DD6902">
              <w:rPr>
                <w:rFonts w:ascii="Times New Roman" w:eastAsia="Times New Roman" w:hAnsi="Times New Roman" w:cs="Times New Roman"/>
                <w:sz w:val="24"/>
                <w:szCs w:val="24"/>
              </w:rPr>
              <w:t xml:space="preserve"> we have very little confidence in the effect estimate: the true effect is likely to be substantially different from the estimate of effect.</w:t>
            </w:r>
          </w:p>
        </w:tc>
      </w:tr>
    </w:tbl>
    <w:p w14:paraId="7DDA9069" w14:textId="7AD792B6" w:rsidR="003E0F59" w:rsidRPr="003E0F59" w:rsidRDefault="003E0F59" w:rsidP="003E0F59">
      <w:pPr>
        <w:pStyle w:val="Cmsor4"/>
        <w:rPr>
          <w:rFonts w:ascii="Times New Roman" w:eastAsia="Times New Roman" w:hAnsi="Times New Roman" w:cs="Times New Roman"/>
          <w:color w:val="000000"/>
          <w:sz w:val="20"/>
          <w:lang w:val="en"/>
        </w:rPr>
      </w:pPr>
      <w:r w:rsidRPr="003E0F59">
        <w:rPr>
          <w:rFonts w:ascii="Times New Roman" w:eastAsia="Times New Roman" w:hAnsi="Times New Roman" w:cs="Times New Roman"/>
          <w:color w:val="000000"/>
          <w:sz w:val="20"/>
          <w:lang w:val="en"/>
        </w:rPr>
        <w:lastRenderedPageBreak/>
        <w:t>Explanations</w:t>
      </w:r>
    </w:p>
    <w:p w14:paraId="44E2FA70" w14:textId="77777777" w:rsidR="003E0F59" w:rsidRPr="003E0F59" w:rsidRDefault="003E0F59" w:rsidP="003E0F59">
      <w:pPr>
        <w:rPr>
          <w:rFonts w:ascii="Times New Roman" w:eastAsia="Times New Roman" w:hAnsi="Times New Roman" w:cs="Times New Roman"/>
          <w:color w:val="000000"/>
          <w:sz w:val="20"/>
          <w:lang w:val="en"/>
        </w:rPr>
      </w:pPr>
      <w:r w:rsidRPr="003E0F59">
        <w:rPr>
          <w:rFonts w:ascii="Times New Roman" w:eastAsia="Times New Roman" w:hAnsi="Times New Roman" w:cs="Times New Roman"/>
          <w:color w:val="000000"/>
          <w:sz w:val="20"/>
          <w:lang w:val="en"/>
        </w:rPr>
        <w:t>a. Two included trials in this comparison are of high quality. However, the quality of evidence was classified as moderate, due to the limited number of RCTs and therefore limited event number.</w:t>
      </w:r>
    </w:p>
    <w:p w14:paraId="602C0528" w14:textId="39A88295" w:rsidR="003567A9" w:rsidRPr="003E0F59" w:rsidRDefault="003567A9" w:rsidP="008F5C91">
      <w:pPr>
        <w:rPr>
          <w:rFonts w:ascii="Times New Roman" w:hAnsi="Times New Roman" w:cs="Times New Roman"/>
          <w:sz w:val="24"/>
          <w:szCs w:val="24"/>
          <w:lang w:val="en"/>
        </w:rPr>
        <w:sectPr w:rsidR="003567A9" w:rsidRPr="003E0F59" w:rsidSect="00D228ED">
          <w:type w:val="continuous"/>
          <w:pgSz w:w="12240" w:h="15840"/>
          <w:pgMar w:top="1417" w:right="1440" w:bottom="1134" w:left="1440" w:header="708" w:footer="708" w:gutter="0"/>
          <w:cols w:space="708"/>
          <w:docGrid w:linePitch="360"/>
        </w:sectPr>
      </w:pPr>
    </w:p>
    <w:p w14:paraId="78E7D69A" w14:textId="77777777" w:rsidR="008A35AA" w:rsidRPr="008A35AA" w:rsidRDefault="008A35AA" w:rsidP="003567A9">
      <w:pPr>
        <w:rPr>
          <w:rFonts w:ascii="Times New Roman" w:hAnsi="Times New Roman" w:cs="Times New Roman"/>
          <w:b/>
          <w:sz w:val="24"/>
          <w:szCs w:val="24"/>
          <w:lang w:val="en-GB"/>
        </w:rPr>
      </w:pPr>
      <w:r w:rsidRPr="008A35AA">
        <w:rPr>
          <w:rFonts w:ascii="Times New Roman" w:hAnsi="Times New Roman" w:cs="Times New Roman"/>
          <w:b/>
          <w:sz w:val="24"/>
          <w:szCs w:val="24"/>
          <w:lang w:val="en-GB"/>
        </w:rPr>
        <w:lastRenderedPageBreak/>
        <w:t xml:space="preserve">Supplementary material </w:t>
      </w:r>
    </w:p>
    <w:p w14:paraId="102AC5F3" w14:textId="2595A501" w:rsidR="003567A9" w:rsidRDefault="003567A9" w:rsidP="003567A9">
      <w:pPr>
        <w:rPr>
          <w:rFonts w:ascii="Times New Roman" w:hAnsi="Times New Roman" w:cs="Times New Roman"/>
          <w:b/>
          <w:sz w:val="24"/>
          <w:szCs w:val="24"/>
          <w:lang w:val="en-GB"/>
        </w:rPr>
      </w:pPr>
      <w:r>
        <w:rPr>
          <w:rFonts w:ascii="Times New Roman" w:hAnsi="Times New Roman" w:cs="Times New Roman"/>
          <w:b/>
          <w:sz w:val="24"/>
          <w:szCs w:val="24"/>
          <w:lang w:val="en-GB"/>
        </w:rPr>
        <w:t>FIGURES</w:t>
      </w:r>
    </w:p>
    <w:p w14:paraId="0D312DC3" w14:textId="1C5C4222" w:rsidR="00026468" w:rsidRPr="003567A9" w:rsidRDefault="003567A9" w:rsidP="00D23E44">
      <w:pPr>
        <w:spacing w:line="240" w:lineRule="auto"/>
        <w:rPr>
          <w:rFonts w:ascii="Times New Roman" w:hAnsi="Times New Roman" w:cs="Times New Roman"/>
          <w:b/>
          <w:sz w:val="24"/>
          <w:szCs w:val="24"/>
          <w:lang w:val="en-GB"/>
        </w:rPr>
      </w:pPr>
      <w:proofErr w:type="gramStart"/>
      <w:r>
        <w:rPr>
          <w:rFonts w:ascii="Times New Roman" w:hAnsi="Times New Roman" w:cs="Times New Roman"/>
          <w:b/>
          <w:sz w:val="24"/>
          <w:szCs w:val="24"/>
          <w:lang w:val="en-GB"/>
        </w:rPr>
        <w:t>Fig. 1.</w:t>
      </w:r>
      <w:proofErr w:type="gramEnd"/>
      <w:r w:rsidR="004962D6" w:rsidRPr="001E57CB">
        <w:rPr>
          <w:noProof/>
          <w:lang w:val="hu-HU" w:eastAsia="hu-HU"/>
        </w:rPr>
        <w:drawing>
          <wp:anchor distT="0" distB="0" distL="114300" distR="114300" simplePos="0" relativeHeight="251681792" behindDoc="0" locked="0" layoutInCell="1" allowOverlap="1" wp14:anchorId="67BE935B" wp14:editId="0C307F6E">
            <wp:simplePos x="0" y="0"/>
            <wp:positionH relativeFrom="margin">
              <wp:align>right</wp:align>
            </wp:positionH>
            <wp:positionV relativeFrom="paragraph">
              <wp:posOffset>407670</wp:posOffset>
            </wp:positionV>
            <wp:extent cx="5937250" cy="1643380"/>
            <wp:effectExtent l="0" t="0" r="6350" b="0"/>
            <wp:wrapTopAndBottom/>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37250" cy="1643380"/>
                    </a:xfrm>
                    <a:prstGeom prst="rect">
                      <a:avLst/>
                    </a:prstGeom>
                  </pic:spPr>
                </pic:pic>
              </a:graphicData>
            </a:graphic>
            <wp14:sizeRelH relativeFrom="margin">
              <wp14:pctWidth>0</wp14:pctWidth>
            </wp14:sizeRelH>
            <wp14:sizeRelV relativeFrom="margin">
              <wp14:pctHeight>0</wp14:pctHeight>
            </wp14:sizeRelV>
          </wp:anchor>
        </w:drawing>
      </w:r>
      <w:r w:rsidR="00026468">
        <w:rPr>
          <w:rFonts w:ascii="Times New Roman" w:hAnsi="Times New Roman" w:cs="Times New Roman"/>
          <w:sz w:val="24"/>
          <w:szCs w:val="24"/>
          <w:lang w:val="en-GB"/>
        </w:rPr>
        <w:t xml:space="preserve"> Forrest plot</w:t>
      </w:r>
      <w:r w:rsidR="009B2D71">
        <w:rPr>
          <w:rFonts w:ascii="Times New Roman" w:hAnsi="Times New Roman" w:cs="Times New Roman"/>
          <w:sz w:val="24"/>
          <w:szCs w:val="24"/>
          <w:lang w:val="en-GB"/>
        </w:rPr>
        <w:t xml:space="preserve"> for the risk of the outcome:</w:t>
      </w:r>
      <w:r w:rsidR="00026468">
        <w:rPr>
          <w:rFonts w:ascii="Times New Roman" w:hAnsi="Times New Roman" w:cs="Times New Roman"/>
          <w:sz w:val="24"/>
          <w:szCs w:val="24"/>
          <w:lang w:val="en-GB"/>
        </w:rPr>
        <w:t xml:space="preserve"> </w:t>
      </w:r>
      <w:proofErr w:type="spellStart"/>
      <w:r w:rsidR="009B2D71">
        <w:rPr>
          <w:rFonts w:ascii="Times New Roman" w:hAnsi="Times New Roman" w:cs="Times New Roman"/>
          <w:sz w:val="24"/>
          <w:szCs w:val="24"/>
          <w:lang w:val="en-GB"/>
        </w:rPr>
        <w:t>Fetal</w:t>
      </w:r>
      <w:proofErr w:type="spellEnd"/>
      <w:r w:rsidR="009B2D71">
        <w:rPr>
          <w:rFonts w:ascii="Times New Roman" w:hAnsi="Times New Roman" w:cs="Times New Roman"/>
          <w:sz w:val="24"/>
          <w:szCs w:val="24"/>
          <w:lang w:val="en-GB"/>
        </w:rPr>
        <w:t xml:space="preserve"> Death</w:t>
      </w:r>
      <w:r w:rsidR="00027159">
        <w:rPr>
          <w:rFonts w:ascii="Times New Roman" w:hAnsi="Times New Roman" w:cs="Times New Roman"/>
          <w:sz w:val="24"/>
          <w:szCs w:val="24"/>
          <w:vertAlign w:val="superscript"/>
          <w:lang w:val="en-GB"/>
        </w:rPr>
        <w:t>*</w:t>
      </w:r>
    </w:p>
    <w:p w14:paraId="0625CA77" w14:textId="77777777" w:rsidR="00D23E44" w:rsidRDefault="009B2D71" w:rsidP="00D23E44">
      <w:pPr>
        <w:spacing w:line="240" w:lineRule="auto"/>
        <w:rPr>
          <w:rFonts w:ascii="Times New Roman" w:hAnsi="Times New Roman" w:cs="Times New Roman"/>
          <w:noProof/>
          <w:sz w:val="24"/>
          <w:szCs w:val="24"/>
          <w:lang w:eastAsia="nl-NL"/>
        </w:rPr>
      </w:pPr>
      <w:r w:rsidRPr="004962D6">
        <w:rPr>
          <w:rFonts w:ascii="Times New Roman" w:hAnsi="Times New Roman" w:cs="Times New Roman"/>
          <w:i/>
          <w:noProof/>
          <w:sz w:val="24"/>
          <w:szCs w:val="24"/>
          <w:lang w:eastAsia="nl-NL"/>
        </w:rPr>
        <w:t>CI, confidence interval; M-H, Mantel-Ha</w:t>
      </w:r>
      <w:r w:rsidR="004962D6" w:rsidRPr="004962D6">
        <w:rPr>
          <w:rFonts w:ascii="Times New Roman" w:hAnsi="Times New Roman" w:cs="Times New Roman"/>
          <w:i/>
          <w:noProof/>
          <w:sz w:val="24"/>
          <w:szCs w:val="24"/>
          <w:lang w:eastAsia="nl-NL"/>
        </w:rPr>
        <w:t>enszel; df, degrees of freedom.</w:t>
      </w:r>
      <w:r w:rsidR="004962D6">
        <w:rPr>
          <w:rFonts w:ascii="Times New Roman" w:hAnsi="Times New Roman" w:cs="Times New Roman"/>
          <w:noProof/>
          <w:sz w:val="24"/>
          <w:szCs w:val="24"/>
          <w:lang w:eastAsia="nl-NL"/>
        </w:rPr>
        <w:br/>
      </w:r>
      <w:r w:rsidR="00027159" w:rsidRPr="00C01C75">
        <w:rPr>
          <w:rFonts w:ascii="Times New Roman" w:hAnsi="Times New Roman" w:cs="Times New Roman"/>
          <w:i/>
          <w:iCs/>
          <w:sz w:val="24"/>
          <w:szCs w:val="24"/>
          <w:vertAlign w:val="superscript"/>
          <w:lang w:val="en-GB"/>
        </w:rPr>
        <w:t>*</w:t>
      </w:r>
      <w:r w:rsidR="00027159">
        <w:rPr>
          <w:rFonts w:ascii="Times New Roman" w:hAnsi="Times New Roman" w:cs="Times New Roman"/>
          <w:i/>
          <w:iCs/>
          <w:sz w:val="24"/>
          <w:szCs w:val="24"/>
          <w:lang w:val="en-GB"/>
        </w:rPr>
        <w:t xml:space="preserve"> Includes both antepartum and intrapartum deaths</w:t>
      </w:r>
    </w:p>
    <w:p w14:paraId="5DF31C6C" w14:textId="77777777" w:rsidR="00D23E44" w:rsidRDefault="00D23E44" w:rsidP="00D23E44">
      <w:pPr>
        <w:spacing w:line="240" w:lineRule="auto"/>
        <w:rPr>
          <w:rFonts w:ascii="Times New Roman" w:hAnsi="Times New Roman" w:cs="Times New Roman"/>
          <w:noProof/>
          <w:sz w:val="24"/>
          <w:szCs w:val="24"/>
          <w:lang w:eastAsia="nl-NL"/>
        </w:rPr>
      </w:pPr>
    </w:p>
    <w:p w14:paraId="230E0C96" w14:textId="0A404065" w:rsidR="0040749E" w:rsidRPr="00D23E44" w:rsidRDefault="0040749E" w:rsidP="00D23E44">
      <w:pPr>
        <w:spacing w:line="240" w:lineRule="auto"/>
        <w:rPr>
          <w:rFonts w:ascii="Times New Roman" w:hAnsi="Times New Roman" w:cs="Times New Roman"/>
          <w:noProof/>
          <w:sz w:val="24"/>
          <w:szCs w:val="24"/>
          <w:lang w:eastAsia="nl-NL"/>
        </w:rPr>
      </w:pPr>
      <w:r>
        <w:rPr>
          <w:noProof/>
          <w:lang w:val="hu-HU" w:eastAsia="hu-HU"/>
        </w:rPr>
        <w:drawing>
          <wp:anchor distT="0" distB="0" distL="114300" distR="114300" simplePos="0" relativeHeight="251682816" behindDoc="0" locked="0" layoutInCell="1" allowOverlap="1" wp14:anchorId="5A2B30E5" wp14:editId="3073EC2E">
            <wp:simplePos x="0" y="0"/>
            <wp:positionH relativeFrom="margin">
              <wp:align>right</wp:align>
            </wp:positionH>
            <wp:positionV relativeFrom="paragraph">
              <wp:posOffset>332105</wp:posOffset>
            </wp:positionV>
            <wp:extent cx="5949315" cy="1534795"/>
            <wp:effectExtent l="0" t="0" r="0" b="8255"/>
            <wp:wrapTopAndBottom/>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5949315" cy="1534795"/>
                    </a:xfrm>
                    <a:prstGeom prst="rect">
                      <a:avLst/>
                    </a:prstGeom>
                  </pic:spPr>
                </pic:pic>
              </a:graphicData>
            </a:graphic>
            <wp14:sizeRelH relativeFrom="margin">
              <wp14:pctWidth>0</wp14:pctWidth>
            </wp14:sizeRelH>
            <wp14:sizeRelV relativeFrom="margin">
              <wp14:pctHeight>0</wp14:pctHeight>
            </wp14:sizeRelV>
          </wp:anchor>
        </w:drawing>
      </w:r>
      <w:r w:rsidR="00AE1013" w:rsidRPr="00C01C75">
        <w:rPr>
          <w:rFonts w:ascii="Times New Roman" w:hAnsi="Times New Roman" w:cs="Times New Roman"/>
          <w:b/>
          <w:noProof/>
          <w:sz w:val="24"/>
          <w:szCs w:val="24"/>
          <w:lang w:eastAsia="nl-NL"/>
        </w:rPr>
        <w:t>Fig 2.</w:t>
      </w:r>
      <w:r w:rsidR="00AE1013">
        <w:rPr>
          <w:rFonts w:ascii="Times New Roman" w:hAnsi="Times New Roman" w:cs="Times New Roman"/>
          <w:noProof/>
          <w:sz w:val="24"/>
          <w:szCs w:val="24"/>
          <w:lang w:eastAsia="nl-NL"/>
        </w:rPr>
        <w:t xml:space="preserve"> </w:t>
      </w:r>
      <w:r w:rsidR="00AE1013">
        <w:rPr>
          <w:rFonts w:ascii="Times New Roman" w:hAnsi="Times New Roman" w:cs="Times New Roman"/>
          <w:sz w:val="24"/>
          <w:szCs w:val="24"/>
          <w:lang w:val="en-GB"/>
        </w:rPr>
        <w:t>Forrest plot for the risk of the outcome: Neonatal Death</w:t>
      </w:r>
      <w:r w:rsidR="00DA6810">
        <w:rPr>
          <w:rFonts w:ascii="Times New Roman" w:hAnsi="Times New Roman" w:cs="Times New Roman"/>
          <w:sz w:val="24"/>
          <w:szCs w:val="24"/>
          <w:vertAlign w:val="superscript"/>
          <w:lang w:val="en-GB"/>
        </w:rPr>
        <w:t>*</w:t>
      </w:r>
    </w:p>
    <w:p w14:paraId="66CB1875" w14:textId="6EE89018" w:rsidR="0040749E" w:rsidRDefault="00AE1013" w:rsidP="00D23E44">
      <w:pPr>
        <w:spacing w:line="240" w:lineRule="auto"/>
        <w:rPr>
          <w:rFonts w:ascii="Times New Roman" w:hAnsi="Times New Roman" w:cs="Times New Roman"/>
          <w:noProof/>
          <w:sz w:val="24"/>
          <w:szCs w:val="24"/>
          <w:lang w:eastAsia="nl-NL"/>
        </w:rPr>
      </w:pPr>
      <w:r w:rsidRPr="004962D6">
        <w:rPr>
          <w:rFonts w:ascii="Times New Roman" w:hAnsi="Times New Roman" w:cs="Times New Roman"/>
          <w:i/>
          <w:noProof/>
          <w:sz w:val="24"/>
          <w:szCs w:val="24"/>
          <w:lang w:eastAsia="nl-NL"/>
        </w:rPr>
        <w:t>CI, confidence interval; M-H, Mantel-Hae</w:t>
      </w:r>
      <w:r w:rsidR="004962D6" w:rsidRPr="004962D6">
        <w:rPr>
          <w:rFonts w:ascii="Times New Roman" w:hAnsi="Times New Roman" w:cs="Times New Roman"/>
          <w:i/>
          <w:noProof/>
          <w:sz w:val="24"/>
          <w:szCs w:val="24"/>
          <w:lang w:eastAsia="nl-NL"/>
        </w:rPr>
        <w:t>nszel; df, degrees of freedom.</w:t>
      </w:r>
      <w:r w:rsidR="004962D6">
        <w:rPr>
          <w:rFonts w:ascii="Times New Roman" w:hAnsi="Times New Roman" w:cs="Times New Roman"/>
          <w:noProof/>
          <w:sz w:val="24"/>
          <w:szCs w:val="24"/>
          <w:lang w:eastAsia="nl-NL"/>
        </w:rPr>
        <w:t xml:space="preserve"> </w:t>
      </w:r>
      <w:r w:rsidR="004962D6">
        <w:rPr>
          <w:rFonts w:ascii="Times New Roman" w:hAnsi="Times New Roman" w:cs="Times New Roman"/>
          <w:noProof/>
          <w:sz w:val="24"/>
          <w:szCs w:val="24"/>
          <w:lang w:eastAsia="nl-NL"/>
        </w:rPr>
        <w:br/>
      </w:r>
      <w:r w:rsidR="00DA6810" w:rsidRPr="00C01C75">
        <w:rPr>
          <w:rFonts w:ascii="Times New Roman" w:hAnsi="Times New Roman" w:cs="Times New Roman"/>
          <w:noProof/>
          <w:sz w:val="24"/>
          <w:szCs w:val="24"/>
          <w:vertAlign w:val="superscript"/>
          <w:lang w:eastAsia="nl-NL"/>
        </w:rPr>
        <w:t>*</w:t>
      </w:r>
      <w:r w:rsidR="00DA6810">
        <w:rPr>
          <w:rFonts w:ascii="Times New Roman" w:hAnsi="Times New Roman" w:cs="Times New Roman"/>
          <w:noProof/>
          <w:sz w:val="24"/>
          <w:szCs w:val="24"/>
          <w:lang w:eastAsia="nl-NL"/>
        </w:rPr>
        <w:t xml:space="preserve"> </w:t>
      </w:r>
      <w:r w:rsidR="00DA6810" w:rsidRPr="00C01C75">
        <w:rPr>
          <w:rFonts w:ascii="Times New Roman" w:hAnsi="Times New Roman" w:cs="Times New Roman"/>
          <w:i/>
          <w:noProof/>
          <w:sz w:val="24"/>
          <w:szCs w:val="24"/>
          <w:lang w:eastAsia="nl-NL"/>
        </w:rPr>
        <w:t>defined as postpartum death within 28 days after birth</w:t>
      </w:r>
    </w:p>
    <w:p w14:paraId="6AECD669" w14:textId="77777777" w:rsidR="00D23E44" w:rsidRPr="00D23E44" w:rsidRDefault="00D23E44" w:rsidP="00D23E44">
      <w:pPr>
        <w:spacing w:line="240" w:lineRule="auto"/>
        <w:rPr>
          <w:rFonts w:ascii="Times New Roman" w:hAnsi="Times New Roman" w:cs="Times New Roman"/>
          <w:noProof/>
          <w:sz w:val="24"/>
          <w:szCs w:val="24"/>
          <w:lang w:eastAsia="nl-NL"/>
        </w:rPr>
      </w:pPr>
    </w:p>
    <w:p w14:paraId="75892F93" w14:textId="1CDC0F50" w:rsidR="00AE1013" w:rsidRDefault="0040749E" w:rsidP="00D23E44">
      <w:pPr>
        <w:spacing w:line="240" w:lineRule="auto"/>
        <w:rPr>
          <w:rFonts w:ascii="Times New Roman" w:hAnsi="Times New Roman" w:cs="Times New Roman"/>
          <w:noProof/>
          <w:sz w:val="24"/>
          <w:szCs w:val="24"/>
          <w:lang w:eastAsia="nl-NL"/>
        </w:rPr>
      </w:pPr>
      <w:r>
        <w:rPr>
          <w:noProof/>
          <w:lang w:val="hu-HU" w:eastAsia="hu-HU"/>
        </w:rPr>
        <w:drawing>
          <wp:anchor distT="0" distB="0" distL="114300" distR="114300" simplePos="0" relativeHeight="251683840" behindDoc="0" locked="0" layoutInCell="1" allowOverlap="1" wp14:anchorId="483742BF" wp14:editId="2807B1EE">
            <wp:simplePos x="0" y="0"/>
            <wp:positionH relativeFrom="margin">
              <wp:align>left</wp:align>
            </wp:positionH>
            <wp:positionV relativeFrom="paragraph">
              <wp:posOffset>323215</wp:posOffset>
            </wp:positionV>
            <wp:extent cx="5877560" cy="1567180"/>
            <wp:effectExtent l="0" t="0" r="8890" b="0"/>
            <wp:wrapTopAndBottom/>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5877560" cy="1567180"/>
                    </a:xfrm>
                    <a:prstGeom prst="rect">
                      <a:avLst/>
                    </a:prstGeom>
                  </pic:spPr>
                </pic:pic>
              </a:graphicData>
            </a:graphic>
            <wp14:sizeRelH relativeFrom="margin">
              <wp14:pctWidth>0</wp14:pctWidth>
            </wp14:sizeRelH>
            <wp14:sizeRelV relativeFrom="margin">
              <wp14:pctHeight>0</wp14:pctHeight>
            </wp14:sizeRelV>
          </wp:anchor>
        </w:drawing>
      </w:r>
      <w:r w:rsidR="003567A9">
        <w:rPr>
          <w:rFonts w:ascii="Times New Roman" w:hAnsi="Times New Roman" w:cs="Times New Roman"/>
          <w:b/>
          <w:noProof/>
          <w:sz w:val="24"/>
          <w:szCs w:val="24"/>
          <w:lang w:eastAsia="nl-NL"/>
        </w:rPr>
        <w:t xml:space="preserve">Fig. </w:t>
      </w:r>
      <w:r w:rsidR="00AE1013" w:rsidRPr="00C01C75">
        <w:rPr>
          <w:rFonts w:ascii="Times New Roman" w:hAnsi="Times New Roman" w:cs="Times New Roman"/>
          <w:b/>
          <w:noProof/>
          <w:sz w:val="24"/>
          <w:szCs w:val="24"/>
          <w:lang w:eastAsia="nl-NL"/>
        </w:rPr>
        <w:t>3.</w:t>
      </w:r>
      <w:r w:rsidR="00AE1013">
        <w:rPr>
          <w:rFonts w:ascii="Times New Roman" w:hAnsi="Times New Roman" w:cs="Times New Roman"/>
          <w:noProof/>
          <w:sz w:val="24"/>
          <w:szCs w:val="24"/>
          <w:lang w:eastAsia="nl-NL"/>
        </w:rPr>
        <w:t xml:space="preserve"> </w:t>
      </w:r>
      <w:r w:rsidR="00AE1013">
        <w:rPr>
          <w:rFonts w:ascii="Times New Roman" w:hAnsi="Times New Roman" w:cs="Times New Roman"/>
          <w:sz w:val="24"/>
          <w:szCs w:val="24"/>
          <w:lang w:val="en-GB"/>
        </w:rPr>
        <w:t>Forrest plot for the risk of the outcome: Pulmonary hypoplasia</w:t>
      </w:r>
      <w:r w:rsidR="004962D6" w:rsidRPr="004962D6">
        <w:rPr>
          <w:rFonts w:ascii="Times New Roman" w:hAnsi="Times New Roman" w:cs="Times New Roman"/>
          <w:sz w:val="24"/>
          <w:szCs w:val="24"/>
          <w:vertAlign w:val="superscript"/>
          <w:lang w:val="en-GB"/>
        </w:rPr>
        <w:t>*</w:t>
      </w:r>
    </w:p>
    <w:p w14:paraId="0781D0B7" w14:textId="77777777" w:rsidR="00DA6810" w:rsidRPr="004962D6" w:rsidRDefault="00AE1013" w:rsidP="00D23E44">
      <w:pPr>
        <w:spacing w:after="0" w:line="240" w:lineRule="auto"/>
        <w:rPr>
          <w:rFonts w:ascii="Times New Roman" w:hAnsi="Times New Roman" w:cs="Times New Roman"/>
          <w:i/>
          <w:iCs/>
          <w:sz w:val="24"/>
          <w:szCs w:val="24"/>
          <w:vertAlign w:val="superscript"/>
          <w:lang w:val="en-GB"/>
        </w:rPr>
      </w:pPr>
      <w:r w:rsidRPr="004962D6">
        <w:rPr>
          <w:rFonts w:ascii="Times New Roman" w:hAnsi="Times New Roman" w:cs="Times New Roman"/>
          <w:i/>
          <w:noProof/>
          <w:sz w:val="24"/>
          <w:szCs w:val="24"/>
          <w:lang w:eastAsia="nl-NL"/>
        </w:rPr>
        <w:lastRenderedPageBreak/>
        <w:t xml:space="preserve">CI, confidence interval; M-H, Mantel-Haenszel; df, degrees of freedom. </w:t>
      </w:r>
    </w:p>
    <w:p w14:paraId="7FD06A2C" w14:textId="7ADAD3D9" w:rsidR="00DA6810" w:rsidRPr="00DA6810" w:rsidRDefault="004962D6" w:rsidP="00D23E44">
      <w:pPr>
        <w:spacing w:after="0" w:line="240" w:lineRule="auto"/>
        <w:rPr>
          <w:rFonts w:ascii="Times New Roman" w:hAnsi="Times New Roman" w:cs="Times New Roman"/>
          <w:i/>
          <w:iCs/>
          <w:sz w:val="24"/>
          <w:szCs w:val="24"/>
          <w:lang w:val="en-GB"/>
        </w:rPr>
      </w:pPr>
      <w:r>
        <w:rPr>
          <w:rFonts w:ascii="Times New Roman" w:hAnsi="Times New Roman" w:cs="Times New Roman"/>
          <w:i/>
          <w:iCs/>
          <w:sz w:val="24"/>
          <w:szCs w:val="24"/>
          <w:lang w:val="en-GB"/>
        </w:rPr>
        <w:t xml:space="preserve">* </w:t>
      </w:r>
      <w:r w:rsidR="00DA6810" w:rsidRPr="00DA6810">
        <w:rPr>
          <w:rFonts w:ascii="Times New Roman" w:hAnsi="Times New Roman" w:cs="Times New Roman"/>
          <w:i/>
          <w:iCs/>
          <w:sz w:val="24"/>
          <w:szCs w:val="24"/>
          <w:lang w:val="en-GB"/>
        </w:rPr>
        <w:t xml:space="preserve">Diagnostic criteria for pulmonary hypoplasia were unspecified. In PPROMEXIL-III trial numbers are </w:t>
      </w:r>
      <w:r w:rsidR="00DA6810" w:rsidRPr="00DA6810">
        <w:rPr>
          <w:rFonts w:ascii="Times New Roman" w:hAnsi="Times New Roman" w:cs="Times New Roman"/>
          <w:i/>
          <w:sz w:val="24"/>
          <w:szCs w:val="24"/>
          <w:lang w:val="en-GB"/>
        </w:rPr>
        <w:t>neonatal respiratory morbidity associated with pulmonary hypoplasia.</w:t>
      </w:r>
    </w:p>
    <w:p w14:paraId="79860CEC" w14:textId="1E0B6E8F" w:rsidR="00DA6810" w:rsidRPr="00DA6810" w:rsidRDefault="00DA6810" w:rsidP="00D23E44">
      <w:pPr>
        <w:spacing w:after="0" w:line="240" w:lineRule="auto"/>
        <w:rPr>
          <w:rFonts w:ascii="Times New Roman" w:hAnsi="Times New Roman" w:cs="Times New Roman"/>
          <w:i/>
          <w:sz w:val="24"/>
          <w:szCs w:val="24"/>
          <w:lang w:val="en-GB"/>
        </w:rPr>
      </w:pPr>
      <w:r w:rsidRPr="00DA6810">
        <w:rPr>
          <w:rFonts w:ascii="Times New Roman" w:hAnsi="Times New Roman" w:cs="Times New Roman"/>
          <w:i/>
          <w:sz w:val="24"/>
          <w:szCs w:val="24"/>
          <w:lang w:val="en-GB"/>
        </w:rPr>
        <w:t xml:space="preserve">PPROMEXIL-III trial: outcome measured in all live-born neonates. </w:t>
      </w:r>
    </w:p>
    <w:p w14:paraId="72B3DE88" w14:textId="77777777" w:rsidR="00D23E44" w:rsidRDefault="00DA6810" w:rsidP="00D23E44">
      <w:pPr>
        <w:spacing w:after="0" w:line="240" w:lineRule="auto"/>
        <w:rPr>
          <w:rFonts w:ascii="Times New Roman" w:hAnsi="Times New Roman" w:cs="Times New Roman"/>
          <w:i/>
          <w:iCs/>
          <w:sz w:val="24"/>
          <w:szCs w:val="24"/>
          <w:lang w:val="en-GB"/>
        </w:rPr>
      </w:pPr>
      <w:r w:rsidRPr="00DA6810">
        <w:rPr>
          <w:rFonts w:ascii="Times New Roman" w:hAnsi="Times New Roman" w:cs="Times New Roman"/>
          <w:i/>
          <w:iCs/>
          <w:sz w:val="24"/>
          <w:szCs w:val="24"/>
          <w:lang w:val="en-GB"/>
        </w:rPr>
        <w:t>AMIPROM</w:t>
      </w:r>
      <w:r>
        <w:rPr>
          <w:rFonts w:ascii="Times New Roman" w:hAnsi="Times New Roman" w:cs="Times New Roman"/>
          <w:i/>
          <w:iCs/>
          <w:sz w:val="24"/>
          <w:szCs w:val="24"/>
          <w:lang w:val="en-GB"/>
        </w:rPr>
        <w:t xml:space="preserve"> trial</w:t>
      </w:r>
      <w:r w:rsidRPr="00DA6810">
        <w:rPr>
          <w:rFonts w:ascii="Times New Roman" w:hAnsi="Times New Roman" w:cs="Times New Roman"/>
          <w:i/>
          <w:iCs/>
          <w:sz w:val="24"/>
          <w:szCs w:val="24"/>
          <w:lang w:val="en-GB"/>
        </w:rPr>
        <w:t>: outcome me</w:t>
      </w:r>
      <w:r w:rsidR="00D23E44">
        <w:rPr>
          <w:rFonts w:ascii="Times New Roman" w:hAnsi="Times New Roman" w:cs="Times New Roman"/>
          <w:i/>
          <w:iCs/>
          <w:sz w:val="24"/>
          <w:szCs w:val="24"/>
          <w:lang w:val="en-GB"/>
        </w:rPr>
        <w:t xml:space="preserve">asured in all neonatal deaths. </w:t>
      </w:r>
    </w:p>
    <w:p w14:paraId="3734A2A8" w14:textId="77777777" w:rsidR="00D23E44" w:rsidRDefault="00D23E44" w:rsidP="00D23E44">
      <w:pPr>
        <w:spacing w:after="0" w:line="240" w:lineRule="auto"/>
        <w:rPr>
          <w:rFonts w:ascii="Times New Roman" w:hAnsi="Times New Roman" w:cs="Times New Roman"/>
          <w:i/>
          <w:iCs/>
          <w:sz w:val="24"/>
          <w:szCs w:val="24"/>
          <w:lang w:val="en-GB"/>
        </w:rPr>
      </w:pPr>
    </w:p>
    <w:p w14:paraId="52D4DDF3" w14:textId="77777777" w:rsidR="00D23E44" w:rsidRDefault="00D23E44" w:rsidP="00D23E44">
      <w:pPr>
        <w:spacing w:after="0" w:line="240" w:lineRule="auto"/>
        <w:rPr>
          <w:rFonts w:ascii="Times New Roman" w:hAnsi="Times New Roman" w:cs="Times New Roman"/>
          <w:i/>
          <w:iCs/>
          <w:sz w:val="24"/>
          <w:szCs w:val="24"/>
          <w:lang w:val="en-GB"/>
        </w:rPr>
      </w:pPr>
    </w:p>
    <w:p w14:paraId="474D04A9" w14:textId="686DAEB9" w:rsidR="00AE1013" w:rsidRPr="00D23E44" w:rsidRDefault="003567A9" w:rsidP="00D23E44">
      <w:pPr>
        <w:spacing w:after="0" w:line="240" w:lineRule="auto"/>
        <w:rPr>
          <w:rFonts w:ascii="Times New Roman" w:hAnsi="Times New Roman" w:cs="Times New Roman"/>
          <w:i/>
          <w:iCs/>
          <w:sz w:val="24"/>
          <w:szCs w:val="24"/>
          <w:lang w:val="en-GB"/>
        </w:rPr>
      </w:pPr>
      <w:r>
        <w:rPr>
          <w:rFonts w:ascii="Times New Roman" w:hAnsi="Times New Roman" w:cs="Times New Roman"/>
          <w:b/>
          <w:noProof/>
          <w:sz w:val="24"/>
          <w:szCs w:val="24"/>
          <w:lang w:eastAsia="nl-NL"/>
        </w:rPr>
        <w:t>Fig.</w:t>
      </w:r>
      <w:r w:rsidR="00AE1013">
        <w:rPr>
          <w:rFonts w:ascii="Times New Roman" w:hAnsi="Times New Roman" w:cs="Times New Roman"/>
          <w:b/>
          <w:noProof/>
          <w:sz w:val="24"/>
          <w:szCs w:val="24"/>
          <w:lang w:eastAsia="nl-NL"/>
        </w:rPr>
        <w:t xml:space="preserve"> 4</w:t>
      </w:r>
      <w:r w:rsidR="00AE1013" w:rsidRPr="009E6C8A">
        <w:rPr>
          <w:rFonts w:ascii="Times New Roman" w:hAnsi="Times New Roman" w:cs="Times New Roman"/>
          <w:b/>
          <w:noProof/>
          <w:sz w:val="24"/>
          <w:szCs w:val="24"/>
          <w:lang w:eastAsia="nl-NL"/>
        </w:rPr>
        <w:t>.</w:t>
      </w:r>
      <w:r w:rsidR="00AE1013">
        <w:rPr>
          <w:rFonts w:ascii="Times New Roman" w:hAnsi="Times New Roman" w:cs="Times New Roman"/>
          <w:noProof/>
          <w:sz w:val="24"/>
          <w:szCs w:val="24"/>
          <w:lang w:eastAsia="nl-NL"/>
        </w:rPr>
        <w:t xml:space="preserve"> </w:t>
      </w:r>
      <w:r w:rsidR="00AE1013">
        <w:rPr>
          <w:rFonts w:ascii="Times New Roman" w:hAnsi="Times New Roman" w:cs="Times New Roman"/>
          <w:sz w:val="24"/>
          <w:szCs w:val="24"/>
          <w:lang w:val="en-GB"/>
        </w:rPr>
        <w:t>Forrest plot for the risk of the outcome: Pneumothorax</w:t>
      </w:r>
      <w:r w:rsidR="004962D6" w:rsidRPr="004962D6">
        <w:rPr>
          <w:rFonts w:ascii="Times New Roman" w:hAnsi="Times New Roman" w:cs="Times New Roman"/>
          <w:sz w:val="24"/>
          <w:szCs w:val="24"/>
          <w:vertAlign w:val="superscript"/>
          <w:lang w:val="en-GB"/>
        </w:rPr>
        <w:t>*</w:t>
      </w:r>
    </w:p>
    <w:p w14:paraId="66D33A57" w14:textId="72A72345" w:rsidR="00AE1013" w:rsidRDefault="00AE1013" w:rsidP="00D23E44">
      <w:pPr>
        <w:spacing w:line="240" w:lineRule="auto"/>
        <w:rPr>
          <w:rFonts w:ascii="Times New Roman" w:hAnsi="Times New Roman" w:cs="Times New Roman"/>
          <w:sz w:val="24"/>
          <w:szCs w:val="24"/>
          <w:lang w:val="en-GB"/>
        </w:rPr>
      </w:pPr>
      <w:r>
        <w:rPr>
          <w:noProof/>
          <w:lang w:val="hu-HU" w:eastAsia="hu-HU"/>
        </w:rPr>
        <w:drawing>
          <wp:inline distT="0" distB="0" distL="0" distR="0" wp14:anchorId="1100F53F" wp14:editId="6CCD2A01">
            <wp:extent cx="5731510" cy="1485900"/>
            <wp:effectExtent l="0" t="0" r="254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1485900"/>
                    </a:xfrm>
                    <a:prstGeom prst="rect">
                      <a:avLst/>
                    </a:prstGeom>
                  </pic:spPr>
                </pic:pic>
              </a:graphicData>
            </a:graphic>
          </wp:inline>
        </w:drawing>
      </w:r>
    </w:p>
    <w:p w14:paraId="3495E426" w14:textId="77777777" w:rsidR="00DA6810" w:rsidRPr="004962D6" w:rsidRDefault="00027159" w:rsidP="00D23E44">
      <w:pPr>
        <w:spacing w:after="0" w:line="240" w:lineRule="auto"/>
        <w:rPr>
          <w:rFonts w:ascii="Times New Roman" w:hAnsi="Times New Roman" w:cs="Times New Roman"/>
          <w:i/>
          <w:noProof/>
          <w:sz w:val="24"/>
          <w:szCs w:val="24"/>
          <w:lang w:eastAsia="nl-NL"/>
        </w:rPr>
      </w:pPr>
      <w:r w:rsidRPr="004962D6">
        <w:rPr>
          <w:rFonts w:ascii="Times New Roman" w:hAnsi="Times New Roman" w:cs="Times New Roman"/>
          <w:i/>
          <w:noProof/>
          <w:sz w:val="24"/>
          <w:szCs w:val="24"/>
          <w:lang w:eastAsia="nl-NL"/>
        </w:rPr>
        <w:t xml:space="preserve">CI, confidence interval; M-H, Mantel-Haenszel; df, degrees of freedom. </w:t>
      </w:r>
    </w:p>
    <w:p w14:paraId="516F4E21" w14:textId="77777777" w:rsidR="00D23E44" w:rsidRDefault="004962D6" w:rsidP="00D23E44">
      <w:pPr>
        <w:spacing w:after="0" w:line="240" w:lineRule="auto"/>
        <w:rPr>
          <w:rFonts w:ascii="Times New Roman" w:hAnsi="Times New Roman" w:cs="Times New Roman"/>
          <w:i/>
          <w:sz w:val="24"/>
          <w:szCs w:val="24"/>
          <w:lang w:val="en-GB"/>
        </w:rPr>
      </w:pPr>
      <w:r>
        <w:rPr>
          <w:rFonts w:ascii="Times New Roman" w:hAnsi="Times New Roman" w:cs="Times New Roman"/>
          <w:i/>
          <w:sz w:val="24"/>
          <w:szCs w:val="24"/>
          <w:lang w:val="en-GB"/>
        </w:rPr>
        <w:t xml:space="preserve">* </w:t>
      </w:r>
      <w:r w:rsidR="00DA6810" w:rsidRPr="00DA6810">
        <w:rPr>
          <w:rFonts w:ascii="Times New Roman" w:hAnsi="Times New Roman" w:cs="Times New Roman"/>
          <w:i/>
          <w:sz w:val="24"/>
          <w:szCs w:val="24"/>
          <w:lang w:val="en-GB"/>
        </w:rPr>
        <w:t xml:space="preserve">Outcome measured in all live-born neonates. PPROMEXIL-III: </w:t>
      </w:r>
      <w:proofErr w:type="spellStart"/>
      <w:r w:rsidR="00DA6810" w:rsidRPr="00DA6810">
        <w:rPr>
          <w:rFonts w:ascii="Times New Roman" w:hAnsi="Times New Roman" w:cs="Times New Roman"/>
          <w:i/>
          <w:sz w:val="24"/>
          <w:szCs w:val="24"/>
          <w:lang w:val="en-GB"/>
        </w:rPr>
        <w:t>amnioninfusion</w:t>
      </w:r>
      <w:proofErr w:type="spellEnd"/>
      <w:r w:rsidR="00DA6810" w:rsidRPr="00DA6810">
        <w:rPr>
          <w:rFonts w:ascii="Times New Roman" w:hAnsi="Times New Roman" w:cs="Times New Roman"/>
          <w:i/>
          <w:sz w:val="24"/>
          <w:szCs w:val="24"/>
          <w:lang w:val="en-GB"/>
        </w:rPr>
        <w:t xml:space="preserve"> n=15, expectant management n=13; </w:t>
      </w:r>
      <w:r w:rsidR="00DA6810" w:rsidRPr="00C01C75">
        <w:rPr>
          <w:rFonts w:ascii="Times New Roman" w:hAnsi="Times New Roman" w:cs="Times New Roman"/>
          <w:i/>
          <w:sz w:val="24"/>
          <w:szCs w:val="24"/>
          <w:lang w:val="en-GB"/>
        </w:rPr>
        <w:t xml:space="preserve">AMIPROM: </w:t>
      </w:r>
      <w:proofErr w:type="spellStart"/>
      <w:r w:rsidR="00DA6810" w:rsidRPr="00C01C75">
        <w:rPr>
          <w:rFonts w:ascii="Times New Roman" w:hAnsi="Times New Roman" w:cs="Times New Roman"/>
          <w:i/>
          <w:sz w:val="24"/>
          <w:szCs w:val="24"/>
          <w:lang w:val="en-GB"/>
        </w:rPr>
        <w:t>amnioninfusion</w:t>
      </w:r>
      <w:proofErr w:type="spellEnd"/>
      <w:r w:rsidR="00DA6810" w:rsidRPr="00C01C75">
        <w:rPr>
          <w:rFonts w:ascii="Times New Roman" w:hAnsi="Times New Roman" w:cs="Times New Roman"/>
          <w:i/>
          <w:sz w:val="24"/>
          <w:szCs w:val="24"/>
          <w:lang w:val="en-GB"/>
        </w:rPr>
        <w:t xml:space="preserve"> n=23, expectant management n=17</w:t>
      </w:r>
      <w:r w:rsidR="00DA6810" w:rsidRPr="00DA6810">
        <w:rPr>
          <w:rFonts w:ascii="Times New Roman" w:hAnsi="Times New Roman" w:cs="Times New Roman"/>
          <w:i/>
          <w:sz w:val="24"/>
          <w:szCs w:val="24"/>
          <w:lang w:val="en-GB"/>
        </w:rPr>
        <w:t>.</w:t>
      </w:r>
    </w:p>
    <w:p w14:paraId="15325124" w14:textId="77777777" w:rsidR="00D23E44" w:rsidRDefault="00D23E44" w:rsidP="00D23E44">
      <w:pPr>
        <w:spacing w:after="0" w:line="240" w:lineRule="auto"/>
        <w:rPr>
          <w:rFonts w:ascii="Times New Roman" w:hAnsi="Times New Roman" w:cs="Times New Roman"/>
          <w:i/>
          <w:sz w:val="24"/>
          <w:szCs w:val="24"/>
          <w:lang w:val="en-GB"/>
        </w:rPr>
      </w:pPr>
    </w:p>
    <w:p w14:paraId="127380AE" w14:textId="77777777" w:rsidR="00D23E44" w:rsidRDefault="00D23E44" w:rsidP="00D23E44">
      <w:pPr>
        <w:spacing w:after="0" w:line="240" w:lineRule="auto"/>
        <w:rPr>
          <w:rFonts w:ascii="Times New Roman" w:hAnsi="Times New Roman" w:cs="Times New Roman"/>
          <w:b/>
          <w:noProof/>
          <w:sz w:val="24"/>
          <w:szCs w:val="24"/>
          <w:lang w:eastAsia="nl-NL"/>
        </w:rPr>
      </w:pPr>
    </w:p>
    <w:p w14:paraId="736412D7" w14:textId="1829B0E2" w:rsidR="00AE1013" w:rsidRPr="00D23E44" w:rsidRDefault="003567A9" w:rsidP="00D23E44">
      <w:pPr>
        <w:spacing w:after="0" w:line="240" w:lineRule="auto"/>
        <w:rPr>
          <w:rFonts w:ascii="Times New Roman" w:hAnsi="Times New Roman" w:cs="Times New Roman"/>
          <w:i/>
          <w:sz w:val="24"/>
          <w:szCs w:val="24"/>
          <w:lang w:val="en-GB"/>
        </w:rPr>
      </w:pPr>
      <w:r>
        <w:rPr>
          <w:rFonts w:ascii="Times New Roman" w:hAnsi="Times New Roman" w:cs="Times New Roman"/>
          <w:b/>
          <w:noProof/>
          <w:sz w:val="24"/>
          <w:szCs w:val="24"/>
          <w:lang w:eastAsia="nl-NL"/>
        </w:rPr>
        <w:t>Fig.</w:t>
      </w:r>
      <w:r w:rsidR="00AE1013">
        <w:rPr>
          <w:rFonts w:ascii="Times New Roman" w:hAnsi="Times New Roman" w:cs="Times New Roman"/>
          <w:b/>
          <w:noProof/>
          <w:sz w:val="24"/>
          <w:szCs w:val="24"/>
          <w:lang w:eastAsia="nl-NL"/>
        </w:rPr>
        <w:t xml:space="preserve"> 5</w:t>
      </w:r>
      <w:r w:rsidR="00AE1013" w:rsidRPr="009E6C8A">
        <w:rPr>
          <w:rFonts w:ascii="Times New Roman" w:hAnsi="Times New Roman" w:cs="Times New Roman"/>
          <w:b/>
          <w:noProof/>
          <w:sz w:val="24"/>
          <w:szCs w:val="24"/>
          <w:lang w:eastAsia="nl-NL"/>
        </w:rPr>
        <w:t>.</w:t>
      </w:r>
      <w:r w:rsidR="00AE1013">
        <w:rPr>
          <w:rFonts w:ascii="Times New Roman" w:hAnsi="Times New Roman" w:cs="Times New Roman"/>
          <w:noProof/>
          <w:sz w:val="24"/>
          <w:szCs w:val="24"/>
          <w:lang w:eastAsia="nl-NL"/>
        </w:rPr>
        <w:t xml:space="preserve"> </w:t>
      </w:r>
      <w:r w:rsidR="00AE1013">
        <w:rPr>
          <w:rFonts w:ascii="Times New Roman" w:hAnsi="Times New Roman" w:cs="Times New Roman"/>
          <w:sz w:val="24"/>
          <w:szCs w:val="24"/>
          <w:lang w:val="en-GB"/>
        </w:rPr>
        <w:t>Forrest plot for the risk of the outcome: Short-term healthy survivor</w:t>
      </w:r>
      <w:r w:rsidR="004962D6" w:rsidRPr="004962D6">
        <w:rPr>
          <w:rFonts w:ascii="Times New Roman" w:hAnsi="Times New Roman" w:cs="Times New Roman"/>
          <w:sz w:val="24"/>
          <w:szCs w:val="24"/>
          <w:vertAlign w:val="superscript"/>
          <w:lang w:val="en-GB"/>
        </w:rPr>
        <w:t>*</w:t>
      </w:r>
    </w:p>
    <w:p w14:paraId="45009A84" w14:textId="432CF8CF" w:rsidR="00AE1013" w:rsidRDefault="00027159" w:rsidP="00D23E44">
      <w:pPr>
        <w:spacing w:line="240" w:lineRule="auto"/>
        <w:rPr>
          <w:rFonts w:ascii="Times New Roman" w:hAnsi="Times New Roman" w:cs="Times New Roman"/>
          <w:sz w:val="24"/>
          <w:szCs w:val="24"/>
          <w:lang w:val="en-GB"/>
        </w:rPr>
      </w:pPr>
      <w:r>
        <w:rPr>
          <w:noProof/>
          <w:lang w:val="hu-HU" w:eastAsia="hu-HU"/>
        </w:rPr>
        <w:drawing>
          <wp:inline distT="0" distB="0" distL="0" distR="0" wp14:anchorId="2F51E881" wp14:editId="74516564">
            <wp:extent cx="5731510" cy="1403985"/>
            <wp:effectExtent l="0" t="0" r="2540" b="5715"/>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1510" cy="1403985"/>
                    </a:xfrm>
                    <a:prstGeom prst="rect">
                      <a:avLst/>
                    </a:prstGeom>
                  </pic:spPr>
                </pic:pic>
              </a:graphicData>
            </a:graphic>
          </wp:inline>
        </w:drawing>
      </w:r>
    </w:p>
    <w:p w14:paraId="14504351" w14:textId="77777777" w:rsidR="00D23E44" w:rsidRDefault="00027159" w:rsidP="00D23E44">
      <w:pPr>
        <w:spacing w:after="0" w:line="240" w:lineRule="auto"/>
        <w:rPr>
          <w:rFonts w:ascii="Times New Roman" w:hAnsi="Times New Roman" w:cs="Times New Roman"/>
          <w:i/>
          <w:sz w:val="24"/>
          <w:szCs w:val="24"/>
          <w:vertAlign w:val="superscript"/>
          <w:lang w:val="en-GB"/>
        </w:rPr>
      </w:pPr>
      <w:r w:rsidRPr="004962D6">
        <w:rPr>
          <w:rFonts w:ascii="Times New Roman" w:hAnsi="Times New Roman" w:cs="Times New Roman"/>
          <w:i/>
          <w:noProof/>
          <w:sz w:val="24"/>
          <w:szCs w:val="24"/>
          <w:lang w:eastAsia="nl-NL"/>
        </w:rPr>
        <w:t>CI, confidence interval; M-H, Mantel-Ha</w:t>
      </w:r>
      <w:r w:rsidR="004962D6">
        <w:rPr>
          <w:rFonts w:ascii="Times New Roman" w:hAnsi="Times New Roman" w:cs="Times New Roman"/>
          <w:i/>
          <w:noProof/>
          <w:sz w:val="24"/>
          <w:szCs w:val="24"/>
          <w:lang w:eastAsia="nl-NL"/>
        </w:rPr>
        <w:t>enszel; df, degrees of freedom.</w:t>
      </w:r>
      <w:r w:rsidR="004962D6">
        <w:rPr>
          <w:rFonts w:ascii="Times New Roman" w:hAnsi="Times New Roman" w:cs="Times New Roman"/>
          <w:i/>
          <w:sz w:val="24"/>
          <w:szCs w:val="24"/>
          <w:vertAlign w:val="superscript"/>
        </w:rPr>
        <w:br/>
      </w:r>
      <w:r w:rsidR="004962D6">
        <w:rPr>
          <w:rFonts w:ascii="Times New Roman" w:hAnsi="Times New Roman" w:cs="Times New Roman"/>
          <w:i/>
          <w:sz w:val="24"/>
          <w:szCs w:val="24"/>
          <w:lang w:val="en-GB"/>
        </w:rPr>
        <w:t xml:space="preserve">* </w:t>
      </w:r>
      <w:r w:rsidR="00DA6810">
        <w:rPr>
          <w:rFonts w:ascii="Times New Roman" w:hAnsi="Times New Roman" w:cs="Times New Roman"/>
          <w:i/>
          <w:sz w:val="24"/>
          <w:szCs w:val="24"/>
          <w:lang w:val="en-GB"/>
        </w:rPr>
        <w:t xml:space="preserve">Healthy short-term survivor in PPROMEXIL-III </w:t>
      </w:r>
      <w:r w:rsidR="00DA6810" w:rsidRPr="00AA3A5F">
        <w:rPr>
          <w:rFonts w:ascii="Times New Roman" w:hAnsi="Times New Roman" w:cs="Times New Roman"/>
          <w:i/>
          <w:sz w:val="24"/>
          <w:szCs w:val="24"/>
          <w:lang w:val="en-GB"/>
        </w:rPr>
        <w:t>defined a</w:t>
      </w:r>
      <w:r w:rsidR="00DA6810">
        <w:rPr>
          <w:rFonts w:ascii="Times New Roman" w:hAnsi="Times New Roman" w:cs="Times New Roman"/>
          <w:i/>
          <w:sz w:val="24"/>
          <w:szCs w:val="24"/>
          <w:lang w:val="en-GB"/>
        </w:rPr>
        <w:t xml:space="preserve">s a neonate surviving without composite </w:t>
      </w:r>
      <w:r w:rsidR="00DA6810" w:rsidRPr="00AA3A5F">
        <w:rPr>
          <w:rFonts w:ascii="Times New Roman" w:hAnsi="Times New Roman" w:cs="Times New Roman"/>
          <w:i/>
          <w:sz w:val="24"/>
          <w:szCs w:val="24"/>
          <w:lang w:val="en-GB"/>
        </w:rPr>
        <w:t>neonatal morbidity, such as: PPHN, pneumothorax, CLD, NEC, PVL, IVH and/or neonatal sepsis.</w:t>
      </w:r>
      <w:r w:rsidR="00DA6810">
        <w:rPr>
          <w:rFonts w:ascii="Times New Roman" w:hAnsi="Times New Roman" w:cs="Times New Roman"/>
          <w:i/>
          <w:sz w:val="24"/>
          <w:szCs w:val="24"/>
          <w:lang w:val="en-GB"/>
        </w:rPr>
        <w:t xml:space="preserve"> In AMIPROM defined as a neonate surviving without </w:t>
      </w:r>
      <w:r w:rsidR="00DA6810" w:rsidRPr="00AA3A5F">
        <w:rPr>
          <w:rFonts w:ascii="Times New Roman" w:hAnsi="Times New Roman" w:cs="Times New Roman"/>
          <w:i/>
          <w:sz w:val="24"/>
          <w:szCs w:val="24"/>
          <w:lang w:val="en-GB"/>
        </w:rPr>
        <w:t xml:space="preserve">pneumothorax, CLD, NEC, PVL, </w:t>
      </w:r>
      <w:r w:rsidR="00DA6810">
        <w:rPr>
          <w:rFonts w:ascii="Times New Roman" w:hAnsi="Times New Roman" w:cs="Times New Roman"/>
          <w:i/>
          <w:sz w:val="24"/>
          <w:szCs w:val="24"/>
          <w:lang w:val="en-GB"/>
        </w:rPr>
        <w:t>IVH,</w:t>
      </w:r>
      <w:r w:rsidR="00DA6810" w:rsidRPr="00AA3A5F">
        <w:rPr>
          <w:rFonts w:ascii="Times New Roman" w:hAnsi="Times New Roman" w:cs="Times New Roman"/>
          <w:i/>
          <w:sz w:val="24"/>
          <w:szCs w:val="24"/>
          <w:lang w:val="en-GB"/>
        </w:rPr>
        <w:t xml:space="preserve"> neonatal sepsis</w:t>
      </w:r>
      <w:r w:rsidR="00DA6810">
        <w:rPr>
          <w:rFonts w:ascii="Times New Roman" w:hAnsi="Times New Roman" w:cs="Times New Roman"/>
          <w:i/>
          <w:sz w:val="24"/>
          <w:szCs w:val="24"/>
          <w:lang w:val="en-GB"/>
        </w:rPr>
        <w:t>, treated seizures, treated retinopathy or and/shunt</w:t>
      </w:r>
      <w:r w:rsidR="00DA6810" w:rsidRPr="00AA3A5F">
        <w:rPr>
          <w:rFonts w:ascii="Times New Roman" w:hAnsi="Times New Roman" w:cs="Times New Roman"/>
          <w:i/>
          <w:sz w:val="24"/>
          <w:szCs w:val="24"/>
          <w:lang w:val="en-GB"/>
        </w:rPr>
        <w:t>.</w:t>
      </w:r>
    </w:p>
    <w:p w14:paraId="1A498861" w14:textId="77777777" w:rsidR="00D23E44" w:rsidRDefault="00D23E44" w:rsidP="00D23E44">
      <w:pPr>
        <w:spacing w:after="0" w:line="240" w:lineRule="auto"/>
        <w:rPr>
          <w:rFonts w:ascii="Times New Roman" w:hAnsi="Times New Roman" w:cs="Times New Roman"/>
          <w:i/>
          <w:sz w:val="24"/>
          <w:szCs w:val="24"/>
          <w:vertAlign w:val="superscript"/>
          <w:lang w:val="en-GB"/>
        </w:rPr>
      </w:pPr>
    </w:p>
    <w:p w14:paraId="5684341F" w14:textId="77777777" w:rsidR="00D23E44" w:rsidRDefault="00D23E44" w:rsidP="00D23E44">
      <w:pPr>
        <w:spacing w:after="0" w:line="240" w:lineRule="auto"/>
        <w:rPr>
          <w:rFonts w:ascii="Times New Roman" w:hAnsi="Times New Roman" w:cs="Times New Roman"/>
          <w:i/>
          <w:sz w:val="24"/>
          <w:szCs w:val="24"/>
          <w:vertAlign w:val="superscript"/>
          <w:lang w:val="en-GB"/>
        </w:rPr>
      </w:pPr>
    </w:p>
    <w:p w14:paraId="655129DB" w14:textId="1C1E6E8F" w:rsidR="00AE1013" w:rsidRPr="00D23E44" w:rsidRDefault="003567A9" w:rsidP="00D23E44">
      <w:pPr>
        <w:spacing w:after="0" w:line="240" w:lineRule="auto"/>
        <w:rPr>
          <w:rFonts w:ascii="Times New Roman" w:hAnsi="Times New Roman" w:cs="Times New Roman"/>
          <w:i/>
          <w:sz w:val="24"/>
          <w:szCs w:val="24"/>
          <w:vertAlign w:val="superscript"/>
          <w:lang w:val="en-GB"/>
        </w:rPr>
      </w:pPr>
      <w:r>
        <w:rPr>
          <w:rFonts w:ascii="Times New Roman" w:hAnsi="Times New Roman" w:cs="Times New Roman"/>
          <w:b/>
          <w:noProof/>
          <w:sz w:val="24"/>
          <w:szCs w:val="24"/>
          <w:lang w:eastAsia="nl-NL"/>
        </w:rPr>
        <w:t>Fig.</w:t>
      </w:r>
      <w:r w:rsidR="00AE1013">
        <w:rPr>
          <w:rFonts w:ascii="Times New Roman" w:hAnsi="Times New Roman" w:cs="Times New Roman"/>
          <w:b/>
          <w:noProof/>
          <w:sz w:val="24"/>
          <w:szCs w:val="24"/>
          <w:lang w:eastAsia="nl-NL"/>
        </w:rPr>
        <w:t xml:space="preserve"> 6</w:t>
      </w:r>
      <w:r w:rsidR="00AE1013" w:rsidRPr="009E6C8A">
        <w:rPr>
          <w:rFonts w:ascii="Times New Roman" w:hAnsi="Times New Roman" w:cs="Times New Roman"/>
          <w:b/>
          <w:noProof/>
          <w:sz w:val="24"/>
          <w:szCs w:val="24"/>
          <w:lang w:eastAsia="nl-NL"/>
        </w:rPr>
        <w:t>.</w:t>
      </w:r>
      <w:r w:rsidR="00AE1013">
        <w:rPr>
          <w:rFonts w:ascii="Times New Roman" w:hAnsi="Times New Roman" w:cs="Times New Roman"/>
          <w:noProof/>
          <w:sz w:val="24"/>
          <w:szCs w:val="24"/>
          <w:lang w:eastAsia="nl-NL"/>
        </w:rPr>
        <w:t xml:space="preserve"> </w:t>
      </w:r>
      <w:r w:rsidR="00AE1013">
        <w:rPr>
          <w:rFonts w:ascii="Times New Roman" w:hAnsi="Times New Roman" w:cs="Times New Roman"/>
          <w:sz w:val="24"/>
          <w:szCs w:val="24"/>
          <w:lang w:val="en-GB"/>
        </w:rPr>
        <w:t xml:space="preserve">Forrest plot for the risk of the outcome: </w:t>
      </w:r>
      <w:proofErr w:type="spellStart"/>
      <w:r w:rsidR="00AE1013">
        <w:rPr>
          <w:rFonts w:ascii="Times New Roman" w:hAnsi="Times New Roman" w:cs="Times New Roman"/>
          <w:sz w:val="24"/>
          <w:szCs w:val="24"/>
          <w:lang w:val="en-GB"/>
        </w:rPr>
        <w:t>Chorioamnionitis</w:t>
      </w:r>
      <w:proofErr w:type="spellEnd"/>
    </w:p>
    <w:p w14:paraId="1477D770" w14:textId="77777777" w:rsidR="00D23E44" w:rsidRDefault="00AE1013" w:rsidP="00D23E44">
      <w:pPr>
        <w:spacing w:line="240" w:lineRule="auto"/>
        <w:rPr>
          <w:rFonts w:ascii="Times New Roman" w:hAnsi="Times New Roman" w:cs="Times New Roman"/>
          <w:sz w:val="24"/>
          <w:szCs w:val="24"/>
          <w:lang w:val="en-GB"/>
        </w:rPr>
      </w:pPr>
      <w:r>
        <w:rPr>
          <w:noProof/>
          <w:lang w:val="hu-HU" w:eastAsia="hu-HU"/>
        </w:rPr>
        <w:lastRenderedPageBreak/>
        <w:drawing>
          <wp:inline distT="0" distB="0" distL="0" distR="0" wp14:anchorId="201871E6" wp14:editId="64D643CB">
            <wp:extent cx="5731510" cy="1405890"/>
            <wp:effectExtent l="0" t="0" r="2540" b="381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1510" cy="1405890"/>
                    </a:xfrm>
                    <a:prstGeom prst="rect">
                      <a:avLst/>
                    </a:prstGeom>
                  </pic:spPr>
                </pic:pic>
              </a:graphicData>
            </a:graphic>
          </wp:inline>
        </w:drawing>
      </w:r>
      <w:r w:rsidR="00D23E44">
        <w:rPr>
          <w:rFonts w:ascii="Times New Roman" w:hAnsi="Times New Roman" w:cs="Times New Roman"/>
          <w:sz w:val="24"/>
          <w:szCs w:val="24"/>
          <w:lang w:val="en-GB"/>
        </w:rPr>
        <w:br/>
      </w:r>
      <w:r w:rsidR="00027159" w:rsidRPr="004962D6">
        <w:rPr>
          <w:rFonts w:ascii="Times New Roman" w:hAnsi="Times New Roman" w:cs="Times New Roman"/>
          <w:i/>
          <w:noProof/>
          <w:sz w:val="24"/>
          <w:szCs w:val="24"/>
          <w:lang w:eastAsia="nl-NL"/>
        </w:rPr>
        <w:t xml:space="preserve">CI, confidence interval; M-H, Mantel-Haenszel; df, degrees of freedom. </w:t>
      </w:r>
    </w:p>
    <w:p w14:paraId="15DD46BE" w14:textId="49219AC7" w:rsidR="00AE1013" w:rsidRPr="00D23E44" w:rsidRDefault="003567A9" w:rsidP="00D23E44">
      <w:pPr>
        <w:spacing w:line="240" w:lineRule="auto"/>
        <w:rPr>
          <w:rFonts w:ascii="Times New Roman" w:hAnsi="Times New Roman" w:cs="Times New Roman"/>
          <w:sz w:val="24"/>
          <w:szCs w:val="24"/>
          <w:lang w:val="en-GB"/>
        </w:rPr>
      </w:pPr>
      <w:proofErr w:type="gramStart"/>
      <w:r>
        <w:rPr>
          <w:rFonts w:ascii="Times New Roman" w:hAnsi="Times New Roman" w:cs="Times New Roman"/>
          <w:b/>
          <w:sz w:val="24"/>
          <w:szCs w:val="24"/>
          <w:lang w:val="en-GB"/>
        </w:rPr>
        <w:t>Fig.</w:t>
      </w:r>
      <w:r w:rsidR="00AE1013" w:rsidRPr="00C01C75">
        <w:rPr>
          <w:rFonts w:ascii="Times New Roman" w:hAnsi="Times New Roman" w:cs="Times New Roman"/>
          <w:b/>
          <w:sz w:val="24"/>
          <w:szCs w:val="24"/>
          <w:lang w:val="en-GB"/>
        </w:rPr>
        <w:t xml:space="preserve"> 7.</w:t>
      </w:r>
      <w:proofErr w:type="gramEnd"/>
      <w:r w:rsidR="00AE1013">
        <w:rPr>
          <w:rFonts w:ascii="Times New Roman" w:hAnsi="Times New Roman" w:cs="Times New Roman"/>
          <w:sz w:val="24"/>
          <w:szCs w:val="24"/>
          <w:lang w:val="en-GB"/>
        </w:rPr>
        <w:t xml:space="preserve"> Forrest plot for the risk of the outcome: </w:t>
      </w:r>
      <w:r w:rsidR="006B647C">
        <w:rPr>
          <w:rFonts w:ascii="Times New Roman" w:hAnsi="Times New Roman" w:cs="Times New Roman"/>
          <w:sz w:val="24"/>
          <w:szCs w:val="24"/>
          <w:lang w:val="en-GB"/>
        </w:rPr>
        <w:t>Long-term h</w:t>
      </w:r>
      <w:r w:rsidR="00AE1013">
        <w:rPr>
          <w:rFonts w:ascii="Times New Roman" w:hAnsi="Times New Roman" w:cs="Times New Roman"/>
          <w:sz w:val="24"/>
          <w:szCs w:val="24"/>
          <w:lang w:val="en-GB"/>
        </w:rPr>
        <w:t>ealthy survivor</w:t>
      </w:r>
      <w:r w:rsidR="0040749E">
        <w:rPr>
          <w:rFonts w:ascii="Times New Roman" w:hAnsi="Times New Roman" w:cs="Times New Roman"/>
          <w:sz w:val="24"/>
          <w:szCs w:val="24"/>
          <w:lang w:val="en-GB"/>
        </w:rPr>
        <w:t xml:space="preserve"> – worst case scenario</w:t>
      </w:r>
      <w:r w:rsidR="00DA6810" w:rsidRPr="00C01C75">
        <w:rPr>
          <w:rFonts w:ascii="Times New Roman" w:hAnsi="Times New Roman" w:cs="Times New Roman"/>
          <w:sz w:val="24"/>
          <w:szCs w:val="24"/>
          <w:vertAlign w:val="superscript"/>
          <w:lang w:val="en-GB"/>
        </w:rPr>
        <w:t>*</w:t>
      </w:r>
      <w:r w:rsidR="00AE1013">
        <w:rPr>
          <w:rFonts w:ascii="Times New Roman" w:hAnsi="Times New Roman" w:cs="Times New Roman"/>
          <w:sz w:val="24"/>
          <w:szCs w:val="24"/>
          <w:lang w:val="en-GB"/>
        </w:rPr>
        <w:t xml:space="preserve"> </w:t>
      </w:r>
    </w:p>
    <w:p w14:paraId="44C2D591" w14:textId="457EAB60" w:rsidR="009B2D71" w:rsidRPr="00D23E44" w:rsidRDefault="00AE1013" w:rsidP="00D23E44">
      <w:pPr>
        <w:spacing w:line="240" w:lineRule="auto"/>
        <w:rPr>
          <w:rFonts w:ascii="Times New Roman" w:hAnsi="Times New Roman" w:cs="Times New Roman"/>
          <w:noProof/>
          <w:sz w:val="24"/>
          <w:szCs w:val="24"/>
          <w:lang w:eastAsia="nl-NL"/>
        </w:rPr>
      </w:pPr>
      <w:r>
        <w:rPr>
          <w:noProof/>
          <w:lang w:val="hu-HU" w:eastAsia="hu-HU"/>
        </w:rPr>
        <w:drawing>
          <wp:inline distT="0" distB="0" distL="0" distR="0" wp14:anchorId="45E9D74C" wp14:editId="36F55C32">
            <wp:extent cx="5731510" cy="1319530"/>
            <wp:effectExtent l="0" t="0" r="2540" b="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31510" cy="1319530"/>
                    </a:xfrm>
                    <a:prstGeom prst="rect">
                      <a:avLst/>
                    </a:prstGeom>
                  </pic:spPr>
                </pic:pic>
              </a:graphicData>
            </a:graphic>
          </wp:inline>
        </w:drawing>
      </w:r>
      <w:r w:rsidR="00D23E44">
        <w:rPr>
          <w:rFonts w:ascii="Times New Roman" w:hAnsi="Times New Roman" w:cs="Times New Roman"/>
          <w:noProof/>
          <w:sz w:val="24"/>
          <w:szCs w:val="24"/>
          <w:lang w:eastAsia="nl-NL"/>
        </w:rPr>
        <w:br/>
      </w:r>
      <w:r w:rsidR="00027159" w:rsidRPr="004962D6">
        <w:rPr>
          <w:rFonts w:ascii="Times New Roman" w:hAnsi="Times New Roman" w:cs="Times New Roman"/>
          <w:i/>
          <w:noProof/>
          <w:sz w:val="24"/>
          <w:szCs w:val="24"/>
          <w:lang w:eastAsia="nl-NL"/>
        </w:rPr>
        <w:t xml:space="preserve">CI, confidence interval; M-H, Mantel-Haenszel; df, degrees of freedom. </w:t>
      </w:r>
      <w:r w:rsidR="004962D6">
        <w:rPr>
          <w:rFonts w:ascii="Times New Roman" w:hAnsi="Times New Roman" w:cs="Times New Roman"/>
          <w:i/>
          <w:noProof/>
          <w:sz w:val="24"/>
          <w:szCs w:val="24"/>
          <w:lang w:eastAsia="nl-NL"/>
        </w:rPr>
        <w:br/>
      </w:r>
      <w:r w:rsidR="00DA6810">
        <w:rPr>
          <w:rFonts w:ascii="Times New Roman" w:hAnsi="Times New Roman" w:cs="Times New Roman"/>
          <w:i/>
          <w:sz w:val="24"/>
          <w:szCs w:val="24"/>
          <w:vertAlign w:val="superscript"/>
          <w:lang w:val="en-GB"/>
        </w:rPr>
        <w:t xml:space="preserve">* </w:t>
      </w:r>
      <w:r w:rsidR="00DA6810">
        <w:rPr>
          <w:rFonts w:ascii="Times New Roman" w:hAnsi="Times New Roman" w:cs="Times New Roman"/>
          <w:i/>
          <w:sz w:val="24"/>
          <w:szCs w:val="24"/>
          <w:lang w:val="en-GB"/>
        </w:rPr>
        <w:t>Defined as absence of neurodevelopmental delay and respiratory problems</w:t>
      </w:r>
      <w:r w:rsidR="0040749E">
        <w:rPr>
          <w:rFonts w:ascii="Times New Roman" w:hAnsi="Times New Roman" w:cs="Times New Roman"/>
          <w:i/>
          <w:sz w:val="24"/>
          <w:szCs w:val="24"/>
          <w:lang w:val="en-GB"/>
        </w:rPr>
        <w:t>. If all children lost to follow-up were unhealthy.</w:t>
      </w:r>
    </w:p>
    <w:p w14:paraId="4D112C33" w14:textId="3E8610C4" w:rsidR="00E60123" w:rsidRDefault="00E60123" w:rsidP="00D23E44">
      <w:pPr>
        <w:spacing w:line="240" w:lineRule="auto"/>
        <w:rPr>
          <w:rFonts w:ascii="Times New Roman" w:hAnsi="Times New Roman" w:cs="Times New Roman"/>
          <w:i/>
          <w:sz w:val="24"/>
          <w:szCs w:val="24"/>
          <w:lang w:val="en-GB"/>
        </w:rPr>
      </w:pPr>
    </w:p>
    <w:p w14:paraId="383E0166" w14:textId="21E8FEF3" w:rsidR="00E60123" w:rsidRPr="00E60123" w:rsidRDefault="00E60123" w:rsidP="00D23E44">
      <w:pPr>
        <w:spacing w:line="240" w:lineRule="auto"/>
        <w:rPr>
          <w:rFonts w:ascii="Times New Roman" w:hAnsi="Times New Roman" w:cs="Times New Roman"/>
          <w:i/>
          <w:sz w:val="24"/>
          <w:szCs w:val="24"/>
          <w:lang w:val="en-GB"/>
        </w:rPr>
      </w:pPr>
      <w:proofErr w:type="gramStart"/>
      <w:r w:rsidRPr="00E60123">
        <w:rPr>
          <w:rFonts w:ascii="Times New Roman" w:hAnsi="Times New Roman" w:cs="Times New Roman"/>
          <w:b/>
          <w:sz w:val="24"/>
          <w:szCs w:val="24"/>
          <w:lang w:val="en-GB"/>
        </w:rPr>
        <w:t>Fig 8.</w:t>
      </w:r>
      <w:proofErr w:type="gramEnd"/>
      <w:r>
        <w:rPr>
          <w:rFonts w:ascii="Times New Roman" w:hAnsi="Times New Roman" w:cs="Times New Roman"/>
          <w:i/>
          <w:sz w:val="24"/>
          <w:szCs w:val="24"/>
          <w:lang w:val="en-GB"/>
        </w:rPr>
        <w:t xml:space="preserve"> </w:t>
      </w:r>
      <w:r>
        <w:rPr>
          <w:rFonts w:ascii="Times New Roman" w:hAnsi="Times New Roman" w:cs="Times New Roman"/>
          <w:sz w:val="24"/>
          <w:szCs w:val="24"/>
          <w:lang w:val="en-GB"/>
        </w:rPr>
        <w:t xml:space="preserve">Forrest plot for the risk of the outcome: </w:t>
      </w:r>
      <w:r w:rsidR="006B647C">
        <w:rPr>
          <w:rFonts w:ascii="Times New Roman" w:hAnsi="Times New Roman" w:cs="Times New Roman"/>
          <w:sz w:val="24"/>
          <w:szCs w:val="24"/>
          <w:lang w:val="en-GB"/>
        </w:rPr>
        <w:t>Long-term h</w:t>
      </w:r>
      <w:r>
        <w:rPr>
          <w:rFonts w:ascii="Times New Roman" w:hAnsi="Times New Roman" w:cs="Times New Roman"/>
          <w:sz w:val="24"/>
          <w:szCs w:val="24"/>
          <w:lang w:val="en-GB"/>
        </w:rPr>
        <w:t>ealthy survivor – best case scenario</w:t>
      </w:r>
      <w:r w:rsidRPr="00C01C75">
        <w:rPr>
          <w:rFonts w:ascii="Times New Roman" w:hAnsi="Times New Roman" w:cs="Times New Roman"/>
          <w:sz w:val="24"/>
          <w:szCs w:val="24"/>
          <w:vertAlign w:val="superscript"/>
          <w:lang w:val="en-GB"/>
        </w:rPr>
        <w:t>*</w:t>
      </w:r>
      <w:r>
        <w:rPr>
          <w:rFonts w:ascii="Times New Roman" w:hAnsi="Times New Roman" w:cs="Times New Roman"/>
          <w:sz w:val="24"/>
          <w:szCs w:val="24"/>
          <w:lang w:val="en-GB"/>
        </w:rPr>
        <w:br/>
      </w:r>
      <w:r w:rsidR="00D23E44" w:rsidRPr="00D23E44">
        <w:rPr>
          <w:rFonts w:ascii="Times New Roman" w:hAnsi="Times New Roman" w:cs="Times New Roman"/>
          <w:i/>
          <w:noProof/>
          <w:sz w:val="24"/>
          <w:szCs w:val="24"/>
          <w:lang w:val="hu-HU" w:eastAsia="hu-HU"/>
        </w:rPr>
        <w:drawing>
          <wp:inline distT="0" distB="0" distL="0" distR="0" wp14:anchorId="6832158C" wp14:editId="4C05C654">
            <wp:extent cx="5943600" cy="1064895"/>
            <wp:effectExtent l="0" t="0" r="0" b="190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1064895"/>
                    </a:xfrm>
                    <a:prstGeom prst="rect">
                      <a:avLst/>
                    </a:prstGeom>
                  </pic:spPr>
                </pic:pic>
              </a:graphicData>
            </a:graphic>
          </wp:inline>
        </w:drawing>
      </w:r>
      <w:r>
        <w:rPr>
          <w:rFonts w:ascii="Times New Roman" w:hAnsi="Times New Roman" w:cs="Times New Roman"/>
          <w:i/>
          <w:noProof/>
          <w:sz w:val="24"/>
          <w:szCs w:val="24"/>
          <w:lang w:eastAsia="nl-NL"/>
        </w:rPr>
        <w:br/>
      </w:r>
      <w:r w:rsidRPr="004962D6">
        <w:rPr>
          <w:rFonts w:ascii="Times New Roman" w:hAnsi="Times New Roman" w:cs="Times New Roman"/>
          <w:i/>
          <w:noProof/>
          <w:sz w:val="24"/>
          <w:szCs w:val="24"/>
          <w:lang w:eastAsia="nl-NL"/>
        </w:rPr>
        <w:t xml:space="preserve">CI, confidence interval; M-H, Mantel-Haenszel; df, degrees of freedom. </w:t>
      </w:r>
      <w:r>
        <w:rPr>
          <w:rFonts w:ascii="Times New Roman" w:hAnsi="Times New Roman" w:cs="Times New Roman"/>
          <w:i/>
          <w:noProof/>
          <w:sz w:val="24"/>
          <w:szCs w:val="24"/>
          <w:lang w:eastAsia="nl-NL"/>
        </w:rPr>
        <w:br/>
      </w:r>
      <w:r>
        <w:rPr>
          <w:rFonts w:ascii="Times New Roman" w:hAnsi="Times New Roman" w:cs="Times New Roman"/>
          <w:i/>
          <w:sz w:val="24"/>
          <w:szCs w:val="24"/>
          <w:vertAlign w:val="superscript"/>
          <w:lang w:val="en-GB"/>
        </w:rPr>
        <w:t xml:space="preserve">* </w:t>
      </w:r>
      <w:r>
        <w:rPr>
          <w:rFonts w:ascii="Times New Roman" w:hAnsi="Times New Roman" w:cs="Times New Roman"/>
          <w:i/>
          <w:sz w:val="24"/>
          <w:szCs w:val="24"/>
          <w:lang w:val="en-GB"/>
        </w:rPr>
        <w:t>Defined as absence of neurodevelopmental delay and respiratory problems. If all children lost to follow-up were healthy.</w:t>
      </w:r>
    </w:p>
    <w:p w14:paraId="21AE433C" w14:textId="1EC3E3DD" w:rsidR="009B2D71" w:rsidRDefault="004962D6" w:rsidP="00D23E44">
      <w:pPr>
        <w:spacing w:line="240" w:lineRule="auto"/>
        <w:rPr>
          <w:rFonts w:ascii="Times New Roman" w:hAnsi="Times New Roman" w:cs="Times New Roman"/>
          <w:sz w:val="24"/>
          <w:szCs w:val="24"/>
          <w:lang w:val="en-GB"/>
        </w:rPr>
      </w:pPr>
      <w:r>
        <w:rPr>
          <w:rFonts w:ascii="Times New Roman" w:hAnsi="Times New Roman" w:cs="Times New Roman"/>
          <w:b/>
          <w:sz w:val="24"/>
          <w:szCs w:val="24"/>
        </w:rPr>
        <w:br w:type="column"/>
      </w:r>
      <w:proofErr w:type="gramStart"/>
      <w:r w:rsidR="003567A9">
        <w:rPr>
          <w:rFonts w:ascii="Times New Roman" w:hAnsi="Times New Roman" w:cs="Times New Roman"/>
          <w:b/>
          <w:sz w:val="24"/>
          <w:szCs w:val="24"/>
          <w:lang w:val="en-GB"/>
        </w:rPr>
        <w:lastRenderedPageBreak/>
        <w:t xml:space="preserve">Fig. </w:t>
      </w:r>
      <w:r w:rsidR="00E01DF0" w:rsidRPr="00E01DF0">
        <w:rPr>
          <w:rFonts w:ascii="Times New Roman" w:hAnsi="Times New Roman" w:cs="Times New Roman"/>
          <w:b/>
          <w:sz w:val="24"/>
          <w:szCs w:val="24"/>
          <w:lang w:val="en-GB"/>
        </w:rPr>
        <w:t>8</w:t>
      </w:r>
      <w:r w:rsidR="00E01DF0">
        <w:rPr>
          <w:rFonts w:ascii="Times New Roman" w:hAnsi="Times New Roman" w:cs="Times New Roman"/>
          <w:sz w:val="24"/>
          <w:szCs w:val="24"/>
          <w:lang w:val="en-GB"/>
        </w:rPr>
        <w:t>.</w:t>
      </w:r>
      <w:proofErr w:type="gramEnd"/>
      <w:r w:rsidR="00E01DF0">
        <w:rPr>
          <w:rFonts w:ascii="Times New Roman" w:hAnsi="Times New Roman" w:cs="Times New Roman"/>
          <w:sz w:val="24"/>
          <w:szCs w:val="24"/>
          <w:lang w:val="en-GB"/>
        </w:rPr>
        <w:t xml:space="preserve"> Study flow</w:t>
      </w:r>
      <w:r w:rsidR="003567A9">
        <w:rPr>
          <w:rFonts w:ascii="Times New Roman" w:hAnsi="Times New Roman" w:cs="Times New Roman"/>
          <w:sz w:val="24"/>
          <w:szCs w:val="24"/>
          <w:lang w:val="en-GB"/>
        </w:rPr>
        <w:t xml:space="preserve"> of included trials. </w:t>
      </w:r>
      <w:r w:rsidR="00E01DF0">
        <w:rPr>
          <w:rFonts w:ascii="Times New Roman" w:hAnsi="Times New Roman" w:cs="Times New Roman"/>
          <w:sz w:val="24"/>
          <w:szCs w:val="24"/>
          <w:lang w:val="en-GB"/>
        </w:rPr>
        <w:t xml:space="preserve"> </w:t>
      </w:r>
    </w:p>
    <w:p w14:paraId="7A4F32AF" w14:textId="27D7EE5F" w:rsidR="00C27F48" w:rsidRPr="001726EF" w:rsidRDefault="00E01DF0" w:rsidP="004962D6">
      <w:pPr>
        <w:rPr>
          <w:rFonts w:ascii="Times New Roman" w:hAnsi="Times New Roman" w:cs="Times New Roman"/>
          <w:sz w:val="24"/>
          <w:szCs w:val="24"/>
        </w:rPr>
      </w:pPr>
      <w:bookmarkStart w:id="0" w:name="_GoBack"/>
      <w:r w:rsidRPr="00BD266B">
        <w:rPr>
          <w:noProof/>
          <w:lang w:val="hu-HU" w:eastAsia="hu-HU"/>
        </w:rPr>
        <w:drawing>
          <wp:inline distT="0" distB="0" distL="0" distR="0" wp14:anchorId="11D9A298" wp14:editId="5B1DC4E5">
            <wp:extent cx="6138605" cy="5557652"/>
            <wp:effectExtent l="0" t="0" r="0" b="508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39396" cy="5558368"/>
                    </a:xfrm>
                    <a:prstGeom prst="rect">
                      <a:avLst/>
                    </a:prstGeom>
                  </pic:spPr>
                </pic:pic>
              </a:graphicData>
            </a:graphic>
          </wp:inline>
        </w:drawing>
      </w:r>
      <w:bookmarkEnd w:id="0"/>
    </w:p>
    <w:sectPr w:rsidR="00C27F48" w:rsidRPr="001726EF" w:rsidSect="00D228ED">
      <w:type w:val="continuous"/>
      <w:pgSz w:w="12240" w:h="15840"/>
      <w:pgMar w:top="1417" w:right="1440" w:bottom="1134"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F6828B2" w14:textId="77777777" w:rsidR="00443BBD" w:rsidRDefault="00443BBD">
      <w:pPr>
        <w:spacing w:after="0" w:line="240" w:lineRule="auto"/>
      </w:pPr>
      <w:r>
        <w:separator/>
      </w:r>
    </w:p>
  </w:endnote>
  <w:endnote w:type="continuationSeparator" w:id="0">
    <w:p w14:paraId="4A9B7476" w14:textId="77777777" w:rsidR="00443BBD" w:rsidRDefault="00443B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imes">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4D1DF8" w14:textId="32AC8771" w:rsidR="00042D85" w:rsidRPr="001726EF" w:rsidRDefault="00042D85" w:rsidP="001726EF">
    <w:pPr>
      <w:pStyle w:val="llb"/>
      <w:rPr>
        <w:rFonts w:ascii="Times New Roman" w:hAnsi="Times New Roman" w:cs="Times New Roman"/>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90E2D01" w14:textId="77777777" w:rsidR="00443BBD" w:rsidRDefault="00443BBD">
      <w:pPr>
        <w:spacing w:after="0" w:line="240" w:lineRule="auto"/>
      </w:pPr>
      <w:r>
        <w:separator/>
      </w:r>
    </w:p>
  </w:footnote>
  <w:footnote w:type="continuationSeparator" w:id="0">
    <w:p w14:paraId="7CE9B977" w14:textId="77777777" w:rsidR="00443BBD" w:rsidRDefault="00443BB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1D4156"/>
    <w:multiLevelType w:val="multilevel"/>
    <w:tmpl w:val="88FA7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BFF60D3"/>
    <w:multiLevelType w:val="hybridMultilevel"/>
    <w:tmpl w:val="98EC18BE"/>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nsid w:val="14134360"/>
    <w:multiLevelType w:val="hybridMultilevel"/>
    <w:tmpl w:val="2664322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nsid w:val="19CF4A8F"/>
    <w:multiLevelType w:val="hybridMultilevel"/>
    <w:tmpl w:val="99F60FB8"/>
    <w:lvl w:ilvl="0" w:tplc="89E8FFD0">
      <w:start w:val="42"/>
      <w:numFmt w:val="bullet"/>
      <w:lvlText w:val=""/>
      <w:lvlJc w:val="left"/>
      <w:pPr>
        <w:ind w:left="720" w:hanging="360"/>
      </w:pPr>
      <w:rPr>
        <w:rFonts w:ascii="Wingdings" w:eastAsia="Calibri" w:hAnsi="Wingdings"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nsid w:val="1E2C35B9"/>
    <w:multiLevelType w:val="hybridMultilevel"/>
    <w:tmpl w:val="49F801BC"/>
    <w:lvl w:ilvl="0" w:tplc="1228D184">
      <w:numFmt w:val="bullet"/>
      <w:lvlText w:val=""/>
      <w:lvlJc w:val="left"/>
      <w:pPr>
        <w:ind w:left="720" w:hanging="360"/>
      </w:pPr>
      <w:rPr>
        <w:rFonts w:ascii="Wingdings" w:eastAsia="Calibri" w:hAnsi="Wingdings"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nsid w:val="212C52D0"/>
    <w:multiLevelType w:val="multilevel"/>
    <w:tmpl w:val="76BA5F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1C23BD1"/>
    <w:multiLevelType w:val="hybridMultilevel"/>
    <w:tmpl w:val="F1D8806A"/>
    <w:lvl w:ilvl="0" w:tplc="B7CEFAC4">
      <w:start w:val="80"/>
      <w:numFmt w:val="bullet"/>
      <w:lvlText w:val="-"/>
      <w:lvlJc w:val="left"/>
      <w:pPr>
        <w:ind w:left="720" w:hanging="360"/>
      </w:pPr>
      <w:rPr>
        <w:rFonts w:ascii="Calibri" w:eastAsia="Calibr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nsid w:val="2C4766EB"/>
    <w:multiLevelType w:val="multilevel"/>
    <w:tmpl w:val="3C387E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1083A57"/>
    <w:multiLevelType w:val="hybridMultilevel"/>
    <w:tmpl w:val="7A9E8704"/>
    <w:lvl w:ilvl="0" w:tplc="2886EFF6">
      <w:start w:val="1"/>
      <w:numFmt w:val="bullet"/>
      <w:lvlText w:val=""/>
      <w:lvlJc w:val="left"/>
      <w:pPr>
        <w:ind w:left="360" w:hanging="360"/>
      </w:pPr>
      <w:rPr>
        <w:rFonts w:ascii="Symbol" w:hAnsi="Symbol" w:hint="default"/>
        <w:sz w:val="8"/>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9">
    <w:nsid w:val="323D1591"/>
    <w:multiLevelType w:val="hybridMultilevel"/>
    <w:tmpl w:val="94C24D92"/>
    <w:lvl w:ilvl="0" w:tplc="F89E50C2">
      <w:start w:val="42"/>
      <w:numFmt w:val="bullet"/>
      <w:lvlText w:val=""/>
      <w:lvlJc w:val="left"/>
      <w:pPr>
        <w:ind w:left="720" w:hanging="360"/>
      </w:pPr>
      <w:rPr>
        <w:rFonts w:ascii="Wingdings" w:eastAsia="Calibri" w:hAnsi="Wingdings"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nsid w:val="34D57E56"/>
    <w:multiLevelType w:val="hybridMultilevel"/>
    <w:tmpl w:val="F6CA4484"/>
    <w:lvl w:ilvl="0" w:tplc="B7D8654E">
      <w:numFmt w:val="bullet"/>
      <w:lvlText w:val="-"/>
      <w:lvlJc w:val="left"/>
      <w:pPr>
        <w:ind w:left="720" w:hanging="360"/>
      </w:pPr>
      <w:rPr>
        <w:rFonts w:ascii="Times New Roman" w:eastAsia="Calibri"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nsid w:val="56124B89"/>
    <w:multiLevelType w:val="hybridMultilevel"/>
    <w:tmpl w:val="659A3016"/>
    <w:lvl w:ilvl="0" w:tplc="CEC632E8">
      <w:start w:val="42"/>
      <w:numFmt w:val="bullet"/>
      <w:lvlText w:val="-"/>
      <w:lvlJc w:val="left"/>
      <w:pPr>
        <w:ind w:left="720" w:hanging="360"/>
      </w:pPr>
      <w:rPr>
        <w:rFonts w:ascii="Times" w:eastAsia="Calibri" w:hAnsi="Times" w:cs="Time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nsid w:val="590E377C"/>
    <w:multiLevelType w:val="hybridMultilevel"/>
    <w:tmpl w:val="E6EC921E"/>
    <w:lvl w:ilvl="0" w:tplc="CBF0565E">
      <w:start w:val="3"/>
      <w:numFmt w:val="bullet"/>
      <w:lvlText w:val=""/>
      <w:lvlJc w:val="left"/>
      <w:pPr>
        <w:ind w:left="720" w:hanging="360"/>
      </w:pPr>
      <w:rPr>
        <w:rFonts w:ascii="Symbol" w:eastAsia="Calibri" w:hAnsi="Symbol" w:cs="Times New Roman" w:hint="default"/>
        <w:i/>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nsid w:val="5A536613"/>
    <w:multiLevelType w:val="hybridMultilevel"/>
    <w:tmpl w:val="4AD08776"/>
    <w:lvl w:ilvl="0" w:tplc="B9429E24">
      <w:start w:val="3"/>
      <w:numFmt w:val="bullet"/>
      <w:lvlText w:val=""/>
      <w:lvlJc w:val="left"/>
      <w:pPr>
        <w:ind w:left="720" w:hanging="360"/>
      </w:pPr>
      <w:rPr>
        <w:rFonts w:ascii="Symbol" w:eastAsia="Calibri" w:hAnsi="Symbol" w:cs="Times New Roman" w:hint="default"/>
        <w:i/>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nsid w:val="5D8D440C"/>
    <w:multiLevelType w:val="hybridMultilevel"/>
    <w:tmpl w:val="6C7C70C0"/>
    <w:lvl w:ilvl="0" w:tplc="70063494">
      <w:start w:val="42"/>
      <w:numFmt w:val="bullet"/>
      <w:lvlText w:val=""/>
      <w:lvlJc w:val="left"/>
      <w:pPr>
        <w:ind w:left="1080" w:hanging="360"/>
      </w:pPr>
      <w:rPr>
        <w:rFonts w:ascii="Symbol" w:eastAsia="Calibri" w:hAnsi="Symbol" w:cs="Calibri"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15">
    <w:nsid w:val="69F2388F"/>
    <w:multiLevelType w:val="hybridMultilevel"/>
    <w:tmpl w:val="3586A7D4"/>
    <w:lvl w:ilvl="0" w:tplc="BC406056">
      <w:start w:val="1"/>
      <w:numFmt w:val="bullet"/>
      <w:lvlText w:val=""/>
      <w:lvlJc w:val="left"/>
      <w:pPr>
        <w:ind w:left="360" w:hanging="360"/>
      </w:pPr>
      <w:rPr>
        <w:rFonts w:ascii="Symbol" w:hAnsi="Symbol" w:hint="default"/>
        <w:sz w:val="8"/>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nsid w:val="75B4454E"/>
    <w:multiLevelType w:val="hybridMultilevel"/>
    <w:tmpl w:val="1074AA10"/>
    <w:lvl w:ilvl="0" w:tplc="B22613EE">
      <w:start w:val="42"/>
      <w:numFmt w:val="bullet"/>
      <w:lvlText w:val=""/>
      <w:lvlJc w:val="left"/>
      <w:pPr>
        <w:ind w:left="720" w:hanging="360"/>
      </w:pPr>
      <w:rPr>
        <w:rFonts w:ascii="Symbol" w:eastAsia="Calibri"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nsid w:val="76E16060"/>
    <w:multiLevelType w:val="hybridMultilevel"/>
    <w:tmpl w:val="916A0B5C"/>
    <w:lvl w:ilvl="0" w:tplc="53F8AC6E">
      <w:numFmt w:val="bullet"/>
      <w:lvlText w:val="-"/>
      <w:lvlJc w:val="left"/>
      <w:pPr>
        <w:ind w:left="480" w:hanging="360"/>
      </w:pPr>
      <w:rPr>
        <w:rFonts w:ascii="Times New Roman" w:eastAsia="Calibri" w:hAnsi="Times New Roman" w:cs="Times New Roman" w:hint="default"/>
      </w:rPr>
    </w:lvl>
    <w:lvl w:ilvl="1" w:tplc="04130003" w:tentative="1">
      <w:start w:val="1"/>
      <w:numFmt w:val="bullet"/>
      <w:lvlText w:val="o"/>
      <w:lvlJc w:val="left"/>
      <w:pPr>
        <w:ind w:left="1200" w:hanging="360"/>
      </w:pPr>
      <w:rPr>
        <w:rFonts w:ascii="Courier New" w:hAnsi="Courier New" w:cs="Courier New" w:hint="default"/>
      </w:rPr>
    </w:lvl>
    <w:lvl w:ilvl="2" w:tplc="04130005" w:tentative="1">
      <w:start w:val="1"/>
      <w:numFmt w:val="bullet"/>
      <w:lvlText w:val=""/>
      <w:lvlJc w:val="left"/>
      <w:pPr>
        <w:ind w:left="1920" w:hanging="360"/>
      </w:pPr>
      <w:rPr>
        <w:rFonts w:ascii="Wingdings" w:hAnsi="Wingdings" w:hint="default"/>
      </w:rPr>
    </w:lvl>
    <w:lvl w:ilvl="3" w:tplc="04130001" w:tentative="1">
      <w:start w:val="1"/>
      <w:numFmt w:val="bullet"/>
      <w:lvlText w:val=""/>
      <w:lvlJc w:val="left"/>
      <w:pPr>
        <w:ind w:left="2640" w:hanging="360"/>
      </w:pPr>
      <w:rPr>
        <w:rFonts w:ascii="Symbol" w:hAnsi="Symbol" w:hint="default"/>
      </w:rPr>
    </w:lvl>
    <w:lvl w:ilvl="4" w:tplc="04130003" w:tentative="1">
      <w:start w:val="1"/>
      <w:numFmt w:val="bullet"/>
      <w:lvlText w:val="o"/>
      <w:lvlJc w:val="left"/>
      <w:pPr>
        <w:ind w:left="3360" w:hanging="360"/>
      </w:pPr>
      <w:rPr>
        <w:rFonts w:ascii="Courier New" w:hAnsi="Courier New" w:cs="Courier New" w:hint="default"/>
      </w:rPr>
    </w:lvl>
    <w:lvl w:ilvl="5" w:tplc="04130005" w:tentative="1">
      <w:start w:val="1"/>
      <w:numFmt w:val="bullet"/>
      <w:lvlText w:val=""/>
      <w:lvlJc w:val="left"/>
      <w:pPr>
        <w:ind w:left="4080" w:hanging="360"/>
      </w:pPr>
      <w:rPr>
        <w:rFonts w:ascii="Wingdings" w:hAnsi="Wingdings" w:hint="default"/>
      </w:rPr>
    </w:lvl>
    <w:lvl w:ilvl="6" w:tplc="04130001" w:tentative="1">
      <w:start w:val="1"/>
      <w:numFmt w:val="bullet"/>
      <w:lvlText w:val=""/>
      <w:lvlJc w:val="left"/>
      <w:pPr>
        <w:ind w:left="4800" w:hanging="360"/>
      </w:pPr>
      <w:rPr>
        <w:rFonts w:ascii="Symbol" w:hAnsi="Symbol" w:hint="default"/>
      </w:rPr>
    </w:lvl>
    <w:lvl w:ilvl="7" w:tplc="04130003" w:tentative="1">
      <w:start w:val="1"/>
      <w:numFmt w:val="bullet"/>
      <w:lvlText w:val="o"/>
      <w:lvlJc w:val="left"/>
      <w:pPr>
        <w:ind w:left="5520" w:hanging="360"/>
      </w:pPr>
      <w:rPr>
        <w:rFonts w:ascii="Courier New" w:hAnsi="Courier New" w:cs="Courier New" w:hint="default"/>
      </w:rPr>
    </w:lvl>
    <w:lvl w:ilvl="8" w:tplc="04130005" w:tentative="1">
      <w:start w:val="1"/>
      <w:numFmt w:val="bullet"/>
      <w:lvlText w:val=""/>
      <w:lvlJc w:val="left"/>
      <w:pPr>
        <w:ind w:left="6240" w:hanging="360"/>
      </w:pPr>
      <w:rPr>
        <w:rFonts w:ascii="Wingdings" w:hAnsi="Wingdings" w:hint="default"/>
      </w:rPr>
    </w:lvl>
  </w:abstractNum>
  <w:abstractNum w:abstractNumId="18">
    <w:nsid w:val="7EDE67C8"/>
    <w:multiLevelType w:val="multilevel"/>
    <w:tmpl w:val="4208789A"/>
    <w:lvl w:ilvl="0">
      <w:start w:val="1"/>
      <w:numFmt w:val="decimal"/>
      <w:lvlText w:val="%1.0"/>
      <w:lvlJc w:val="left"/>
      <w:pPr>
        <w:ind w:left="480" w:hanging="480"/>
      </w:pPr>
      <w:rPr>
        <w:rFonts w:hint="default"/>
      </w:rPr>
    </w:lvl>
    <w:lvl w:ilvl="1">
      <w:start w:val="1"/>
      <w:numFmt w:val="decimalZero"/>
      <w:lvlText w:val="%1.%2"/>
      <w:lvlJc w:val="left"/>
      <w:pPr>
        <w:ind w:left="1188" w:hanging="48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num w:numId="1">
    <w:abstractNumId w:val="1"/>
  </w:num>
  <w:num w:numId="2">
    <w:abstractNumId w:val="5"/>
  </w:num>
  <w:num w:numId="3">
    <w:abstractNumId w:val="7"/>
  </w:num>
  <w:num w:numId="4">
    <w:abstractNumId w:val="0"/>
  </w:num>
  <w:num w:numId="5">
    <w:abstractNumId w:val="16"/>
  </w:num>
  <w:num w:numId="6">
    <w:abstractNumId w:val="10"/>
  </w:num>
  <w:num w:numId="7">
    <w:abstractNumId w:val="11"/>
  </w:num>
  <w:num w:numId="8">
    <w:abstractNumId w:val="3"/>
  </w:num>
  <w:num w:numId="9">
    <w:abstractNumId w:val="9"/>
  </w:num>
  <w:num w:numId="10">
    <w:abstractNumId w:val="14"/>
  </w:num>
  <w:num w:numId="11">
    <w:abstractNumId w:val="12"/>
  </w:num>
  <w:num w:numId="12">
    <w:abstractNumId w:val="13"/>
  </w:num>
  <w:num w:numId="13">
    <w:abstractNumId w:val="18"/>
  </w:num>
  <w:num w:numId="14">
    <w:abstractNumId w:val="17"/>
  </w:num>
  <w:num w:numId="15">
    <w:abstractNumId w:val="4"/>
  </w:num>
  <w:num w:numId="16">
    <w:abstractNumId w:val="6"/>
  </w:num>
  <w:num w:numId="17">
    <w:abstractNumId w:val="2"/>
  </w:num>
  <w:num w:numId="18">
    <w:abstractNumId w:val="8"/>
  </w:num>
  <w:num w:numId="1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ocumentProtection w:edit="trackedChanges" w:enforcement="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Vancouver Copy_Proefschrift style&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dr0wazfpbeppryewr9axfapa09dz5zr05f20&quot;&gt;My EndNote Library&lt;record-ids&gt;&lt;item&gt;1&lt;/item&gt;&lt;/record-ids&gt;&lt;/item&gt;&lt;/Libraries&gt;"/>
  </w:docVars>
  <w:rsids>
    <w:rsidRoot w:val="00E711F9"/>
    <w:rsid w:val="00000C63"/>
    <w:rsid w:val="000108E4"/>
    <w:rsid w:val="000147F9"/>
    <w:rsid w:val="00015689"/>
    <w:rsid w:val="00016C87"/>
    <w:rsid w:val="000178F1"/>
    <w:rsid w:val="00026468"/>
    <w:rsid w:val="00027159"/>
    <w:rsid w:val="00027CA4"/>
    <w:rsid w:val="00042D85"/>
    <w:rsid w:val="00042E23"/>
    <w:rsid w:val="00053F42"/>
    <w:rsid w:val="00055EEC"/>
    <w:rsid w:val="00056550"/>
    <w:rsid w:val="00061B2E"/>
    <w:rsid w:val="00064290"/>
    <w:rsid w:val="00085AFB"/>
    <w:rsid w:val="00087893"/>
    <w:rsid w:val="000A3B85"/>
    <w:rsid w:val="000A3C25"/>
    <w:rsid w:val="000D32D8"/>
    <w:rsid w:val="000D54ED"/>
    <w:rsid w:val="000D664C"/>
    <w:rsid w:val="000E2C7A"/>
    <w:rsid w:val="000E6BC8"/>
    <w:rsid w:val="000F76BB"/>
    <w:rsid w:val="00101645"/>
    <w:rsid w:val="00103D85"/>
    <w:rsid w:val="00137554"/>
    <w:rsid w:val="001415E2"/>
    <w:rsid w:val="00142A54"/>
    <w:rsid w:val="0015366C"/>
    <w:rsid w:val="001548E1"/>
    <w:rsid w:val="00155913"/>
    <w:rsid w:val="00162BB2"/>
    <w:rsid w:val="00165AEA"/>
    <w:rsid w:val="001726EF"/>
    <w:rsid w:val="00184715"/>
    <w:rsid w:val="0019108E"/>
    <w:rsid w:val="00192195"/>
    <w:rsid w:val="001950EE"/>
    <w:rsid w:val="001A2A0E"/>
    <w:rsid w:val="001A5667"/>
    <w:rsid w:val="001B14EA"/>
    <w:rsid w:val="001B3146"/>
    <w:rsid w:val="001C2625"/>
    <w:rsid w:val="001C3589"/>
    <w:rsid w:val="001C48BD"/>
    <w:rsid w:val="001C53A4"/>
    <w:rsid w:val="001C5E36"/>
    <w:rsid w:val="001D3F0E"/>
    <w:rsid w:val="001E0DE9"/>
    <w:rsid w:val="001E1DCA"/>
    <w:rsid w:val="001E3E1B"/>
    <w:rsid w:val="00213DD5"/>
    <w:rsid w:val="00214DC6"/>
    <w:rsid w:val="00222A38"/>
    <w:rsid w:val="0022790A"/>
    <w:rsid w:val="00230B40"/>
    <w:rsid w:val="002328C4"/>
    <w:rsid w:val="00233DBE"/>
    <w:rsid w:val="002343DC"/>
    <w:rsid w:val="002531DA"/>
    <w:rsid w:val="00254AA6"/>
    <w:rsid w:val="002561A6"/>
    <w:rsid w:val="00256586"/>
    <w:rsid w:val="0026086E"/>
    <w:rsid w:val="00275506"/>
    <w:rsid w:val="002806E3"/>
    <w:rsid w:val="00282914"/>
    <w:rsid w:val="002A1B44"/>
    <w:rsid w:val="002A2EE2"/>
    <w:rsid w:val="002A5280"/>
    <w:rsid w:val="002B00F0"/>
    <w:rsid w:val="002B13DB"/>
    <w:rsid w:val="002D48B8"/>
    <w:rsid w:val="002D5FB9"/>
    <w:rsid w:val="002D6D0B"/>
    <w:rsid w:val="002E0262"/>
    <w:rsid w:val="002F2620"/>
    <w:rsid w:val="002F2869"/>
    <w:rsid w:val="002F28F7"/>
    <w:rsid w:val="002F52BA"/>
    <w:rsid w:val="00304717"/>
    <w:rsid w:val="0031039E"/>
    <w:rsid w:val="00312F31"/>
    <w:rsid w:val="003161C1"/>
    <w:rsid w:val="00326F63"/>
    <w:rsid w:val="003469AD"/>
    <w:rsid w:val="0035158B"/>
    <w:rsid w:val="0035490C"/>
    <w:rsid w:val="003567A9"/>
    <w:rsid w:val="003613A0"/>
    <w:rsid w:val="00362E06"/>
    <w:rsid w:val="00363A82"/>
    <w:rsid w:val="003702C3"/>
    <w:rsid w:val="00372230"/>
    <w:rsid w:val="00373432"/>
    <w:rsid w:val="00373E40"/>
    <w:rsid w:val="00391F9C"/>
    <w:rsid w:val="00393DB1"/>
    <w:rsid w:val="003957B5"/>
    <w:rsid w:val="00395B87"/>
    <w:rsid w:val="00396F3D"/>
    <w:rsid w:val="003A1851"/>
    <w:rsid w:val="003A2886"/>
    <w:rsid w:val="003A4133"/>
    <w:rsid w:val="003C0975"/>
    <w:rsid w:val="003C0EA3"/>
    <w:rsid w:val="003D16B4"/>
    <w:rsid w:val="003D2989"/>
    <w:rsid w:val="003E0F59"/>
    <w:rsid w:val="003E4CC4"/>
    <w:rsid w:val="003F047A"/>
    <w:rsid w:val="003F40A4"/>
    <w:rsid w:val="00400D0A"/>
    <w:rsid w:val="00404DCC"/>
    <w:rsid w:val="0040749E"/>
    <w:rsid w:val="00425110"/>
    <w:rsid w:val="004274FE"/>
    <w:rsid w:val="00427D4E"/>
    <w:rsid w:val="00435660"/>
    <w:rsid w:val="00443BBD"/>
    <w:rsid w:val="00457723"/>
    <w:rsid w:val="00470833"/>
    <w:rsid w:val="00474060"/>
    <w:rsid w:val="0047767C"/>
    <w:rsid w:val="004811A6"/>
    <w:rsid w:val="00483329"/>
    <w:rsid w:val="00483C31"/>
    <w:rsid w:val="00495197"/>
    <w:rsid w:val="004962D6"/>
    <w:rsid w:val="004A638F"/>
    <w:rsid w:val="004B01E6"/>
    <w:rsid w:val="004C241D"/>
    <w:rsid w:val="004C7ED2"/>
    <w:rsid w:val="004D3B57"/>
    <w:rsid w:val="004D3DD5"/>
    <w:rsid w:val="004D585D"/>
    <w:rsid w:val="004E1EDF"/>
    <w:rsid w:val="004E4B08"/>
    <w:rsid w:val="00502D6A"/>
    <w:rsid w:val="005077B6"/>
    <w:rsid w:val="00507ED5"/>
    <w:rsid w:val="00510EC8"/>
    <w:rsid w:val="00512B30"/>
    <w:rsid w:val="00512CF4"/>
    <w:rsid w:val="005317E7"/>
    <w:rsid w:val="00531F5A"/>
    <w:rsid w:val="00535AA2"/>
    <w:rsid w:val="00551D23"/>
    <w:rsid w:val="00552C3C"/>
    <w:rsid w:val="00553B3C"/>
    <w:rsid w:val="00561F53"/>
    <w:rsid w:val="00565CD6"/>
    <w:rsid w:val="0057290B"/>
    <w:rsid w:val="00587129"/>
    <w:rsid w:val="00595226"/>
    <w:rsid w:val="00595A58"/>
    <w:rsid w:val="005A35F8"/>
    <w:rsid w:val="005B6B28"/>
    <w:rsid w:val="005C3191"/>
    <w:rsid w:val="005C4BD0"/>
    <w:rsid w:val="005C66F0"/>
    <w:rsid w:val="005D0C9E"/>
    <w:rsid w:val="005E17D7"/>
    <w:rsid w:val="005E25C4"/>
    <w:rsid w:val="005E2AE0"/>
    <w:rsid w:val="005E3328"/>
    <w:rsid w:val="005F39A5"/>
    <w:rsid w:val="005F3BCA"/>
    <w:rsid w:val="00600A42"/>
    <w:rsid w:val="00600CE7"/>
    <w:rsid w:val="00604A5E"/>
    <w:rsid w:val="00606E5A"/>
    <w:rsid w:val="006103D5"/>
    <w:rsid w:val="006118A7"/>
    <w:rsid w:val="00626897"/>
    <w:rsid w:val="00630F58"/>
    <w:rsid w:val="00636398"/>
    <w:rsid w:val="00637FD2"/>
    <w:rsid w:val="0064566C"/>
    <w:rsid w:val="00647553"/>
    <w:rsid w:val="006861AB"/>
    <w:rsid w:val="006A62E0"/>
    <w:rsid w:val="006B43D3"/>
    <w:rsid w:val="006B647C"/>
    <w:rsid w:val="006D4CB3"/>
    <w:rsid w:val="006D5029"/>
    <w:rsid w:val="006E44CA"/>
    <w:rsid w:val="006F165C"/>
    <w:rsid w:val="006F22A0"/>
    <w:rsid w:val="00707E68"/>
    <w:rsid w:val="007124E1"/>
    <w:rsid w:val="0071599F"/>
    <w:rsid w:val="00721ABC"/>
    <w:rsid w:val="00724249"/>
    <w:rsid w:val="007373B0"/>
    <w:rsid w:val="0074077C"/>
    <w:rsid w:val="007440CE"/>
    <w:rsid w:val="007504B9"/>
    <w:rsid w:val="00752F67"/>
    <w:rsid w:val="0077065C"/>
    <w:rsid w:val="0077606E"/>
    <w:rsid w:val="00780095"/>
    <w:rsid w:val="00781256"/>
    <w:rsid w:val="00783EC7"/>
    <w:rsid w:val="00785B34"/>
    <w:rsid w:val="00797817"/>
    <w:rsid w:val="007A1523"/>
    <w:rsid w:val="007A472E"/>
    <w:rsid w:val="007B302B"/>
    <w:rsid w:val="007B7A2F"/>
    <w:rsid w:val="007C3C6B"/>
    <w:rsid w:val="007C642C"/>
    <w:rsid w:val="007D4BA6"/>
    <w:rsid w:val="007E43BB"/>
    <w:rsid w:val="007E6153"/>
    <w:rsid w:val="007E7A9A"/>
    <w:rsid w:val="007F5BF6"/>
    <w:rsid w:val="008009DF"/>
    <w:rsid w:val="008018B0"/>
    <w:rsid w:val="00805B3F"/>
    <w:rsid w:val="008135EF"/>
    <w:rsid w:val="0081666C"/>
    <w:rsid w:val="0083132E"/>
    <w:rsid w:val="00833F60"/>
    <w:rsid w:val="008421CC"/>
    <w:rsid w:val="008626CE"/>
    <w:rsid w:val="00864125"/>
    <w:rsid w:val="00866BDE"/>
    <w:rsid w:val="00867E41"/>
    <w:rsid w:val="00871A04"/>
    <w:rsid w:val="00897B9A"/>
    <w:rsid w:val="008A3532"/>
    <w:rsid w:val="008A35AA"/>
    <w:rsid w:val="008B60BA"/>
    <w:rsid w:val="008C34C2"/>
    <w:rsid w:val="008D048C"/>
    <w:rsid w:val="008E35D0"/>
    <w:rsid w:val="008F5B0D"/>
    <w:rsid w:val="008F5C91"/>
    <w:rsid w:val="008F77F0"/>
    <w:rsid w:val="009052FB"/>
    <w:rsid w:val="00906360"/>
    <w:rsid w:val="0091019B"/>
    <w:rsid w:val="009119DE"/>
    <w:rsid w:val="00912461"/>
    <w:rsid w:val="00931D5B"/>
    <w:rsid w:val="0094507E"/>
    <w:rsid w:val="00965E28"/>
    <w:rsid w:val="00967E56"/>
    <w:rsid w:val="0097744D"/>
    <w:rsid w:val="009A06C3"/>
    <w:rsid w:val="009A0A7F"/>
    <w:rsid w:val="009A5E69"/>
    <w:rsid w:val="009B1559"/>
    <w:rsid w:val="009B2D71"/>
    <w:rsid w:val="009B56FD"/>
    <w:rsid w:val="009B725F"/>
    <w:rsid w:val="009C4C38"/>
    <w:rsid w:val="009C7672"/>
    <w:rsid w:val="009D577B"/>
    <w:rsid w:val="009D7AC7"/>
    <w:rsid w:val="009E63F1"/>
    <w:rsid w:val="009E7CAC"/>
    <w:rsid w:val="009F699E"/>
    <w:rsid w:val="009F751A"/>
    <w:rsid w:val="00A11099"/>
    <w:rsid w:val="00A13510"/>
    <w:rsid w:val="00A14519"/>
    <w:rsid w:val="00A21EBB"/>
    <w:rsid w:val="00A22953"/>
    <w:rsid w:val="00A345B4"/>
    <w:rsid w:val="00A407A9"/>
    <w:rsid w:val="00A42CCA"/>
    <w:rsid w:val="00A44848"/>
    <w:rsid w:val="00A515C4"/>
    <w:rsid w:val="00A52B5F"/>
    <w:rsid w:val="00A6539F"/>
    <w:rsid w:val="00A75C16"/>
    <w:rsid w:val="00A90117"/>
    <w:rsid w:val="00A90635"/>
    <w:rsid w:val="00AA03BD"/>
    <w:rsid w:val="00AA04CA"/>
    <w:rsid w:val="00AA39EC"/>
    <w:rsid w:val="00AA3A5F"/>
    <w:rsid w:val="00AA6E7A"/>
    <w:rsid w:val="00AB2625"/>
    <w:rsid w:val="00AB292C"/>
    <w:rsid w:val="00AC5711"/>
    <w:rsid w:val="00AD24E5"/>
    <w:rsid w:val="00AD345A"/>
    <w:rsid w:val="00AD44DC"/>
    <w:rsid w:val="00AE1013"/>
    <w:rsid w:val="00AE58DC"/>
    <w:rsid w:val="00AF645E"/>
    <w:rsid w:val="00B06AE5"/>
    <w:rsid w:val="00B17380"/>
    <w:rsid w:val="00B225E8"/>
    <w:rsid w:val="00B26486"/>
    <w:rsid w:val="00B313C1"/>
    <w:rsid w:val="00B331BA"/>
    <w:rsid w:val="00B41058"/>
    <w:rsid w:val="00B467CC"/>
    <w:rsid w:val="00B46C3E"/>
    <w:rsid w:val="00B51E29"/>
    <w:rsid w:val="00B576C1"/>
    <w:rsid w:val="00B622EB"/>
    <w:rsid w:val="00B64AB5"/>
    <w:rsid w:val="00B65FD7"/>
    <w:rsid w:val="00B666CC"/>
    <w:rsid w:val="00B6704A"/>
    <w:rsid w:val="00B70303"/>
    <w:rsid w:val="00B709A3"/>
    <w:rsid w:val="00B714B6"/>
    <w:rsid w:val="00B75B2C"/>
    <w:rsid w:val="00B769CA"/>
    <w:rsid w:val="00B85761"/>
    <w:rsid w:val="00B87CAF"/>
    <w:rsid w:val="00B936B1"/>
    <w:rsid w:val="00B95810"/>
    <w:rsid w:val="00BA21D7"/>
    <w:rsid w:val="00BA40A8"/>
    <w:rsid w:val="00BA6B13"/>
    <w:rsid w:val="00BB2614"/>
    <w:rsid w:val="00BD5AFB"/>
    <w:rsid w:val="00BE1757"/>
    <w:rsid w:val="00BE1973"/>
    <w:rsid w:val="00BE3FEA"/>
    <w:rsid w:val="00BE4F55"/>
    <w:rsid w:val="00C01130"/>
    <w:rsid w:val="00C01C75"/>
    <w:rsid w:val="00C21C4C"/>
    <w:rsid w:val="00C21F14"/>
    <w:rsid w:val="00C27F48"/>
    <w:rsid w:val="00C40955"/>
    <w:rsid w:val="00C414CE"/>
    <w:rsid w:val="00C45411"/>
    <w:rsid w:val="00C61C0D"/>
    <w:rsid w:val="00C77E8D"/>
    <w:rsid w:val="00C968BD"/>
    <w:rsid w:val="00CA5DC3"/>
    <w:rsid w:val="00CA720D"/>
    <w:rsid w:val="00CB4A67"/>
    <w:rsid w:val="00CC4456"/>
    <w:rsid w:val="00CD2E23"/>
    <w:rsid w:val="00CE34C3"/>
    <w:rsid w:val="00CE58EF"/>
    <w:rsid w:val="00CF7C01"/>
    <w:rsid w:val="00CF7EC5"/>
    <w:rsid w:val="00CF7FC8"/>
    <w:rsid w:val="00D00BCE"/>
    <w:rsid w:val="00D036EB"/>
    <w:rsid w:val="00D03D34"/>
    <w:rsid w:val="00D04575"/>
    <w:rsid w:val="00D05C23"/>
    <w:rsid w:val="00D124A4"/>
    <w:rsid w:val="00D13111"/>
    <w:rsid w:val="00D228ED"/>
    <w:rsid w:val="00D23E44"/>
    <w:rsid w:val="00D244CF"/>
    <w:rsid w:val="00D253C5"/>
    <w:rsid w:val="00D3169F"/>
    <w:rsid w:val="00D31B8E"/>
    <w:rsid w:val="00D46B1F"/>
    <w:rsid w:val="00D4759F"/>
    <w:rsid w:val="00D53AB9"/>
    <w:rsid w:val="00D63264"/>
    <w:rsid w:val="00D647FB"/>
    <w:rsid w:val="00D653CF"/>
    <w:rsid w:val="00D75892"/>
    <w:rsid w:val="00D80DF2"/>
    <w:rsid w:val="00D823B8"/>
    <w:rsid w:val="00D91135"/>
    <w:rsid w:val="00D92177"/>
    <w:rsid w:val="00D95A54"/>
    <w:rsid w:val="00DA2382"/>
    <w:rsid w:val="00DA2E53"/>
    <w:rsid w:val="00DA6810"/>
    <w:rsid w:val="00DB587E"/>
    <w:rsid w:val="00DB6A08"/>
    <w:rsid w:val="00DB6CF5"/>
    <w:rsid w:val="00DC1B9D"/>
    <w:rsid w:val="00DC2BA2"/>
    <w:rsid w:val="00DD6902"/>
    <w:rsid w:val="00DE0F06"/>
    <w:rsid w:val="00DE7A1D"/>
    <w:rsid w:val="00DF1A8B"/>
    <w:rsid w:val="00DF4640"/>
    <w:rsid w:val="00E01DF0"/>
    <w:rsid w:val="00E12833"/>
    <w:rsid w:val="00E204C9"/>
    <w:rsid w:val="00E41F49"/>
    <w:rsid w:val="00E4488E"/>
    <w:rsid w:val="00E50D15"/>
    <w:rsid w:val="00E537FF"/>
    <w:rsid w:val="00E60123"/>
    <w:rsid w:val="00E60D62"/>
    <w:rsid w:val="00E711F9"/>
    <w:rsid w:val="00E803D9"/>
    <w:rsid w:val="00E81B49"/>
    <w:rsid w:val="00E93C58"/>
    <w:rsid w:val="00EA1AE7"/>
    <w:rsid w:val="00EA66FA"/>
    <w:rsid w:val="00EB78F5"/>
    <w:rsid w:val="00EC2D44"/>
    <w:rsid w:val="00ED5722"/>
    <w:rsid w:val="00EE1DAA"/>
    <w:rsid w:val="00EE758E"/>
    <w:rsid w:val="00F018B2"/>
    <w:rsid w:val="00F1363B"/>
    <w:rsid w:val="00F17B36"/>
    <w:rsid w:val="00F27F7A"/>
    <w:rsid w:val="00F3122B"/>
    <w:rsid w:val="00F36FA3"/>
    <w:rsid w:val="00F472BD"/>
    <w:rsid w:val="00F5706E"/>
    <w:rsid w:val="00F6287D"/>
    <w:rsid w:val="00F648C5"/>
    <w:rsid w:val="00F67CD3"/>
    <w:rsid w:val="00F70FFB"/>
    <w:rsid w:val="00F742ED"/>
    <w:rsid w:val="00F75E8C"/>
    <w:rsid w:val="00F90769"/>
    <w:rsid w:val="00F9086D"/>
    <w:rsid w:val="00F92C51"/>
    <w:rsid w:val="00F9324C"/>
    <w:rsid w:val="00F95742"/>
    <w:rsid w:val="00FA26A2"/>
    <w:rsid w:val="00FC52C5"/>
    <w:rsid w:val="00FD3349"/>
    <w:rsid w:val="00FD3564"/>
    <w:rsid w:val="00FE27E3"/>
    <w:rsid w:val="00FF3D7A"/>
    <w:rsid w:val="00FF590E"/>
    <w:rsid w:val="00FF75B0"/>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85220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E711F9"/>
    <w:rPr>
      <w:rFonts w:ascii="Calibri" w:eastAsia="Calibri" w:hAnsi="Calibri" w:cs="Calibri"/>
      <w:lang w:val="en-US"/>
    </w:rPr>
  </w:style>
  <w:style w:type="paragraph" w:styleId="Cmsor1">
    <w:name w:val="heading 1"/>
    <w:basedOn w:val="Norml"/>
    <w:link w:val="Cmsor1Char"/>
    <w:uiPriority w:val="99"/>
    <w:qFormat/>
    <w:rsid w:val="00E711F9"/>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Cmsor2">
    <w:name w:val="heading 2"/>
    <w:basedOn w:val="Norml"/>
    <w:next w:val="Norml"/>
    <w:link w:val="Cmsor2Char"/>
    <w:rsid w:val="00E711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Cmsor4">
    <w:name w:val="heading 4"/>
    <w:basedOn w:val="Norml"/>
    <w:next w:val="Norml"/>
    <w:link w:val="Cmsor4Char"/>
    <w:uiPriority w:val="9"/>
    <w:semiHidden/>
    <w:unhideWhenUsed/>
    <w:qFormat/>
    <w:rsid w:val="003E0F59"/>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uiPriority w:val="99"/>
    <w:rsid w:val="00E711F9"/>
    <w:rPr>
      <w:rFonts w:ascii="Times New Roman" w:eastAsia="Times New Roman" w:hAnsi="Times New Roman" w:cs="Times New Roman"/>
      <w:b/>
      <w:bCs/>
      <w:kern w:val="36"/>
      <w:sz w:val="48"/>
      <w:szCs w:val="48"/>
      <w:lang w:val="en-US"/>
    </w:rPr>
  </w:style>
  <w:style w:type="character" w:customStyle="1" w:styleId="Cmsor2Char">
    <w:name w:val="Címsor 2 Char"/>
    <w:basedOn w:val="Bekezdsalapbettpusa"/>
    <w:link w:val="Cmsor2"/>
    <w:rsid w:val="00E711F9"/>
    <w:rPr>
      <w:rFonts w:asciiTheme="majorHAnsi" w:eastAsiaTheme="majorEastAsia" w:hAnsiTheme="majorHAnsi" w:cstheme="majorBidi"/>
      <w:b/>
      <w:bCs/>
      <w:color w:val="4F81BD" w:themeColor="accent1"/>
      <w:sz w:val="26"/>
      <w:szCs w:val="26"/>
      <w:lang w:val="en-US"/>
    </w:rPr>
  </w:style>
  <w:style w:type="character" w:styleId="Hiperhivatkozs">
    <w:name w:val="Hyperlink"/>
    <w:uiPriority w:val="99"/>
    <w:rsid w:val="00E711F9"/>
    <w:rPr>
      <w:color w:val="0000FF"/>
      <w:u w:val="single"/>
    </w:rPr>
  </w:style>
  <w:style w:type="paragraph" w:styleId="Listaszerbekezds">
    <w:name w:val="List Paragraph"/>
    <w:basedOn w:val="Norml"/>
    <w:uiPriority w:val="99"/>
    <w:qFormat/>
    <w:rsid w:val="00E711F9"/>
    <w:pPr>
      <w:ind w:left="720"/>
    </w:pPr>
  </w:style>
  <w:style w:type="table" w:styleId="Rcsostblzat">
    <w:name w:val="Table Grid"/>
    <w:basedOn w:val="Normltblzat"/>
    <w:uiPriority w:val="99"/>
    <w:rsid w:val="00E711F9"/>
    <w:pPr>
      <w:spacing w:after="0" w:line="240" w:lineRule="auto"/>
    </w:pPr>
    <w:rPr>
      <w:rFonts w:ascii="Calibri" w:eastAsia="Calibri" w:hAnsi="Calibri" w:cs="Calibri"/>
      <w:sz w:val="24"/>
      <w:szCs w:val="24"/>
      <w:lang w:val="it-IT"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orszma">
    <w:name w:val="line number"/>
    <w:basedOn w:val="Bekezdsalapbettpusa"/>
    <w:uiPriority w:val="99"/>
    <w:semiHidden/>
    <w:rsid w:val="00E711F9"/>
  </w:style>
  <w:style w:type="paragraph" w:styleId="Buborkszveg">
    <w:name w:val="Balloon Text"/>
    <w:basedOn w:val="Norml"/>
    <w:link w:val="BuborkszvegChar"/>
    <w:uiPriority w:val="99"/>
    <w:semiHidden/>
    <w:rsid w:val="00E711F9"/>
    <w:pPr>
      <w:spacing w:after="0" w:line="240" w:lineRule="auto"/>
    </w:pPr>
    <w:rPr>
      <w:rFonts w:ascii="Tahoma" w:hAnsi="Tahoma" w:cs="Tahoma"/>
      <w:sz w:val="16"/>
      <w:szCs w:val="16"/>
    </w:rPr>
  </w:style>
  <w:style w:type="character" w:customStyle="1" w:styleId="BuborkszvegChar">
    <w:name w:val="Buborékszöveg Char"/>
    <w:basedOn w:val="Bekezdsalapbettpusa"/>
    <w:link w:val="Buborkszveg"/>
    <w:uiPriority w:val="99"/>
    <w:semiHidden/>
    <w:rsid w:val="00E711F9"/>
    <w:rPr>
      <w:rFonts w:ascii="Tahoma" w:eastAsia="Calibri" w:hAnsi="Tahoma" w:cs="Tahoma"/>
      <w:sz w:val="16"/>
      <w:szCs w:val="16"/>
      <w:lang w:val="en-US"/>
    </w:rPr>
  </w:style>
  <w:style w:type="character" w:styleId="Mrltotthiperhivatkozs">
    <w:name w:val="FollowedHyperlink"/>
    <w:uiPriority w:val="99"/>
    <w:semiHidden/>
    <w:rsid w:val="00E711F9"/>
    <w:rPr>
      <w:color w:val="800080"/>
      <w:u w:val="single"/>
    </w:rPr>
  </w:style>
  <w:style w:type="paragraph" w:styleId="lfej">
    <w:name w:val="header"/>
    <w:basedOn w:val="Norml"/>
    <w:link w:val="lfejChar"/>
    <w:uiPriority w:val="99"/>
    <w:rsid w:val="00E711F9"/>
    <w:pPr>
      <w:tabs>
        <w:tab w:val="center" w:pos="4680"/>
        <w:tab w:val="right" w:pos="9360"/>
      </w:tabs>
      <w:spacing w:after="0" w:line="240" w:lineRule="auto"/>
    </w:pPr>
  </w:style>
  <w:style w:type="character" w:customStyle="1" w:styleId="lfejChar">
    <w:name w:val="Élőfej Char"/>
    <w:basedOn w:val="Bekezdsalapbettpusa"/>
    <w:link w:val="lfej"/>
    <w:uiPriority w:val="99"/>
    <w:rsid w:val="00E711F9"/>
    <w:rPr>
      <w:rFonts w:ascii="Calibri" w:eastAsia="Calibri" w:hAnsi="Calibri" w:cs="Calibri"/>
      <w:lang w:val="en-US"/>
    </w:rPr>
  </w:style>
  <w:style w:type="paragraph" w:styleId="llb">
    <w:name w:val="footer"/>
    <w:basedOn w:val="Norml"/>
    <w:link w:val="llbChar"/>
    <w:uiPriority w:val="99"/>
    <w:rsid w:val="00E711F9"/>
    <w:pPr>
      <w:tabs>
        <w:tab w:val="center" w:pos="4680"/>
        <w:tab w:val="right" w:pos="9360"/>
      </w:tabs>
      <w:spacing w:after="0" w:line="240" w:lineRule="auto"/>
    </w:pPr>
  </w:style>
  <w:style w:type="character" w:customStyle="1" w:styleId="llbChar">
    <w:name w:val="Élőláb Char"/>
    <w:basedOn w:val="Bekezdsalapbettpusa"/>
    <w:link w:val="llb"/>
    <w:uiPriority w:val="99"/>
    <w:rsid w:val="00E711F9"/>
    <w:rPr>
      <w:rFonts w:ascii="Calibri" w:eastAsia="Calibri" w:hAnsi="Calibri" w:cs="Calibri"/>
      <w:lang w:val="en-US"/>
    </w:rPr>
  </w:style>
  <w:style w:type="character" w:customStyle="1" w:styleId="highlight">
    <w:name w:val="highlight"/>
    <w:basedOn w:val="Bekezdsalapbettpusa"/>
    <w:uiPriority w:val="99"/>
    <w:rsid w:val="00E711F9"/>
  </w:style>
  <w:style w:type="character" w:customStyle="1" w:styleId="st">
    <w:name w:val="st"/>
    <w:basedOn w:val="Bekezdsalapbettpusa"/>
    <w:uiPriority w:val="99"/>
    <w:rsid w:val="00E711F9"/>
  </w:style>
  <w:style w:type="character" w:customStyle="1" w:styleId="apple-converted-space">
    <w:name w:val="apple-converted-space"/>
    <w:basedOn w:val="Bekezdsalapbettpusa"/>
    <w:rsid w:val="00E711F9"/>
  </w:style>
  <w:style w:type="paragraph" w:styleId="NormlWeb">
    <w:name w:val="Normal (Web)"/>
    <w:basedOn w:val="Norml"/>
    <w:uiPriority w:val="99"/>
    <w:semiHidden/>
    <w:rsid w:val="00E711F9"/>
    <w:pPr>
      <w:spacing w:before="100" w:beforeAutospacing="1" w:after="100" w:afterAutospacing="1" w:line="240" w:lineRule="auto"/>
    </w:pPr>
    <w:rPr>
      <w:rFonts w:ascii="Times New Roman" w:eastAsia="Times New Roman" w:hAnsi="Times New Roman" w:cs="Times New Roman"/>
      <w:sz w:val="24"/>
      <w:szCs w:val="24"/>
      <w:lang w:val="it-IT" w:eastAsia="it-IT"/>
    </w:rPr>
  </w:style>
  <w:style w:type="character" w:styleId="Jegyzethivatkozs">
    <w:name w:val="annotation reference"/>
    <w:uiPriority w:val="99"/>
    <w:semiHidden/>
    <w:unhideWhenUsed/>
    <w:rsid w:val="00E711F9"/>
    <w:rPr>
      <w:sz w:val="16"/>
      <w:szCs w:val="16"/>
    </w:rPr>
  </w:style>
  <w:style w:type="paragraph" w:styleId="Jegyzetszveg">
    <w:name w:val="annotation text"/>
    <w:basedOn w:val="Norml"/>
    <w:link w:val="JegyzetszvegChar"/>
    <w:uiPriority w:val="99"/>
    <w:unhideWhenUsed/>
    <w:rsid w:val="00E711F9"/>
    <w:rPr>
      <w:sz w:val="20"/>
      <w:szCs w:val="20"/>
    </w:rPr>
  </w:style>
  <w:style w:type="character" w:customStyle="1" w:styleId="JegyzetszvegChar">
    <w:name w:val="Jegyzetszöveg Char"/>
    <w:basedOn w:val="Bekezdsalapbettpusa"/>
    <w:link w:val="Jegyzetszveg"/>
    <w:uiPriority w:val="99"/>
    <w:rsid w:val="00E711F9"/>
    <w:rPr>
      <w:rFonts w:ascii="Calibri" w:eastAsia="Calibri" w:hAnsi="Calibri" w:cs="Calibri"/>
      <w:sz w:val="20"/>
      <w:szCs w:val="20"/>
      <w:lang w:val="en-US"/>
    </w:rPr>
  </w:style>
  <w:style w:type="paragraph" w:styleId="Megjegyzstrgya">
    <w:name w:val="annotation subject"/>
    <w:basedOn w:val="Jegyzetszveg"/>
    <w:next w:val="Jegyzetszveg"/>
    <w:link w:val="MegjegyzstrgyaChar"/>
    <w:uiPriority w:val="99"/>
    <w:semiHidden/>
    <w:unhideWhenUsed/>
    <w:rsid w:val="00E711F9"/>
    <w:rPr>
      <w:b/>
      <w:bCs/>
    </w:rPr>
  </w:style>
  <w:style w:type="character" w:customStyle="1" w:styleId="MegjegyzstrgyaChar">
    <w:name w:val="Megjegyzés tárgya Char"/>
    <w:basedOn w:val="JegyzetszvegChar"/>
    <w:link w:val="Megjegyzstrgya"/>
    <w:uiPriority w:val="99"/>
    <w:semiHidden/>
    <w:rsid w:val="00E711F9"/>
    <w:rPr>
      <w:rFonts w:ascii="Calibri" w:eastAsia="Calibri" w:hAnsi="Calibri" w:cs="Calibri"/>
      <w:b/>
      <w:bCs/>
      <w:sz w:val="20"/>
      <w:szCs w:val="20"/>
      <w:lang w:val="en-US"/>
    </w:rPr>
  </w:style>
  <w:style w:type="paragraph" w:styleId="Vltozat">
    <w:name w:val="Revision"/>
    <w:hidden/>
    <w:rsid w:val="00E711F9"/>
    <w:pPr>
      <w:spacing w:after="0" w:line="240" w:lineRule="auto"/>
    </w:pPr>
    <w:rPr>
      <w:rFonts w:ascii="Calibri" w:eastAsia="Calibri" w:hAnsi="Calibri" w:cs="Calibri"/>
      <w:lang w:val="en-US"/>
    </w:rPr>
  </w:style>
  <w:style w:type="paragraph" w:styleId="Cm">
    <w:name w:val="Title"/>
    <w:aliases w:val="title"/>
    <w:basedOn w:val="Norml"/>
    <w:link w:val="CmChar"/>
    <w:qFormat/>
    <w:rsid w:val="00E711F9"/>
    <w:pPr>
      <w:spacing w:before="100" w:beforeAutospacing="1" w:after="100" w:afterAutospacing="1" w:line="240" w:lineRule="auto"/>
    </w:pPr>
    <w:rPr>
      <w:rFonts w:ascii="Times" w:hAnsi="Times" w:cs="Times New Roman"/>
      <w:sz w:val="20"/>
      <w:szCs w:val="20"/>
      <w:lang w:val="en-AU"/>
    </w:rPr>
  </w:style>
  <w:style w:type="character" w:customStyle="1" w:styleId="CmChar">
    <w:name w:val="Cím Char"/>
    <w:aliases w:val="title Char"/>
    <w:basedOn w:val="Bekezdsalapbettpusa"/>
    <w:link w:val="Cm"/>
    <w:uiPriority w:val="10"/>
    <w:rsid w:val="00E711F9"/>
    <w:rPr>
      <w:rFonts w:ascii="Times" w:eastAsia="Calibri" w:hAnsi="Times" w:cs="Times New Roman"/>
      <w:sz w:val="20"/>
      <w:szCs w:val="20"/>
      <w:lang w:val="en-AU"/>
    </w:rPr>
  </w:style>
  <w:style w:type="paragraph" w:customStyle="1" w:styleId="desc">
    <w:name w:val="desc"/>
    <w:basedOn w:val="Norml"/>
    <w:rsid w:val="00E711F9"/>
    <w:pPr>
      <w:spacing w:before="100" w:beforeAutospacing="1" w:after="100" w:afterAutospacing="1" w:line="240" w:lineRule="auto"/>
    </w:pPr>
    <w:rPr>
      <w:rFonts w:ascii="Times" w:hAnsi="Times" w:cs="Times New Roman"/>
      <w:sz w:val="20"/>
      <w:szCs w:val="20"/>
      <w:lang w:val="en-AU"/>
    </w:rPr>
  </w:style>
  <w:style w:type="paragraph" w:customStyle="1" w:styleId="details">
    <w:name w:val="details"/>
    <w:basedOn w:val="Norml"/>
    <w:rsid w:val="00E711F9"/>
    <w:pPr>
      <w:spacing w:before="100" w:beforeAutospacing="1" w:after="100" w:afterAutospacing="1" w:line="240" w:lineRule="auto"/>
    </w:pPr>
    <w:rPr>
      <w:rFonts w:ascii="Times" w:hAnsi="Times" w:cs="Times New Roman"/>
      <w:sz w:val="20"/>
      <w:szCs w:val="20"/>
      <w:lang w:val="en-AU"/>
    </w:rPr>
  </w:style>
  <w:style w:type="character" w:customStyle="1" w:styleId="jrnl">
    <w:name w:val="jrnl"/>
    <w:basedOn w:val="Bekezdsalapbettpusa"/>
    <w:rsid w:val="00E711F9"/>
  </w:style>
  <w:style w:type="paragraph" w:customStyle="1" w:styleId="EndNoteBibliographyTitle">
    <w:name w:val="EndNote Bibliography Title"/>
    <w:basedOn w:val="Norml"/>
    <w:link w:val="EndNoteBibliographyTitleChar"/>
    <w:rsid w:val="00E711F9"/>
    <w:pPr>
      <w:spacing w:after="0"/>
      <w:jc w:val="center"/>
    </w:pPr>
    <w:rPr>
      <w:noProof/>
    </w:rPr>
  </w:style>
  <w:style w:type="character" w:customStyle="1" w:styleId="EndNoteBibliographyTitleChar">
    <w:name w:val="EndNote Bibliography Title Char"/>
    <w:basedOn w:val="Bekezdsalapbettpusa"/>
    <w:link w:val="EndNoteBibliographyTitle"/>
    <w:rsid w:val="00E711F9"/>
    <w:rPr>
      <w:rFonts w:ascii="Calibri" w:eastAsia="Calibri" w:hAnsi="Calibri" w:cs="Calibri"/>
      <w:noProof/>
      <w:lang w:val="en-US"/>
    </w:rPr>
  </w:style>
  <w:style w:type="paragraph" w:customStyle="1" w:styleId="EndNoteBibliography">
    <w:name w:val="EndNote Bibliography"/>
    <w:basedOn w:val="Norml"/>
    <w:link w:val="EndNoteBibliographyChar"/>
    <w:rsid w:val="00E711F9"/>
    <w:pPr>
      <w:spacing w:line="240" w:lineRule="auto"/>
    </w:pPr>
    <w:rPr>
      <w:noProof/>
    </w:rPr>
  </w:style>
  <w:style w:type="character" w:customStyle="1" w:styleId="EndNoteBibliographyChar">
    <w:name w:val="EndNote Bibliography Char"/>
    <w:basedOn w:val="Bekezdsalapbettpusa"/>
    <w:link w:val="EndNoteBibliography"/>
    <w:rsid w:val="00E711F9"/>
    <w:rPr>
      <w:rFonts w:ascii="Calibri" w:eastAsia="Calibri" w:hAnsi="Calibri" w:cs="Calibri"/>
      <w:noProof/>
      <w:lang w:val="en-US"/>
    </w:rPr>
  </w:style>
  <w:style w:type="paragraph" w:styleId="HTML-kntformzott">
    <w:name w:val="HTML Preformatted"/>
    <w:basedOn w:val="Norml"/>
    <w:link w:val="HTML-kntformzottChar"/>
    <w:uiPriority w:val="99"/>
    <w:semiHidden/>
    <w:unhideWhenUsed/>
    <w:rsid w:val="00E711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nl-NL" w:eastAsia="nl-NL"/>
    </w:rPr>
  </w:style>
  <w:style w:type="character" w:customStyle="1" w:styleId="HTML-kntformzottChar">
    <w:name w:val="HTML-ként formázott Char"/>
    <w:basedOn w:val="Bekezdsalapbettpusa"/>
    <w:link w:val="HTML-kntformzott"/>
    <w:uiPriority w:val="99"/>
    <w:semiHidden/>
    <w:rsid w:val="00E711F9"/>
    <w:rPr>
      <w:rFonts w:ascii="Courier New" w:eastAsia="Times New Roman" w:hAnsi="Courier New" w:cs="Courier New"/>
      <w:sz w:val="20"/>
      <w:szCs w:val="20"/>
      <w:lang w:eastAsia="nl-NL"/>
    </w:rPr>
  </w:style>
  <w:style w:type="character" w:customStyle="1" w:styleId="Gemiddeldraster2Char">
    <w:name w:val="Gemiddeld raster 2 Char"/>
    <w:link w:val="Kzepesrcs2"/>
    <w:uiPriority w:val="1"/>
    <w:rsid w:val="00507ED5"/>
    <w:rPr>
      <w:sz w:val="22"/>
      <w:szCs w:val="22"/>
      <w:lang w:eastAsia="en-US"/>
    </w:rPr>
  </w:style>
  <w:style w:type="table" w:styleId="Kzepesrcs2">
    <w:name w:val="Medium Grid 2"/>
    <w:basedOn w:val="Normltblzat"/>
    <w:link w:val="Gemiddeldraster2Char"/>
    <w:uiPriority w:val="1"/>
    <w:semiHidden/>
    <w:unhideWhenUsed/>
    <w:rsid w:val="00507ED5"/>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tblPr/>
      <w:tcPr>
        <w:shd w:val="clear" w:color="auto" w:fill="E6E6E6" w:themeFill="text1" w:themeFillTint="19"/>
      </w:tcPr>
    </w:tblStylePr>
    <w:tblStylePr w:type="lastRow">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nil"/>
          <w:insideH w:val="nil"/>
          <w:insideV w:val="nil"/>
        </w:tcBorders>
        <w:shd w:val="clear" w:color="auto" w:fill="FFFFFF" w:themeFill="background1"/>
      </w:tcPr>
    </w:tblStylePr>
    <w:tblStylePr w:type="lastCol">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paragraph" w:styleId="Nincstrkz">
    <w:name w:val="No Spacing"/>
    <w:uiPriority w:val="1"/>
    <w:qFormat/>
    <w:rsid w:val="00B313C1"/>
    <w:pPr>
      <w:spacing w:after="0" w:line="240" w:lineRule="auto"/>
    </w:pPr>
    <w:rPr>
      <w:rFonts w:ascii="Verdana" w:eastAsia="Calibri" w:hAnsi="Verdana" w:cs="Times New Roman"/>
      <w:sz w:val="20"/>
      <w:szCs w:val="20"/>
      <w:lang w:val="en-US"/>
    </w:rPr>
  </w:style>
  <w:style w:type="character" w:customStyle="1" w:styleId="label">
    <w:name w:val="label"/>
    <w:basedOn w:val="Bekezdsalapbettpusa"/>
    <w:rsid w:val="00B709A3"/>
  </w:style>
  <w:style w:type="character" w:customStyle="1" w:styleId="quality-sign">
    <w:name w:val="quality-sign"/>
    <w:basedOn w:val="Bekezdsalapbettpusa"/>
    <w:rsid w:val="00B709A3"/>
  </w:style>
  <w:style w:type="character" w:customStyle="1" w:styleId="quality-text">
    <w:name w:val="quality-text"/>
    <w:basedOn w:val="Bekezdsalapbettpusa"/>
    <w:rsid w:val="00B709A3"/>
  </w:style>
  <w:style w:type="character" w:customStyle="1" w:styleId="cell">
    <w:name w:val="cell"/>
    <w:basedOn w:val="Bekezdsalapbettpusa"/>
    <w:rsid w:val="00B709A3"/>
  </w:style>
  <w:style w:type="character" w:customStyle="1" w:styleId="block">
    <w:name w:val="block"/>
    <w:basedOn w:val="Bekezdsalapbettpusa"/>
    <w:rsid w:val="00B709A3"/>
  </w:style>
  <w:style w:type="character" w:customStyle="1" w:styleId="cell-value">
    <w:name w:val="cell-value"/>
    <w:basedOn w:val="Bekezdsalapbettpusa"/>
    <w:rsid w:val="00B709A3"/>
  </w:style>
  <w:style w:type="character" w:customStyle="1" w:styleId="Cmsor4Char">
    <w:name w:val="Címsor 4 Char"/>
    <w:basedOn w:val="Bekezdsalapbettpusa"/>
    <w:link w:val="Cmsor4"/>
    <w:uiPriority w:val="9"/>
    <w:semiHidden/>
    <w:rsid w:val="003E0F59"/>
    <w:rPr>
      <w:rFonts w:asciiTheme="majorHAnsi" w:eastAsiaTheme="majorEastAsia" w:hAnsiTheme="majorHAnsi" w:cstheme="majorBidi"/>
      <w:i/>
      <w:iCs/>
      <w:color w:val="365F91" w:themeColor="accent1" w:themeShade="BF"/>
      <w:lang w:val="en-US"/>
    </w:rPr>
  </w:style>
  <w:style w:type="paragraph" w:customStyle="1" w:styleId="Titel1">
    <w:name w:val="Titel1"/>
    <w:basedOn w:val="Norml"/>
    <w:rsid w:val="003E0F59"/>
    <w:pPr>
      <w:spacing w:before="100" w:beforeAutospacing="1" w:after="100" w:afterAutospacing="1" w:line="240" w:lineRule="auto"/>
    </w:pPr>
    <w:rPr>
      <w:rFonts w:ascii="Times New Roman" w:eastAsiaTheme="minorEastAsia" w:hAnsi="Times New Roman" w:cs="Times New Roman"/>
      <w:sz w:val="24"/>
      <w:szCs w:val="24"/>
      <w:lang w:val="nl-NL" w:eastAsia="nl-N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E711F9"/>
    <w:rPr>
      <w:rFonts w:ascii="Calibri" w:eastAsia="Calibri" w:hAnsi="Calibri" w:cs="Calibri"/>
      <w:lang w:val="en-US"/>
    </w:rPr>
  </w:style>
  <w:style w:type="paragraph" w:styleId="Cmsor1">
    <w:name w:val="heading 1"/>
    <w:basedOn w:val="Norml"/>
    <w:link w:val="Cmsor1Char"/>
    <w:uiPriority w:val="99"/>
    <w:qFormat/>
    <w:rsid w:val="00E711F9"/>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Cmsor2">
    <w:name w:val="heading 2"/>
    <w:basedOn w:val="Norml"/>
    <w:next w:val="Norml"/>
    <w:link w:val="Cmsor2Char"/>
    <w:rsid w:val="00E711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Cmsor4">
    <w:name w:val="heading 4"/>
    <w:basedOn w:val="Norml"/>
    <w:next w:val="Norml"/>
    <w:link w:val="Cmsor4Char"/>
    <w:uiPriority w:val="9"/>
    <w:semiHidden/>
    <w:unhideWhenUsed/>
    <w:qFormat/>
    <w:rsid w:val="003E0F59"/>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uiPriority w:val="99"/>
    <w:rsid w:val="00E711F9"/>
    <w:rPr>
      <w:rFonts w:ascii="Times New Roman" w:eastAsia="Times New Roman" w:hAnsi="Times New Roman" w:cs="Times New Roman"/>
      <w:b/>
      <w:bCs/>
      <w:kern w:val="36"/>
      <w:sz w:val="48"/>
      <w:szCs w:val="48"/>
      <w:lang w:val="en-US"/>
    </w:rPr>
  </w:style>
  <w:style w:type="character" w:customStyle="1" w:styleId="Cmsor2Char">
    <w:name w:val="Címsor 2 Char"/>
    <w:basedOn w:val="Bekezdsalapbettpusa"/>
    <w:link w:val="Cmsor2"/>
    <w:rsid w:val="00E711F9"/>
    <w:rPr>
      <w:rFonts w:asciiTheme="majorHAnsi" w:eastAsiaTheme="majorEastAsia" w:hAnsiTheme="majorHAnsi" w:cstheme="majorBidi"/>
      <w:b/>
      <w:bCs/>
      <w:color w:val="4F81BD" w:themeColor="accent1"/>
      <w:sz w:val="26"/>
      <w:szCs w:val="26"/>
      <w:lang w:val="en-US"/>
    </w:rPr>
  </w:style>
  <w:style w:type="character" w:styleId="Hiperhivatkozs">
    <w:name w:val="Hyperlink"/>
    <w:uiPriority w:val="99"/>
    <w:rsid w:val="00E711F9"/>
    <w:rPr>
      <w:color w:val="0000FF"/>
      <w:u w:val="single"/>
    </w:rPr>
  </w:style>
  <w:style w:type="paragraph" w:styleId="Listaszerbekezds">
    <w:name w:val="List Paragraph"/>
    <w:basedOn w:val="Norml"/>
    <w:uiPriority w:val="99"/>
    <w:qFormat/>
    <w:rsid w:val="00E711F9"/>
    <w:pPr>
      <w:ind w:left="720"/>
    </w:pPr>
  </w:style>
  <w:style w:type="table" w:styleId="Rcsostblzat">
    <w:name w:val="Table Grid"/>
    <w:basedOn w:val="Normltblzat"/>
    <w:uiPriority w:val="99"/>
    <w:rsid w:val="00E711F9"/>
    <w:pPr>
      <w:spacing w:after="0" w:line="240" w:lineRule="auto"/>
    </w:pPr>
    <w:rPr>
      <w:rFonts w:ascii="Calibri" w:eastAsia="Calibri" w:hAnsi="Calibri" w:cs="Calibri"/>
      <w:sz w:val="24"/>
      <w:szCs w:val="24"/>
      <w:lang w:val="it-IT"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orszma">
    <w:name w:val="line number"/>
    <w:basedOn w:val="Bekezdsalapbettpusa"/>
    <w:uiPriority w:val="99"/>
    <w:semiHidden/>
    <w:rsid w:val="00E711F9"/>
  </w:style>
  <w:style w:type="paragraph" w:styleId="Buborkszveg">
    <w:name w:val="Balloon Text"/>
    <w:basedOn w:val="Norml"/>
    <w:link w:val="BuborkszvegChar"/>
    <w:uiPriority w:val="99"/>
    <w:semiHidden/>
    <w:rsid w:val="00E711F9"/>
    <w:pPr>
      <w:spacing w:after="0" w:line="240" w:lineRule="auto"/>
    </w:pPr>
    <w:rPr>
      <w:rFonts w:ascii="Tahoma" w:hAnsi="Tahoma" w:cs="Tahoma"/>
      <w:sz w:val="16"/>
      <w:szCs w:val="16"/>
    </w:rPr>
  </w:style>
  <w:style w:type="character" w:customStyle="1" w:styleId="BuborkszvegChar">
    <w:name w:val="Buborékszöveg Char"/>
    <w:basedOn w:val="Bekezdsalapbettpusa"/>
    <w:link w:val="Buborkszveg"/>
    <w:uiPriority w:val="99"/>
    <w:semiHidden/>
    <w:rsid w:val="00E711F9"/>
    <w:rPr>
      <w:rFonts w:ascii="Tahoma" w:eastAsia="Calibri" w:hAnsi="Tahoma" w:cs="Tahoma"/>
      <w:sz w:val="16"/>
      <w:szCs w:val="16"/>
      <w:lang w:val="en-US"/>
    </w:rPr>
  </w:style>
  <w:style w:type="character" w:styleId="Mrltotthiperhivatkozs">
    <w:name w:val="FollowedHyperlink"/>
    <w:uiPriority w:val="99"/>
    <w:semiHidden/>
    <w:rsid w:val="00E711F9"/>
    <w:rPr>
      <w:color w:val="800080"/>
      <w:u w:val="single"/>
    </w:rPr>
  </w:style>
  <w:style w:type="paragraph" w:styleId="lfej">
    <w:name w:val="header"/>
    <w:basedOn w:val="Norml"/>
    <w:link w:val="lfejChar"/>
    <w:uiPriority w:val="99"/>
    <w:rsid w:val="00E711F9"/>
    <w:pPr>
      <w:tabs>
        <w:tab w:val="center" w:pos="4680"/>
        <w:tab w:val="right" w:pos="9360"/>
      </w:tabs>
      <w:spacing w:after="0" w:line="240" w:lineRule="auto"/>
    </w:pPr>
  </w:style>
  <w:style w:type="character" w:customStyle="1" w:styleId="lfejChar">
    <w:name w:val="Élőfej Char"/>
    <w:basedOn w:val="Bekezdsalapbettpusa"/>
    <w:link w:val="lfej"/>
    <w:uiPriority w:val="99"/>
    <w:rsid w:val="00E711F9"/>
    <w:rPr>
      <w:rFonts w:ascii="Calibri" w:eastAsia="Calibri" w:hAnsi="Calibri" w:cs="Calibri"/>
      <w:lang w:val="en-US"/>
    </w:rPr>
  </w:style>
  <w:style w:type="paragraph" w:styleId="llb">
    <w:name w:val="footer"/>
    <w:basedOn w:val="Norml"/>
    <w:link w:val="llbChar"/>
    <w:uiPriority w:val="99"/>
    <w:rsid w:val="00E711F9"/>
    <w:pPr>
      <w:tabs>
        <w:tab w:val="center" w:pos="4680"/>
        <w:tab w:val="right" w:pos="9360"/>
      </w:tabs>
      <w:spacing w:after="0" w:line="240" w:lineRule="auto"/>
    </w:pPr>
  </w:style>
  <w:style w:type="character" w:customStyle="1" w:styleId="llbChar">
    <w:name w:val="Élőláb Char"/>
    <w:basedOn w:val="Bekezdsalapbettpusa"/>
    <w:link w:val="llb"/>
    <w:uiPriority w:val="99"/>
    <w:rsid w:val="00E711F9"/>
    <w:rPr>
      <w:rFonts w:ascii="Calibri" w:eastAsia="Calibri" w:hAnsi="Calibri" w:cs="Calibri"/>
      <w:lang w:val="en-US"/>
    </w:rPr>
  </w:style>
  <w:style w:type="character" w:customStyle="1" w:styleId="highlight">
    <w:name w:val="highlight"/>
    <w:basedOn w:val="Bekezdsalapbettpusa"/>
    <w:uiPriority w:val="99"/>
    <w:rsid w:val="00E711F9"/>
  </w:style>
  <w:style w:type="character" w:customStyle="1" w:styleId="st">
    <w:name w:val="st"/>
    <w:basedOn w:val="Bekezdsalapbettpusa"/>
    <w:uiPriority w:val="99"/>
    <w:rsid w:val="00E711F9"/>
  </w:style>
  <w:style w:type="character" w:customStyle="1" w:styleId="apple-converted-space">
    <w:name w:val="apple-converted-space"/>
    <w:basedOn w:val="Bekezdsalapbettpusa"/>
    <w:rsid w:val="00E711F9"/>
  </w:style>
  <w:style w:type="paragraph" w:styleId="NormlWeb">
    <w:name w:val="Normal (Web)"/>
    <w:basedOn w:val="Norml"/>
    <w:uiPriority w:val="99"/>
    <w:semiHidden/>
    <w:rsid w:val="00E711F9"/>
    <w:pPr>
      <w:spacing w:before="100" w:beforeAutospacing="1" w:after="100" w:afterAutospacing="1" w:line="240" w:lineRule="auto"/>
    </w:pPr>
    <w:rPr>
      <w:rFonts w:ascii="Times New Roman" w:eastAsia="Times New Roman" w:hAnsi="Times New Roman" w:cs="Times New Roman"/>
      <w:sz w:val="24"/>
      <w:szCs w:val="24"/>
      <w:lang w:val="it-IT" w:eastAsia="it-IT"/>
    </w:rPr>
  </w:style>
  <w:style w:type="character" w:styleId="Jegyzethivatkozs">
    <w:name w:val="annotation reference"/>
    <w:uiPriority w:val="99"/>
    <w:semiHidden/>
    <w:unhideWhenUsed/>
    <w:rsid w:val="00E711F9"/>
    <w:rPr>
      <w:sz w:val="16"/>
      <w:szCs w:val="16"/>
    </w:rPr>
  </w:style>
  <w:style w:type="paragraph" w:styleId="Jegyzetszveg">
    <w:name w:val="annotation text"/>
    <w:basedOn w:val="Norml"/>
    <w:link w:val="JegyzetszvegChar"/>
    <w:uiPriority w:val="99"/>
    <w:unhideWhenUsed/>
    <w:rsid w:val="00E711F9"/>
    <w:rPr>
      <w:sz w:val="20"/>
      <w:szCs w:val="20"/>
    </w:rPr>
  </w:style>
  <w:style w:type="character" w:customStyle="1" w:styleId="JegyzetszvegChar">
    <w:name w:val="Jegyzetszöveg Char"/>
    <w:basedOn w:val="Bekezdsalapbettpusa"/>
    <w:link w:val="Jegyzetszveg"/>
    <w:uiPriority w:val="99"/>
    <w:rsid w:val="00E711F9"/>
    <w:rPr>
      <w:rFonts w:ascii="Calibri" w:eastAsia="Calibri" w:hAnsi="Calibri" w:cs="Calibri"/>
      <w:sz w:val="20"/>
      <w:szCs w:val="20"/>
      <w:lang w:val="en-US"/>
    </w:rPr>
  </w:style>
  <w:style w:type="paragraph" w:styleId="Megjegyzstrgya">
    <w:name w:val="annotation subject"/>
    <w:basedOn w:val="Jegyzetszveg"/>
    <w:next w:val="Jegyzetszveg"/>
    <w:link w:val="MegjegyzstrgyaChar"/>
    <w:uiPriority w:val="99"/>
    <w:semiHidden/>
    <w:unhideWhenUsed/>
    <w:rsid w:val="00E711F9"/>
    <w:rPr>
      <w:b/>
      <w:bCs/>
    </w:rPr>
  </w:style>
  <w:style w:type="character" w:customStyle="1" w:styleId="MegjegyzstrgyaChar">
    <w:name w:val="Megjegyzés tárgya Char"/>
    <w:basedOn w:val="JegyzetszvegChar"/>
    <w:link w:val="Megjegyzstrgya"/>
    <w:uiPriority w:val="99"/>
    <w:semiHidden/>
    <w:rsid w:val="00E711F9"/>
    <w:rPr>
      <w:rFonts w:ascii="Calibri" w:eastAsia="Calibri" w:hAnsi="Calibri" w:cs="Calibri"/>
      <w:b/>
      <w:bCs/>
      <w:sz w:val="20"/>
      <w:szCs w:val="20"/>
      <w:lang w:val="en-US"/>
    </w:rPr>
  </w:style>
  <w:style w:type="paragraph" w:styleId="Vltozat">
    <w:name w:val="Revision"/>
    <w:hidden/>
    <w:rsid w:val="00E711F9"/>
    <w:pPr>
      <w:spacing w:after="0" w:line="240" w:lineRule="auto"/>
    </w:pPr>
    <w:rPr>
      <w:rFonts w:ascii="Calibri" w:eastAsia="Calibri" w:hAnsi="Calibri" w:cs="Calibri"/>
      <w:lang w:val="en-US"/>
    </w:rPr>
  </w:style>
  <w:style w:type="paragraph" w:styleId="Cm">
    <w:name w:val="Title"/>
    <w:aliases w:val="title"/>
    <w:basedOn w:val="Norml"/>
    <w:link w:val="CmChar"/>
    <w:qFormat/>
    <w:rsid w:val="00E711F9"/>
    <w:pPr>
      <w:spacing w:before="100" w:beforeAutospacing="1" w:after="100" w:afterAutospacing="1" w:line="240" w:lineRule="auto"/>
    </w:pPr>
    <w:rPr>
      <w:rFonts w:ascii="Times" w:hAnsi="Times" w:cs="Times New Roman"/>
      <w:sz w:val="20"/>
      <w:szCs w:val="20"/>
      <w:lang w:val="en-AU"/>
    </w:rPr>
  </w:style>
  <w:style w:type="character" w:customStyle="1" w:styleId="CmChar">
    <w:name w:val="Cím Char"/>
    <w:aliases w:val="title Char"/>
    <w:basedOn w:val="Bekezdsalapbettpusa"/>
    <w:link w:val="Cm"/>
    <w:uiPriority w:val="10"/>
    <w:rsid w:val="00E711F9"/>
    <w:rPr>
      <w:rFonts w:ascii="Times" w:eastAsia="Calibri" w:hAnsi="Times" w:cs="Times New Roman"/>
      <w:sz w:val="20"/>
      <w:szCs w:val="20"/>
      <w:lang w:val="en-AU"/>
    </w:rPr>
  </w:style>
  <w:style w:type="paragraph" w:customStyle="1" w:styleId="desc">
    <w:name w:val="desc"/>
    <w:basedOn w:val="Norml"/>
    <w:rsid w:val="00E711F9"/>
    <w:pPr>
      <w:spacing w:before="100" w:beforeAutospacing="1" w:after="100" w:afterAutospacing="1" w:line="240" w:lineRule="auto"/>
    </w:pPr>
    <w:rPr>
      <w:rFonts w:ascii="Times" w:hAnsi="Times" w:cs="Times New Roman"/>
      <w:sz w:val="20"/>
      <w:szCs w:val="20"/>
      <w:lang w:val="en-AU"/>
    </w:rPr>
  </w:style>
  <w:style w:type="paragraph" w:customStyle="1" w:styleId="details">
    <w:name w:val="details"/>
    <w:basedOn w:val="Norml"/>
    <w:rsid w:val="00E711F9"/>
    <w:pPr>
      <w:spacing w:before="100" w:beforeAutospacing="1" w:after="100" w:afterAutospacing="1" w:line="240" w:lineRule="auto"/>
    </w:pPr>
    <w:rPr>
      <w:rFonts w:ascii="Times" w:hAnsi="Times" w:cs="Times New Roman"/>
      <w:sz w:val="20"/>
      <w:szCs w:val="20"/>
      <w:lang w:val="en-AU"/>
    </w:rPr>
  </w:style>
  <w:style w:type="character" w:customStyle="1" w:styleId="jrnl">
    <w:name w:val="jrnl"/>
    <w:basedOn w:val="Bekezdsalapbettpusa"/>
    <w:rsid w:val="00E711F9"/>
  </w:style>
  <w:style w:type="paragraph" w:customStyle="1" w:styleId="EndNoteBibliographyTitle">
    <w:name w:val="EndNote Bibliography Title"/>
    <w:basedOn w:val="Norml"/>
    <w:link w:val="EndNoteBibliographyTitleChar"/>
    <w:rsid w:val="00E711F9"/>
    <w:pPr>
      <w:spacing w:after="0"/>
      <w:jc w:val="center"/>
    </w:pPr>
    <w:rPr>
      <w:noProof/>
    </w:rPr>
  </w:style>
  <w:style w:type="character" w:customStyle="1" w:styleId="EndNoteBibliographyTitleChar">
    <w:name w:val="EndNote Bibliography Title Char"/>
    <w:basedOn w:val="Bekezdsalapbettpusa"/>
    <w:link w:val="EndNoteBibliographyTitle"/>
    <w:rsid w:val="00E711F9"/>
    <w:rPr>
      <w:rFonts w:ascii="Calibri" w:eastAsia="Calibri" w:hAnsi="Calibri" w:cs="Calibri"/>
      <w:noProof/>
      <w:lang w:val="en-US"/>
    </w:rPr>
  </w:style>
  <w:style w:type="paragraph" w:customStyle="1" w:styleId="EndNoteBibliography">
    <w:name w:val="EndNote Bibliography"/>
    <w:basedOn w:val="Norml"/>
    <w:link w:val="EndNoteBibliographyChar"/>
    <w:rsid w:val="00E711F9"/>
    <w:pPr>
      <w:spacing w:line="240" w:lineRule="auto"/>
    </w:pPr>
    <w:rPr>
      <w:noProof/>
    </w:rPr>
  </w:style>
  <w:style w:type="character" w:customStyle="1" w:styleId="EndNoteBibliographyChar">
    <w:name w:val="EndNote Bibliography Char"/>
    <w:basedOn w:val="Bekezdsalapbettpusa"/>
    <w:link w:val="EndNoteBibliography"/>
    <w:rsid w:val="00E711F9"/>
    <w:rPr>
      <w:rFonts w:ascii="Calibri" w:eastAsia="Calibri" w:hAnsi="Calibri" w:cs="Calibri"/>
      <w:noProof/>
      <w:lang w:val="en-US"/>
    </w:rPr>
  </w:style>
  <w:style w:type="paragraph" w:styleId="HTML-kntformzott">
    <w:name w:val="HTML Preformatted"/>
    <w:basedOn w:val="Norml"/>
    <w:link w:val="HTML-kntformzottChar"/>
    <w:uiPriority w:val="99"/>
    <w:semiHidden/>
    <w:unhideWhenUsed/>
    <w:rsid w:val="00E711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nl-NL" w:eastAsia="nl-NL"/>
    </w:rPr>
  </w:style>
  <w:style w:type="character" w:customStyle="1" w:styleId="HTML-kntformzottChar">
    <w:name w:val="HTML-ként formázott Char"/>
    <w:basedOn w:val="Bekezdsalapbettpusa"/>
    <w:link w:val="HTML-kntformzott"/>
    <w:uiPriority w:val="99"/>
    <w:semiHidden/>
    <w:rsid w:val="00E711F9"/>
    <w:rPr>
      <w:rFonts w:ascii="Courier New" w:eastAsia="Times New Roman" w:hAnsi="Courier New" w:cs="Courier New"/>
      <w:sz w:val="20"/>
      <w:szCs w:val="20"/>
      <w:lang w:eastAsia="nl-NL"/>
    </w:rPr>
  </w:style>
  <w:style w:type="character" w:customStyle="1" w:styleId="Gemiddeldraster2Char">
    <w:name w:val="Gemiddeld raster 2 Char"/>
    <w:link w:val="Kzepesrcs2"/>
    <w:uiPriority w:val="1"/>
    <w:rsid w:val="00507ED5"/>
    <w:rPr>
      <w:sz w:val="22"/>
      <w:szCs w:val="22"/>
      <w:lang w:eastAsia="en-US"/>
    </w:rPr>
  </w:style>
  <w:style w:type="table" w:styleId="Kzepesrcs2">
    <w:name w:val="Medium Grid 2"/>
    <w:basedOn w:val="Normltblzat"/>
    <w:link w:val="Gemiddeldraster2Char"/>
    <w:uiPriority w:val="1"/>
    <w:semiHidden/>
    <w:unhideWhenUsed/>
    <w:rsid w:val="00507ED5"/>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tblPr/>
      <w:tcPr>
        <w:shd w:val="clear" w:color="auto" w:fill="E6E6E6" w:themeFill="text1" w:themeFillTint="19"/>
      </w:tcPr>
    </w:tblStylePr>
    <w:tblStylePr w:type="lastRow">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nil"/>
          <w:insideH w:val="nil"/>
          <w:insideV w:val="nil"/>
        </w:tcBorders>
        <w:shd w:val="clear" w:color="auto" w:fill="FFFFFF" w:themeFill="background1"/>
      </w:tcPr>
    </w:tblStylePr>
    <w:tblStylePr w:type="lastCol">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paragraph" w:styleId="Nincstrkz">
    <w:name w:val="No Spacing"/>
    <w:uiPriority w:val="1"/>
    <w:qFormat/>
    <w:rsid w:val="00B313C1"/>
    <w:pPr>
      <w:spacing w:after="0" w:line="240" w:lineRule="auto"/>
    </w:pPr>
    <w:rPr>
      <w:rFonts w:ascii="Verdana" w:eastAsia="Calibri" w:hAnsi="Verdana" w:cs="Times New Roman"/>
      <w:sz w:val="20"/>
      <w:szCs w:val="20"/>
      <w:lang w:val="en-US"/>
    </w:rPr>
  </w:style>
  <w:style w:type="character" w:customStyle="1" w:styleId="label">
    <w:name w:val="label"/>
    <w:basedOn w:val="Bekezdsalapbettpusa"/>
    <w:rsid w:val="00B709A3"/>
  </w:style>
  <w:style w:type="character" w:customStyle="1" w:styleId="quality-sign">
    <w:name w:val="quality-sign"/>
    <w:basedOn w:val="Bekezdsalapbettpusa"/>
    <w:rsid w:val="00B709A3"/>
  </w:style>
  <w:style w:type="character" w:customStyle="1" w:styleId="quality-text">
    <w:name w:val="quality-text"/>
    <w:basedOn w:val="Bekezdsalapbettpusa"/>
    <w:rsid w:val="00B709A3"/>
  </w:style>
  <w:style w:type="character" w:customStyle="1" w:styleId="cell">
    <w:name w:val="cell"/>
    <w:basedOn w:val="Bekezdsalapbettpusa"/>
    <w:rsid w:val="00B709A3"/>
  </w:style>
  <w:style w:type="character" w:customStyle="1" w:styleId="block">
    <w:name w:val="block"/>
    <w:basedOn w:val="Bekezdsalapbettpusa"/>
    <w:rsid w:val="00B709A3"/>
  </w:style>
  <w:style w:type="character" w:customStyle="1" w:styleId="cell-value">
    <w:name w:val="cell-value"/>
    <w:basedOn w:val="Bekezdsalapbettpusa"/>
    <w:rsid w:val="00B709A3"/>
  </w:style>
  <w:style w:type="character" w:customStyle="1" w:styleId="Cmsor4Char">
    <w:name w:val="Címsor 4 Char"/>
    <w:basedOn w:val="Bekezdsalapbettpusa"/>
    <w:link w:val="Cmsor4"/>
    <w:uiPriority w:val="9"/>
    <w:semiHidden/>
    <w:rsid w:val="003E0F59"/>
    <w:rPr>
      <w:rFonts w:asciiTheme="majorHAnsi" w:eastAsiaTheme="majorEastAsia" w:hAnsiTheme="majorHAnsi" w:cstheme="majorBidi"/>
      <w:i/>
      <w:iCs/>
      <w:color w:val="365F91" w:themeColor="accent1" w:themeShade="BF"/>
      <w:lang w:val="en-US"/>
    </w:rPr>
  </w:style>
  <w:style w:type="paragraph" w:customStyle="1" w:styleId="Titel1">
    <w:name w:val="Titel1"/>
    <w:basedOn w:val="Norml"/>
    <w:rsid w:val="003E0F59"/>
    <w:pPr>
      <w:spacing w:before="100" w:beforeAutospacing="1" w:after="100" w:afterAutospacing="1" w:line="240" w:lineRule="auto"/>
    </w:pPr>
    <w:rPr>
      <w:rFonts w:ascii="Times New Roman" w:eastAsiaTheme="minorEastAsia" w:hAnsi="Times New Roman" w:cs="Times New Roman"/>
      <w:sz w:val="24"/>
      <w:szCs w:val="24"/>
      <w:lang w:val="nl-NL"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11802">
      <w:bodyDiv w:val="1"/>
      <w:marLeft w:val="0"/>
      <w:marRight w:val="0"/>
      <w:marTop w:val="0"/>
      <w:marBottom w:val="0"/>
      <w:divBdr>
        <w:top w:val="none" w:sz="0" w:space="0" w:color="auto"/>
        <w:left w:val="none" w:sz="0" w:space="0" w:color="auto"/>
        <w:bottom w:val="none" w:sz="0" w:space="0" w:color="auto"/>
        <w:right w:val="none" w:sz="0" w:space="0" w:color="auto"/>
      </w:divBdr>
    </w:div>
    <w:div w:id="252935944">
      <w:bodyDiv w:val="1"/>
      <w:marLeft w:val="0"/>
      <w:marRight w:val="0"/>
      <w:marTop w:val="0"/>
      <w:marBottom w:val="0"/>
      <w:divBdr>
        <w:top w:val="none" w:sz="0" w:space="0" w:color="auto"/>
        <w:left w:val="none" w:sz="0" w:space="0" w:color="auto"/>
        <w:bottom w:val="none" w:sz="0" w:space="0" w:color="auto"/>
        <w:right w:val="none" w:sz="0" w:space="0" w:color="auto"/>
      </w:divBdr>
    </w:div>
    <w:div w:id="286396561">
      <w:bodyDiv w:val="1"/>
      <w:marLeft w:val="0"/>
      <w:marRight w:val="0"/>
      <w:marTop w:val="0"/>
      <w:marBottom w:val="0"/>
      <w:divBdr>
        <w:top w:val="none" w:sz="0" w:space="0" w:color="auto"/>
        <w:left w:val="none" w:sz="0" w:space="0" w:color="auto"/>
        <w:bottom w:val="none" w:sz="0" w:space="0" w:color="auto"/>
        <w:right w:val="none" w:sz="0" w:space="0" w:color="auto"/>
      </w:divBdr>
    </w:div>
    <w:div w:id="305858651">
      <w:bodyDiv w:val="1"/>
      <w:marLeft w:val="0"/>
      <w:marRight w:val="0"/>
      <w:marTop w:val="0"/>
      <w:marBottom w:val="0"/>
      <w:divBdr>
        <w:top w:val="none" w:sz="0" w:space="0" w:color="auto"/>
        <w:left w:val="none" w:sz="0" w:space="0" w:color="auto"/>
        <w:bottom w:val="none" w:sz="0" w:space="0" w:color="auto"/>
        <w:right w:val="none" w:sz="0" w:space="0" w:color="auto"/>
      </w:divBdr>
    </w:div>
    <w:div w:id="333917080">
      <w:bodyDiv w:val="1"/>
      <w:marLeft w:val="0"/>
      <w:marRight w:val="0"/>
      <w:marTop w:val="0"/>
      <w:marBottom w:val="0"/>
      <w:divBdr>
        <w:top w:val="none" w:sz="0" w:space="0" w:color="auto"/>
        <w:left w:val="none" w:sz="0" w:space="0" w:color="auto"/>
        <w:bottom w:val="none" w:sz="0" w:space="0" w:color="auto"/>
        <w:right w:val="none" w:sz="0" w:space="0" w:color="auto"/>
      </w:divBdr>
    </w:div>
    <w:div w:id="398358335">
      <w:bodyDiv w:val="1"/>
      <w:marLeft w:val="0"/>
      <w:marRight w:val="0"/>
      <w:marTop w:val="0"/>
      <w:marBottom w:val="0"/>
      <w:divBdr>
        <w:top w:val="none" w:sz="0" w:space="0" w:color="auto"/>
        <w:left w:val="none" w:sz="0" w:space="0" w:color="auto"/>
        <w:bottom w:val="none" w:sz="0" w:space="0" w:color="auto"/>
        <w:right w:val="none" w:sz="0" w:space="0" w:color="auto"/>
      </w:divBdr>
    </w:div>
    <w:div w:id="400374618">
      <w:bodyDiv w:val="1"/>
      <w:marLeft w:val="0"/>
      <w:marRight w:val="0"/>
      <w:marTop w:val="0"/>
      <w:marBottom w:val="0"/>
      <w:divBdr>
        <w:top w:val="none" w:sz="0" w:space="0" w:color="auto"/>
        <w:left w:val="none" w:sz="0" w:space="0" w:color="auto"/>
        <w:bottom w:val="none" w:sz="0" w:space="0" w:color="auto"/>
        <w:right w:val="none" w:sz="0" w:space="0" w:color="auto"/>
      </w:divBdr>
    </w:div>
    <w:div w:id="458845533">
      <w:bodyDiv w:val="1"/>
      <w:marLeft w:val="0"/>
      <w:marRight w:val="0"/>
      <w:marTop w:val="0"/>
      <w:marBottom w:val="0"/>
      <w:divBdr>
        <w:top w:val="none" w:sz="0" w:space="0" w:color="auto"/>
        <w:left w:val="none" w:sz="0" w:space="0" w:color="auto"/>
        <w:bottom w:val="none" w:sz="0" w:space="0" w:color="auto"/>
        <w:right w:val="none" w:sz="0" w:space="0" w:color="auto"/>
      </w:divBdr>
    </w:div>
    <w:div w:id="645546213">
      <w:bodyDiv w:val="1"/>
      <w:marLeft w:val="0"/>
      <w:marRight w:val="0"/>
      <w:marTop w:val="0"/>
      <w:marBottom w:val="0"/>
      <w:divBdr>
        <w:top w:val="none" w:sz="0" w:space="0" w:color="auto"/>
        <w:left w:val="none" w:sz="0" w:space="0" w:color="auto"/>
        <w:bottom w:val="none" w:sz="0" w:space="0" w:color="auto"/>
        <w:right w:val="none" w:sz="0" w:space="0" w:color="auto"/>
      </w:divBdr>
      <w:divsChild>
        <w:div w:id="994148168">
          <w:marLeft w:val="0"/>
          <w:marRight w:val="0"/>
          <w:marTop w:val="0"/>
          <w:marBottom w:val="0"/>
          <w:divBdr>
            <w:top w:val="none" w:sz="0" w:space="0" w:color="auto"/>
            <w:left w:val="none" w:sz="0" w:space="0" w:color="auto"/>
            <w:bottom w:val="none" w:sz="0" w:space="0" w:color="auto"/>
            <w:right w:val="none" w:sz="0" w:space="0" w:color="auto"/>
          </w:divBdr>
          <w:divsChild>
            <w:div w:id="1928150252">
              <w:marLeft w:val="0"/>
              <w:marRight w:val="0"/>
              <w:marTop w:val="0"/>
              <w:marBottom w:val="0"/>
              <w:divBdr>
                <w:top w:val="none" w:sz="0" w:space="0" w:color="auto"/>
                <w:left w:val="none" w:sz="0" w:space="0" w:color="auto"/>
                <w:bottom w:val="none" w:sz="0" w:space="0" w:color="auto"/>
                <w:right w:val="none" w:sz="0" w:space="0" w:color="auto"/>
              </w:divBdr>
              <w:divsChild>
                <w:div w:id="1719016536">
                  <w:marLeft w:val="0"/>
                  <w:marRight w:val="0"/>
                  <w:marTop w:val="0"/>
                  <w:marBottom w:val="0"/>
                  <w:divBdr>
                    <w:top w:val="none" w:sz="0" w:space="0" w:color="auto"/>
                    <w:left w:val="none" w:sz="0" w:space="0" w:color="auto"/>
                    <w:bottom w:val="none" w:sz="0" w:space="0" w:color="auto"/>
                    <w:right w:val="none" w:sz="0" w:space="0" w:color="auto"/>
                  </w:divBdr>
                  <w:divsChild>
                    <w:div w:id="22947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8449208">
      <w:bodyDiv w:val="1"/>
      <w:marLeft w:val="0"/>
      <w:marRight w:val="0"/>
      <w:marTop w:val="0"/>
      <w:marBottom w:val="0"/>
      <w:divBdr>
        <w:top w:val="none" w:sz="0" w:space="0" w:color="auto"/>
        <w:left w:val="none" w:sz="0" w:space="0" w:color="auto"/>
        <w:bottom w:val="none" w:sz="0" w:space="0" w:color="auto"/>
        <w:right w:val="none" w:sz="0" w:space="0" w:color="auto"/>
      </w:divBdr>
    </w:div>
    <w:div w:id="1245606859">
      <w:bodyDiv w:val="1"/>
      <w:marLeft w:val="0"/>
      <w:marRight w:val="0"/>
      <w:marTop w:val="0"/>
      <w:marBottom w:val="0"/>
      <w:divBdr>
        <w:top w:val="none" w:sz="0" w:space="0" w:color="auto"/>
        <w:left w:val="none" w:sz="0" w:space="0" w:color="auto"/>
        <w:bottom w:val="none" w:sz="0" w:space="0" w:color="auto"/>
        <w:right w:val="none" w:sz="0" w:space="0" w:color="auto"/>
      </w:divBdr>
    </w:div>
    <w:div w:id="1285386460">
      <w:bodyDiv w:val="1"/>
      <w:marLeft w:val="0"/>
      <w:marRight w:val="0"/>
      <w:marTop w:val="0"/>
      <w:marBottom w:val="0"/>
      <w:divBdr>
        <w:top w:val="none" w:sz="0" w:space="0" w:color="auto"/>
        <w:left w:val="none" w:sz="0" w:space="0" w:color="auto"/>
        <w:bottom w:val="none" w:sz="0" w:space="0" w:color="auto"/>
        <w:right w:val="none" w:sz="0" w:space="0" w:color="auto"/>
      </w:divBdr>
    </w:div>
    <w:div w:id="1287197666">
      <w:bodyDiv w:val="1"/>
      <w:marLeft w:val="0"/>
      <w:marRight w:val="0"/>
      <w:marTop w:val="0"/>
      <w:marBottom w:val="0"/>
      <w:divBdr>
        <w:top w:val="none" w:sz="0" w:space="0" w:color="auto"/>
        <w:left w:val="none" w:sz="0" w:space="0" w:color="auto"/>
        <w:bottom w:val="none" w:sz="0" w:space="0" w:color="auto"/>
        <w:right w:val="none" w:sz="0" w:space="0" w:color="auto"/>
      </w:divBdr>
    </w:div>
    <w:div w:id="1462530665">
      <w:bodyDiv w:val="1"/>
      <w:marLeft w:val="0"/>
      <w:marRight w:val="0"/>
      <w:marTop w:val="0"/>
      <w:marBottom w:val="0"/>
      <w:divBdr>
        <w:top w:val="none" w:sz="0" w:space="0" w:color="auto"/>
        <w:left w:val="none" w:sz="0" w:space="0" w:color="auto"/>
        <w:bottom w:val="none" w:sz="0" w:space="0" w:color="auto"/>
        <w:right w:val="none" w:sz="0" w:space="0" w:color="auto"/>
      </w:divBdr>
    </w:div>
    <w:div w:id="1505315402">
      <w:bodyDiv w:val="1"/>
      <w:marLeft w:val="0"/>
      <w:marRight w:val="0"/>
      <w:marTop w:val="0"/>
      <w:marBottom w:val="0"/>
      <w:divBdr>
        <w:top w:val="none" w:sz="0" w:space="0" w:color="auto"/>
        <w:left w:val="none" w:sz="0" w:space="0" w:color="auto"/>
        <w:bottom w:val="none" w:sz="0" w:space="0" w:color="auto"/>
        <w:right w:val="none" w:sz="0" w:space="0" w:color="auto"/>
      </w:divBdr>
    </w:div>
    <w:div w:id="1620530148">
      <w:bodyDiv w:val="1"/>
      <w:marLeft w:val="0"/>
      <w:marRight w:val="0"/>
      <w:marTop w:val="0"/>
      <w:marBottom w:val="0"/>
      <w:divBdr>
        <w:top w:val="none" w:sz="0" w:space="0" w:color="auto"/>
        <w:left w:val="none" w:sz="0" w:space="0" w:color="auto"/>
        <w:bottom w:val="none" w:sz="0" w:space="0" w:color="auto"/>
        <w:right w:val="none" w:sz="0" w:space="0" w:color="auto"/>
      </w:divBdr>
      <w:divsChild>
        <w:div w:id="1096679780">
          <w:marLeft w:val="0"/>
          <w:marRight w:val="0"/>
          <w:marTop w:val="0"/>
          <w:marBottom w:val="0"/>
          <w:divBdr>
            <w:top w:val="none" w:sz="0" w:space="0" w:color="auto"/>
            <w:left w:val="none" w:sz="0" w:space="0" w:color="auto"/>
            <w:bottom w:val="none" w:sz="0" w:space="0" w:color="auto"/>
            <w:right w:val="none" w:sz="0" w:space="0" w:color="auto"/>
          </w:divBdr>
          <w:divsChild>
            <w:div w:id="1992561150">
              <w:marLeft w:val="0"/>
              <w:marRight w:val="0"/>
              <w:marTop w:val="0"/>
              <w:marBottom w:val="0"/>
              <w:divBdr>
                <w:top w:val="none" w:sz="0" w:space="0" w:color="auto"/>
                <w:left w:val="none" w:sz="0" w:space="0" w:color="auto"/>
                <w:bottom w:val="none" w:sz="0" w:space="0" w:color="auto"/>
                <w:right w:val="none" w:sz="0" w:space="0" w:color="auto"/>
              </w:divBdr>
              <w:divsChild>
                <w:div w:id="1649477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9823192">
      <w:bodyDiv w:val="1"/>
      <w:marLeft w:val="0"/>
      <w:marRight w:val="0"/>
      <w:marTop w:val="0"/>
      <w:marBottom w:val="0"/>
      <w:divBdr>
        <w:top w:val="none" w:sz="0" w:space="0" w:color="auto"/>
        <w:left w:val="none" w:sz="0" w:space="0" w:color="auto"/>
        <w:bottom w:val="none" w:sz="0" w:space="0" w:color="auto"/>
        <w:right w:val="none" w:sz="0" w:space="0" w:color="auto"/>
      </w:divBdr>
    </w:div>
    <w:div w:id="1693727590">
      <w:bodyDiv w:val="1"/>
      <w:marLeft w:val="0"/>
      <w:marRight w:val="0"/>
      <w:marTop w:val="0"/>
      <w:marBottom w:val="0"/>
      <w:divBdr>
        <w:top w:val="none" w:sz="0" w:space="0" w:color="auto"/>
        <w:left w:val="none" w:sz="0" w:space="0" w:color="auto"/>
        <w:bottom w:val="none" w:sz="0" w:space="0" w:color="auto"/>
        <w:right w:val="none" w:sz="0" w:space="0" w:color="auto"/>
      </w:divBdr>
    </w:div>
    <w:div w:id="1755516812">
      <w:bodyDiv w:val="1"/>
      <w:marLeft w:val="0"/>
      <w:marRight w:val="0"/>
      <w:marTop w:val="0"/>
      <w:marBottom w:val="0"/>
      <w:divBdr>
        <w:top w:val="none" w:sz="0" w:space="0" w:color="auto"/>
        <w:left w:val="none" w:sz="0" w:space="0" w:color="auto"/>
        <w:bottom w:val="none" w:sz="0" w:space="0" w:color="auto"/>
        <w:right w:val="none" w:sz="0" w:space="0" w:color="auto"/>
      </w:divBdr>
    </w:div>
    <w:div w:id="1786580257">
      <w:bodyDiv w:val="1"/>
      <w:marLeft w:val="0"/>
      <w:marRight w:val="0"/>
      <w:marTop w:val="0"/>
      <w:marBottom w:val="0"/>
      <w:divBdr>
        <w:top w:val="none" w:sz="0" w:space="0" w:color="auto"/>
        <w:left w:val="none" w:sz="0" w:space="0" w:color="auto"/>
        <w:bottom w:val="none" w:sz="0" w:space="0" w:color="auto"/>
        <w:right w:val="none" w:sz="0" w:space="0" w:color="auto"/>
      </w:divBdr>
    </w:div>
    <w:div w:id="1965844549">
      <w:bodyDiv w:val="1"/>
      <w:marLeft w:val="0"/>
      <w:marRight w:val="0"/>
      <w:marTop w:val="0"/>
      <w:marBottom w:val="0"/>
      <w:divBdr>
        <w:top w:val="none" w:sz="0" w:space="0" w:color="auto"/>
        <w:left w:val="none" w:sz="0" w:space="0" w:color="auto"/>
        <w:bottom w:val="none" w:sz="0" w:space="0" w:color="auto"/>
        <w:right w:val="none" w:sz="0" w:space="0" w:color="auto"/>
      </w:divBdr>
    </w:div>
    <w:div w:id="2093970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tiff"/><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5.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63CEFC-0A2F-4571-9D39-E34AF80933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1929</Words>
  <Characters>13312</Characters>
  <Application>Microsoft Office Word</Application>
  <DocSecurity>0</DocSecurity>
  <Lines>110</Lines>
  <Paragraphs>30</Paragraphs>
  <ScaleCrop>false</ScaleCrop>
  <HeadingPairs>
    <vt:vector size="2" baseType="variant">
      <vt:variant>
        <vt:lpstr>Titel</vt:lpstr>
      </vt:variant>
      <vt:variant>
        <vt:i4>1</vt:i4>
      </vt:variant>
    </vt:vector>
  </HeadingPairs>
  <TitlesOfParts>
    <vt:vector size="1" baseType="lpstr">
      <vt:lpstr/>
    </vt:vector>
  </TitlesOfParts>
  <Company>AMC</Company>
  <LinksUpToDate>false</LinksUpToDate>
  <CharactersWithSpaces>15211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Ruigh, A.A. de (Annemijn)</dc:creator>
  <cp:keywords/>
  <dc:description/>
  <cp:lastModifiedBy>Reviewer</cp:lastModifiedBy>
  <cp:revision>4</cp:revision>
  <dcterms:created xsi:type="dcterms:W3CDTF">2022-02-21T09:52:00Z</dcterms:created>
  <dcterms:modified xsi:type="dcterms:W3CDTF">2022-07-12T17:36:00Z</dcterms:modified>
</cp:coreProperties>
</file>