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5F3A6" w14:textId="77777777" w:rsidR="00191D4F" w:rsidRDefault="00191D4F" w:rsidP="00191D4F">
      <w:pPr>
        <w:spacing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Supplement Table 4.</w:t>
      </w:r>
    </w:p>
    <w:p w14:paraId="53F100B1" w14:textId="77777777" w:rsidR="00191D4F" w:rsidRDefault="00191D4F" w:rsidP="00191D4F">
      <w:pPr>
        <w:spacing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Inferential statistics for simple moderation and moderated-moderation models of symptoms associated with environmental factor subscales (ESAS-subscales) (N=294).</w:t>
      </w:r>
    </w:p>
    <w:tbl>
      <w:tblPr>
        <w:tblW w:w="83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35"/>
        <w:gridCol w:w="615"/>
        <w:gridCol w:w="540"/>
        <w:gridCol w:w="615"/>
        <w:gridCol w:w="645"/>
        <w:gridCol w:w="585"/>
        <w:gridCol w:w="709"/>
        <w:gridCol w:w="567"/>
        <w:gridCol w:w="709"/>
        <w:gridCol w:w="708"/>
        <w:gridCol w:w="426"/>
      </w:tblGrid>
      <w:tr w:rsidR="00191D4F" w14:paraId="26E714B1" w14:textId="77777777" w:rsidTr="004F1ABB">
        <w:trPr>
          <w:trHeight w:val="380"/>
        </w:trPr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47AE3" w14:textId="77777777" w:rsidR="00191D4F" w:rsidRDefault="00191D4F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B4895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ESAS-Building</w:t>
            </w:r>
          </w:p>
        </w:tc>
        <w:tc>
          <w:tcPr>
            <w:tcW w:w="3119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C481B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ESAS-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Odour</w:t>
            </w:r>
            <w:proofErr w:type="spellEnd"/>
          </w:p>
        </w:tc>
      </w:tr>
      <w:tr w:rsidR="00191D4F" w14:paraId="7616095A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19ED3" w14:textId="77777777" w:rsidR="00191D4F" w:rsidRDefault="00191D4F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Model</w:t>
            </w:r>
          </w:p>
          <w:p w14:paraId="6106B3EE" w14:textId="77777777" w:rsidR="00191D4F" w:rsidRDefault="00191D4F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Predictors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1A2E7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b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351E8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SE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A10E5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6CBFA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C04CB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0CAD2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b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1A36B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SE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72480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01A2B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8AB07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</w:tr>
      <w:tr w:rsidR="00191D4F" w14:paraId="3F4C2227" w14:textId="77777777" w:rsidTr="004F1ABB">
        <w:trPr>
          <w:trHeight w:val="380"/>
        </w:trPr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1AB6B" w14:textId="77777777" w:rsidR="00191D4F" w:rsidRDefault="00191D4F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BSS-C × TEC</w:t>
            </w:r>
          </w:p>
        </w:tc>
        <w:tc>
          <w:tcPr>
            <w:tcW w:w="300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A0D1A" w14:textId="77777777" w:rsidR="00191D4F" w:rsidRPr="00B14F78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proofErr w:type="gramStart"/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3,290)=11.52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&lt; .001,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</w:rPr>
              <w:t>2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=.12, BIC=567.21</w:t>
            </w:r>
          </w:p>
        </w:tc>
        <w:tc>
          <w:tcPr>
            <w:tcW w:w="3119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56123" w14:textId="77777777" w:rsidR="00191D4F" w:rsidRPr="00E5147C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proofErr w:type="gramStart"/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3,290)=7.34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&lt; .001,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</w:rPr>
              <w:t>2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=.10, BIC=555.08</w:t>
            </w:r>
          </w:p>
        </w:tc>
      </w:tr>
      <w:tr w:rsidR="00191D4F" w14:paraId="2A147504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712F9" w14:textId="77777777" w:rsidR="00191D4F" w:rsidRDefault="00191D4F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BSS-C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FCE5E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0.24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CEC48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12AA6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5.11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DE764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&lt;.001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582ACF1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.08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14337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0.16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C4828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902B1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3.58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935A5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&lt;.001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95B9949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.04</w:t>
            </w:r>
          </w:p>
        </w:tc>
      </w:tr>
      <w:tr w:rsidR="00191D4F" w14:paraId="58687BB1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9E42E" w14:textId="77777777" w:rsidR="00191D4F" w:rsidRDefault="00191D4F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TEC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3AEB9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2CC58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61D57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1.41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0767D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.16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AEE51C1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.01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349BB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0.13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06514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25115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2.62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D81E6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.009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6FD245B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.02</w:t>
            </w:r>
          </w:p>
        </w:tc>
      </w:tr>
      <w:tr w:rsidR="00191D4F" w14:paraId="26EBB1D1" w14:textId="77777777" w:rsidTr="004F1ABB">
        <w:trPr>
          <w:trHeight w:val="111"/>
        </w:trPr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E1DD4" w14:textId="77777777" w:rsidR="00191D4F" w:rsidRDefault="00191D4F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BSS-C × TEC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B1067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116B5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10F0C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0.72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B0B69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.47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51A2FF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6E109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-0.03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3EC4A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C9A70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-0.53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DA66E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.60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46D1CE" w14:textId="77777777" w:rsidR="00191D4F" w:rsidRPr="00C20ED3" w:rsidRDefault="00191D4F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</w:tr>
      <w:tr w:rsidR="00191D4F" w14:paraId="2C4775B7" w14:textId="77777777" w:rsidTr="004F1ABB">
        <w:trPr>
          <w:trHeight w:val="473"/>
        </w:trPr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15A92" w14:textId="77777777" w:rsidR="00191D4F" w:rsidRDefault="00191D4F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BSS-C × DES-II</w:t>
            </w:r>
          </w:p>
        </w:tc>
        <w:tc>
          <w:tcPr>
            <w:tcW w:w="300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C5CFF" w14:textId="77777777" w:rsidR="00191D4F" w:rsidRPr="00080EAD" w:rsidRDefault="00191D4F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080EAD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 w:rsidRPr="00080EAD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080E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3,290)= 11.10, </w:t>
            </w:r>
            <w:r w:rsidRPr="00080EAD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</w:t>
            </w:r>
            <w:r w:rsidRPr="00080E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 .001, </w:t>
            </w:r>
            <w:r w:rsidRPr="00080EAD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</w:t>
            </w:r>
            <w:r w:rsidRPr="00080EAD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</w:rPr>
              <w:t>2</w:t>
            </w:r>
            <w:r w:rsidRPr="00080EAD">
              <w:rPr>
                <w:rFonts w:ascii="Times New Roman" w:eastAsia="Times New Roman" w:hAnsi="Times New Roman" w:cs="Times New Roman"/>
                <w:sz w:val="18"/>
                <w:szCs w:val="18"/>
              </w:rPr>
              <w:t>= .13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564.34</w:t>
            </w:r>
          </w:p>
        </w:tc>
        <w:tc>
          <w:tcPr>
            <w:tcW w:w="3119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860D3" w14:textId="77777777" w:rsidR="00191D4F" w:rsidRPr="00080EAD" w:rsidRDefault="00191D4F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080EAD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 w:rsidRPr="00080EAD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080E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3,290)= 7.55, </w:t>
            </w:r>
            <w:r w:rsidRPr="00080EAD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</w:t>
            </w:r>
            <w:r w:rsidRPr="00080E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 .001, </w:t>
            </w:r>
            <w:r w:rsidRPr="00080EAD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</w:t>
            </w:r>
            <w:r w:rsidRPr="00080EAD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</w:rPr>
              <w:t>2</w:t>
            </w:r>
            <w:r w:rsidRPr="00080EAD">
              <w:rPr>
                <w:rFonts w:ascii="Times New Roman" w:eastAsia="Times New Roman" w:hAnsi="Times New Roman" w:cs="Times New Roman"/>
                <w:sz w:val="18"/>
                <w:szCs w:val="18"/>
              </w:rPr>
              <w:t>= .09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BIC=554.17</w:t>
            </w:r>
          </w:p>
        </w:tc>
      </w:tr>
      <w:tr w:rsidR="00191D4F" w14:paraId="5746BDEC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BB915" w14:textId="77777777" w:rsidR="00191D4F" w:rsidRDefault="00191D4F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BSS-C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83F08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0.22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6FF08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2A9AD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4.53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42E89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&lt;.001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22A0BB2" w14:textId="77777777" w:rsidR="00191D4F" w:rsidRPr="00080EAD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5C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.06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F81E8" w14:textId="77777777" w:rsidR="00191D4F" w:rsidRPr="00080EAD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0EAD">
              <w:rPr>
                <w:rFonts w:ascii="Times New Roman" w:eastAsia="Times New Roman" w:hAnsi="Times New Roman" w:cs="Times New Roman"/>
                <w:sz w:val="18"/>
                <w:szCs w:val="18"/>
              </w:rPr>
              <w:t>0.14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77DBE" w14:textId="77777777" w:rsidR="00191D4F" w:rsidRPr="00080EAD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0EAD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FC169" w14:textId="77777777" w:rsidR="00191D4F" w:rsidRPr="00080EAD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0EAD">
              <w:rPr>
                <w:rFonts w:ascii="Times New Roman" w:eastAsia="Times New Roman" w:hAnsi="Times New Roman" w:cs="Times New Roman"/>
                <w:sz w:val="18"/>
                <w:szCs w:val="18"/>
              </w:rPr>
              <w:t>3.00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B9563" w14:textId="77777777" w:rsidR="00191D4F" w:rsidRPr="00080EAD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0EAD">
              <w:rPr>
                <w:rFonts w:ascii="Times New Roman" w:eastAsia="Times New Roman" w:hAnsi="Times New Roman" w:cs="Times New Roman"/>
                <w:sz w:val="18"/>
                <w:szCs w:val="18"/>
              </w:rPr>
              <w:t>.002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82ED24E" w14:textId="77777777" w:rsidR="00191D4F" w:rsidRPr="00080EAD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5C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.03</w:t>
            </w:r>
          </w:p>
        </w:tc>
      </w:tr>
      <w:tr w:rsidR="00191D4F" w14:paraId="592A7594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0DA6E" w14:textId="77777777" w:rsidR="00191D4F" w:rsidRDefault="00191D4F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DES-II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883AD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0.11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07C43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BC5D9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2.30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1CF73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.022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A7062C5" w14:textId="77777777" w:rsidR="00191D4F" w:rsidRPr="00080EAD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5C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.02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9D9F0" w14:textId="77777777" w:rsidR="00191D4F" w:rsidRPr="00080EAD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0EAD">
              <w:rPr>
                <w:rFonts w:ascii="Times New Roman" w:eastAsia="Times New Roman" w:hAnsi="Times New Roman" w:cs="Times New Roman"/>
                <w:sz w:val="18"/>
                <w:szCs w:val="18"/>
              </w:rPr>
              <w:t>0.14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A92C6" w14:textId="77777777" w:rsidR="00191D4F" w:rsidRPr="00080EAD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0EAD"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D6D75" w14:textId="77777777" w:rsidR="00191D4F" w:rsidRPr="00080EAD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0EAD">
              <w:rPr>
                <w:rFonts w:ascii="Times New Roman" w:eastAsia="Times New Roman" w:hAnsi="Times New Roman" w:cs="Times New Roman"/>
                <w:sz w:val="18"/>
                <w:szCs w:val="18"/>
              </w:rPr>
              <w:t>3.20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CC579" w14:textId="77777777" w:rsidR="00191D4F" w:rsidRPr="00080EAD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0EAD">
              <w:rPr>
                <w:rFonts w:ascii="Times New Roman" w:eastAsia="Times New Roman" w:hAnsi="Times New Roman" w:cs="Times New Roman"/>
                <w:sz w:val="18"/>
                <w:szCs w:val="18"/>
              </w:rPr>
              <w:t>.001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9706DA1" w14:textId="77777777" w:rsidR="00191D4F" w:rsidRPr="00080EAD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5C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.03</w:t>
            </w:r>
          </w:p>
        </w:tc>
      </w:tr>
      <w:tr w:rsidR="00191D4F" w14:paraId="27A5CA88" w14:textId="77777777" w:rsidTr="004F1ABB">
        <w:trPr>
          <w:trHeight w:val="267"/>
        </w:trPr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DA288" w14:textId="77777777" w:rsidR="00191D4F" w:rsidRDefault="00191D4F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BSS-C × DES-II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1073C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F5BBF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F64C9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A47E9" w14:textId="77777777" w:rsidR="00191D4F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.93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425AE22" w14:textId="77777777" w:rsidR="00191D4F" w:rsidRPr="00080EAD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</w:t>
            </w:r>
            <w:r w:rsidRPr="00745C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604D4" w14:textId="77777777" w:rsidR="00191D4F" w:rsidRPr="00080EAD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0EAD">
              <w:rPr>
                <w:rFonts w:ascii="Times New Roman" w:eastAsia="Times New Roman" w:hAnsi="Times New Roman" w:cs="Times New Roman"/>
                <w:sz w:val="18"/>
                <w:szCs w:val="18"/>
              </w:rPr>
              <w:t>-0.03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3EE85" w14:textId="77777777" w:rsidR="00191D4F" w:rsidRPr="00080EAD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0EAD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20BF3" w14:textId="77777777" w:rsidR="00191D4F" w:rsidRPr="00080EAD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0EAD">
              <w:rPr>
                <w:rFonts w:ascii="Times New Roman" w:eastAsia="Times New Roman" w:hAnsi="Times New Roman" w:cs="Times New Roman"/>
                <w:sz w:val="18"/>
                <w:szCs w:val="18"/>
              </w:rPr>
              <w:t>-0.57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16CDB" w14:textId="77777777" w:rsidR="00191D4F" w:rsidRPr="00080EAD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80EAD">
              <w:rPr>
                <w:rFonts w:ascii="Times New Roman" w:eastAsia="Times New Roman" w:hAnsi="Times New Roman" w:cs="Times New Roman"/>
                <w:sz w:val="18"/>
                <w:szCs w:val="18"/>
              </w:rPr>
              <w:t>.57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729BF89" w14:textId="77777777" w:rsidR="00191D4F" w:rsidRPr="00080EAD" w:rsidRDefault="00191D4F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</w:t>
            </w:r>
            <w:r w:rsidRPr="00745C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191D4F" w14:paraId="3DE70C35" w14:textId="77777777" w:rsidTr="004F1ABB">
        <w:trPr>
          <w:trHeight w:val="420"/>
        </w:trPr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77C21" w14:textId="77777777" w:rsidR="00191D4F" w:rsidRDefault="00191D4F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TEC × DES-II</w:t>
            </w:r>
          </w:p>
        </w:tc>
        <w:tc>
          <w:tcPr>
            <w:tcW w:w="300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1C4B9" w14:textId="77777777" w:rsidR="00191D4F" w:rsidRPr="00AE753A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proofErr w:type="gramStart"/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3,290)=6.96,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&lt; .001,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</w:rPr>
              <w:t>2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=.06, BIC=584.89</w:t>
            </w:r>
          </w:p>
        </w:tc>
        <w:tc>
          <w:tcPr>
            <w:tcW w:w="3119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4B2A9" w14:textId="77777777" w:rsidR="00191D4F" w:rsidRPr="00CB5C9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proofErr w:type="gramStart"/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3,290)=12.64,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&lt; .001,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</w:rPr>
              <w:t>2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=.10, BIC=552.59</w:t>
            </w:r>
          </w:p>
        </w:tc>
      </w:tr>
      <w:tr w:rsidR="00191D4F" w14:paraId="3C9B1016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C2F2F" w14:textId="77777777" w:rsidR="00191D4F" w:rsidRDefault="00191D4F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TEC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B076D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8A2EA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E94F9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0.82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5BD25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.41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386001E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F6A46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0.10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CBE13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48CAF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1.81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5EEBE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.07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C64A857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.01</w:t>
            </w:r>
          </w:p>
        </w:tc>
      </w:tr>
      <w:tr w:rsidR="00191D4F" w14:paraId="26CB591F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4E6D9" w14:textId="77777777" w:rsidR="00191D4F" w:rsidRDefault="00191D4F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DES-II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8D7EA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0.71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017FB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4C834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3.26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172CC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.001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1DB1FC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.03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1DB06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0.16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C7B26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D5850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2.98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1EA67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.003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40A3620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.03</w:t>
            </w:r>
          </w:p>
        </w:tc>
      </w:tr>
      <w:tr w:rsidR="00191D4F" w14:paraId="7EF343BE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6B886" w14:textId="77777777" w:rsidR="00191D4F" w:rsidRDefault="00191D4F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TEC × DES-II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1EAB7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0.13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60F86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E657E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2.31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86D23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.021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32FB3CD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.02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1A262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0.18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F3416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E0975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3.13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DA2B2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.002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F6774A9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.03</w:t>
            </w:r>
          </w:p>
        </w:tc>
      </w:tr>
      <w:tr w:rsidR="00191D4F" w14:paraId="439E2A0B" w14:textId="77777777" w:rsidTr="004F1ABB">
        <w:trPr>
          <w:trHeight w:val="420"/>
        </w:trPr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AD3BF" w14:textId="77777777" w:rsidR="00191D4F" w:rsidRPr="0028309E" w:rsidRDefault="00191D4F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BSS-C ×DES-II × TEC</w:t>
            </w:r>
          </w:p>
        </w:tc>
        <w:tc>
          <w:tcPr>
            <w:tcW w:w="300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A2CD0" w14:textId="77777777" w:rsidR="00191D4F" w:rsidRPr="0028309E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proofErr w:type="gramStart"/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7,286)=5.99,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&lt; .001,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</w:rPr>
              <w:t>2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=.15, BIC=580.26</w:t>
            </w:r>
          </w:p>
        </w:tc>
        <w:tc>
          <w:tcPr>
            <w:tcW w:w="3119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60D04" w14:textId="77777777" w:rsidR="00191D4F" w:rsidRPr="0028309E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proofErr w:type="gramStart"/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7,286)=6.15,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&lt; .001,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</w:rPr>
              <w:t>2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=.14, BIC=560.21</w:t>
            </w:r>
          </w:p>
        </w:tc>
      </w:tr>
      <w:tr w:rsidR="00191D4F" w14:paraId="7FFE8D2A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FCECD" w14:textId="77777777" w:rsidR="00191D4F" w:rsidRPr="00C20ED3" w:rsidRDefault="00191D4F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BSS-C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D4A0A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0.23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E4AFB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F67DB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4.37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0333F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&lt;.001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4CAC6F0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.06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EB0DE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0.16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3F9A9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D8709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2.95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2386B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.003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C0B13AC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.03</w:t>
            </w:r>
          </w:p>
        </w:tc>
      </w:tr>
      <w:tr w:rsidR="00191D4F" w14:paraId="509EE33A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A82CF" w14:textId="77777777" w:rsidR="00191D4F" w:rsidRPr="00C20ED3" w:rsidRDefault="00191D4F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DES-II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93775" w14:textId="77777777" w:rsidR="00191D4F" w:rsidRPr="00C20ED3" w:rsidRDefault="00191D4F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0.10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171CD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78755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1.95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FBB1E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1A55AD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.01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59759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0.11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C38CD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BF9E5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2.15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EB5E9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.032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1C57ED1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.01</w:t>
            </w:r>
          </w:p>
        </w:tc>
      </w:tr>
      <w:tr w:rsidR="00191D4F" w14:paraId="77ABC40F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016F6" w14:textId="77777777" w:rsidR="00191D4F" w:rsidRPr="00C20ED3" w:rsidRDefault="00191D4F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BSS-C ×DES-II 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DD4FA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-0.01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04D2C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D35FF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-0.23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D6D7F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.82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2E96A0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54AC5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-0.04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24ED1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68D75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-0.57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D79B4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.57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A92AAB5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</w:tr>
      <w:tr w:rsidR="00191D4F" w14:paraId="65F108D0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D5948" w14:textId="77777777" w:rsidR="00191D4F" w:rsidRPr="00C20ED3" w:rsidRDefault="00191D4F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TEC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6CCF0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0.44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0EC5B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81861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0.88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C195A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.38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4C582E9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C1018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0.11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22E53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81C8A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1.94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BB3AC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.053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D8A9A5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.01</w:t>
            </w:r>
          </w:p>
        </w:tc>
      </w:tr>
      <w:tr w:rsidR="00191D4F" w14:paraId="07E11B47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C06BA" w14:textId="77777777" w:rsidR="00191D4F" w:rsidRPr="00C20ED3" w:rsidRDefault="00191D4F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BSS-C × TEC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AEE60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7CCCA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83B39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0.49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4CB62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.63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46B21A1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5EBB7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-0.05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0973C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6A4C6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-0.63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C20CF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.53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CC3A015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</w:tr>
      <w:tr w:rsidR="00191D4F" w14:paraId="238F2B55" w14:textId="77777777" w:rsidTr="004F1ABB">
        <w:trPr>
          <w:trHeight w:val="199"/>
        </w:trPr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01782" w14:textId="77777777" w:rsidR="00191D4F" w:rsidRPr="00C20ED3" w:rsidRDefault="00191D4F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DES-II × TEC 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2B037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0.14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F0D97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92B01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2.33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39458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.02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72E9250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.02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FF690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0.20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295AD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503DD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3.29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1F79A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.001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1B478E8" w14:textId="77777777" w:rsidR="00191D4F" w:rsidRPr="00C20ED3" w:rsidRDefault="00191D4F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.03</w:t>
            </w:r>
          </w:p>
        </w:tc>
      </w:tr>
      <w:tr w:rsidR="00191D4F" w14:paraId="214249C4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E278E" w14:textId="77777777" w:rsidR="00191D4F" w:rsidRPr="00C20ED3" w:rsidRDefault="00191D4F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BSS-C ×DES-II × TEC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05DF5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-0.05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16502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CD1DF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-0.56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C312D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.58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7376B09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1EA06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-0.08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BB308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0.10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0255B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-0.80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5D9D2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.43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FC204E4" w14:textId="77777777" w:rsidR="00191D4F" w:rsidRPr="00C20ED3" w:rsidRDefault="00191D4F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</w:tr>
    </w:tbl>
    <w:p w14:paraId="07149AC1" w14:textId="77777777" w:rsidR="00191D4F" w:rsidRPr="001D2B1A" w:rsidRDefault="00191D4F" w:rsidP="00191D4F">
      <w:pPr>
        <w:spacing w:line="240" w:lineRule="auto"/>
        <w:rPr>
          <w:rFonts w:ascii="Times New Roman" w:eastAsia="Times New Roman" w:hAnsi="Times New Roman" w:cs="Times New Roman"/>
          <w:i/>
          <w:iCs/>
        </w:rPr>
      </w:pPr>
      <w:r w:rsidRPr="004D7301">
        <w:rPr>
          <w:rFonts w:ascii="Times New Roman" w:eastAsia="Times New Roman" w:hAnsi="Times New Roman" w:cs="Times New Roman"/>
          <w:i/>
          <w:iCs/>
        </w:rPr>
        <w:t>Notes</w:t>
      </w:r>
      <w:r w:rsidRPr="004D7301">
        <w:rPr>
          <w:rFonts w:ascii="Times New Roman" w:eastAsia="Times New Roman" w:hAnsi="Times New Roman" w:cs="Times New Roman"/>
        </w:rPr>
        <w:t>.</w:t>
      </w:r>
      <w:r w:rsidRPr="00D3CAEB">
        <w:rPr>
          <w:rFonts w:ascii="Times New Roman" w:eastAsia="Times New Roman" w:hAnsi="Times New Roman" w:cs="Times New Roman"/>
        </w:rPr>
        <w:t xml:space="preserve"> ESAS=</w:t>
      </w:r>
      <w:r w:rsidRPr="001D2B1A">
        <w:rPr>
          <w:rFonts w:ascii="Times New Roman" w:eastAsia="Times New Roman" w:hAnsi="Times New Roman" w:cs="Times New Roman"/>
          <w:i/>
          <w:iCs/>
          <w:color w:val="0E101A"/>
        </w:rPr>
        <w:t>Environmental Symptom Attribution Scale</w:t>
      </w:r>
      <w:r w:rsidRPr="00D3CAEB">
        <w:rPr>
          <w:rFonts w:ascii="Times New Roman" w:eastAsia="Times New Roman" w:hAnsi="Times New Roman" w:cs="Times New Roman"/>
          <w:color w:val="0E101A"/>
        </w:rPr>
        <w:t>;</w:t>
      </w:r>
      <w:r w:rsidRPr="00745CC4">
        <w:rPr>
          <w:rFonts w:ascii="Times New Roman" w:eastAsia="Times New Roman" w:hAnsi="Times New Roman" w:cs="Times New Roman"/>
        </w:rPr>
        <w:t xml:space="preserve"> </w:t>
      </w:r>
      <w:r w:rsidRPr="00D3CAEB">
        <w:rPr>
          <w:rFonts w:ascii="Times New Roman" w:eastAsia="Times New Roman" w:hAnsi="Times New Roman" w:cs="Times New Roman"/>
        </w:rPr>
        <w:t>BSS-C=</w:t>
      </w:r>
      <w:r w:rsidRPr="001D2B1A">
        <w:rPr>
          <w:rFonts w:ascii="Times New Roman" w:eastAsia="Times New Roman" w:hAnsi="Times New Roman" w:cs="Times New Roman"/>
          <w:i/>
          <w:iCs/>
          <w:color w:val="0E101A"/>
        </w:rPr>
        <w:t>Brief Suggestibility Scale-Composite</w:t>
      </w:r>
      <w:r w:rsidRPr="00D3CAEB">
        <w:rPr>
          <w:rFonts w:ascii="Times New Roman" w:eastAsia="Times New Roman" w:hAnsi="Times New Roman" w:cs="Times New Roman"/>
        </w:rPr>
        <w:t>; DES-II=</w:t>
      </w:r>
      <w:r w:rsidRPr="001D2B1A">
        <w:rPr>
          <w:rFonts w:ascii="Times New Roman" w:eastAsia="Times New Roman" w:hAnsi="Times New Roman" w:cs="Times New Roman"/>
          <w:i/>
          <w:iCs/>
          <w:color w:val="0E101A"/>
        </w:rPr>
        <w:t>Dissociative Experiences Scale-II</w:t>
      </w:r>
      <w:r w:rsidRPr="00D3CAEB">
        <w:rPr>
          <w:rFonts w:ascii="Times New Roman" w:eastAsia="Times New Roman" w:hAnsi="Times New Roman" w:cs="Times New Roman"/>
        </w:rPr>
        <w:t>; TEC=</w:t>
      </w:r>
      <w:r w:rsidRPr="001D2B1A">
        <w:rPr>
          <w:rFonts w:ascii="Times New Roman" w:eastAsia="Times New Roman" w:hAnsi="Times New Roman" w:cs="Times New Roman"/>
          <w:i/>
          <w:iCs/>
        </w:rPr>
        <w:t>Traumatic Experience Checklist</w:t>
      </w:r>
    </w:p>
    <w:p w14:paraId="3C819A95" w14:textId="77777777" w:rsidR="00191D4F" w:rsidRDefault="00191D4F" w:rsidP="00191D4F">
      <w:pPr>
        <w:spacing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09D5B23E" w14:textId="77777777" w:rsidR="00155A1D" w:rsidRDefault="00155A1D"/>
    <w:sectPr w:rsidR="00155A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D4F"/>
    <w:rsid w:val="00155A1D"/>
    <w:rsid w:val="00180297"/>
    <w:rsid w:val="00191D4F"/>
    <w:rsid w:val="00300A94"/>
    <w:rsid w:val="006A0C5A"/>
    <w:rsid w:val="006B1A14"/>
    <w:rsid w:val="00722E2C"/>
    <w:rsid w:val="0077640B"/>
    <w:rsid w:val="00792309"/>
    <w:rsid w:val="007C33BD"/>
    <w:rsid w:val="008A7EDC"/>
    <w:rsid w:val="00943691"/>
    <w:rsid w:val="00A025DA"/>
    <w:rsid w:val="00B24046"/>
    <w:rsid w:val="00B2679C"/>
    <w:rsid w:val="00B61D80"/>
    <w:rsid w:val="00CC3ABE"/>
    <w:rsid w:val="00D3568C"/>
    <w:rsid w:val="00DA49AE"/>
    <w:rsid w:val="00E46ED9"/>
    <w:rsid w:val="00EA4024"/>
    <w:rsid w:val="00ED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F94DC7"/>
  <w15:chartTrackingRefBased/>
  <w15:docId w15:val="{120711A3-9A38-B54B-973E-6947A18FE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D4F"/>
    <w:pPr>
      <w:spacing w:line="276" w:lineRule="auto"/>
    </w:pPr>
    <w:rPr>
      <w:rFonts w:ascii="Arial" w:eastAsia="Arial" w:hAnsi="Arial" w:cs="Arial"/>
      <w:sz w:val="22"/>
      <w:szCs w:val="22"/>
      <w:lang w:val="en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madelinevictorestein@gmail.com</dc:creator>
  <cp:keywords/>
  <dc:description/>
  <cp:lastModifiedBy>madelinevictorestein@gmail.com</cp:lastModifiedBy>
  <cp:revision>1</cp:revision>
  <dcterms:created xsi:type="dcterms:W3CDTF">2022-07-17T13:54:00Z</dcterms:created>
  <dcterms:modified xsi:type="dcterms:W3CDTF">2022-07-17T13:54:00Z</dcterms:modified>
</cp:coreProperties>
</file>