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AA" w:rsidRPr="002D1EAA" w:rsidRDefault="00003C87" w:rsidP="002D1EAA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  <w:lang w:val="en-US"/>
        </w:rPr>
      </w:pPr>
      <w:bookmarkStart w:id="0" w:name="_GoBack"/>
      <w:bookmarkEnd w:id="0"/>
      <w:r>
        <w:rPr>
          <w:rFonts w:ascii="Arial" w:eastAsia="Calibri" w:hAnsi="Arial" w:cs="Arial"/>
          <w:b/>
          <w:sz w:val="16"/>
          <w:szCs w:val="16"/>
          <w:lang w:val="en-US"/>
        </w:rPr>
        <w:t>Table S2</w:t>
      </w:r>
      <w:r w:rsidR="002D1EAA">
        <w:rPr>
          <w:rFonts w:ascii="Arial" w:eastAsia="Calibri" w:hAnsi="Arial" w:cs="Arial"/>
          <w:b/>
          <w:sz w:val="16"/>
          <w:szCs w:val="16"/>
          <w:lang w:val="en-US"/>
        </w:rPr>
        <w:t xml:space="preserve">. </w:t>
      </w:r>
      <w:r w:rsidR="002D1EAA" w:rsidRPr="002D1EAA">
        <w:rPr>
          <w:rFonts w:ascii="Arial" w:eastAsia="Calibri" w:hAnsi="Arial" w:cs="Arial"/>
          <w:sz w:val="16"/>
          <w:szCs w:val="16"/>
          <w:lang w:val="en-US"/>
        </w:rPr>
        <w:t>Gestational age of TOP sorted by type of CHD compared between Group 1 and 2</w:t>
      </w:r>
    </w:p>
    <w:tbl>
      <w:tblPr>
        <w:tblStyle w:val="Tabelrasterlicht1"/>
        <w:tblpPr w:leftFromText="141" w:rightFromText="141" w:vertAnchor="page" w:horzAnchor="margin" w:tblpY="1902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992"/>
        <w:gridCol w:w="1843"/>
        <w:gridCol w:w="992"/>
        <w:gridCol w:w="1843"/>
        <w:gridCol w:w="1276"/>
      </w:tblGrid>
      <w:tr w:rsidR="002D1EAA" w:rsidRPr="00003C87" w:rsidTr="00A41CB4">
        <w:trPr>
          <w:trHeight w:val="702"/>
        </w:trPr>
        <w:tc>
          <w:tcPr>
            <w:tcW w:w="3114" w:type="dxa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Group 1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Group 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p-value</w:t>
            </w:r>
          </w:p>
        </w:tc>
      </w:tr>
      <w:tr w:rsidR="002D1EAA" w:rsidRPr="00003C87" w:rsidTr="00A41CB4">
        <w:trPr>
          <w:trHeight w:val="714"/>
        </w:trPr>
        <w:tc>
          <w:tcPr>
            <w:tcW w:w="3114" w:type="dxa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  <w:t>Type of isolated severe CHD</w:t>
            </w:r>
          </w:p>
        </w:tc>
        <w:tc>
          <w:tcPr>
            <w:tcW w:w="2835" w:type="dxa"/>
            <w:gridSpan w:val="2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First-and second trimester scan</w:t>
            </w:r>
          </w:p>
        </w:tc>
        <w:tc>
          <w:tcPr>
            <w:tcW w:w="2835" w:type="dxa"/>
            <w:gridSpan w:val="2"/>
            <w:tcBorders>
              <w:bottom w:val="single" w:sz="6" w:space="0" w:color="auto"/>
            </w:tcBorders>
          </w:tcPr>
          <w:p w:rsidR="002D1EAA" w:rsidRPr="002D1EAA" w:rsidRDefault="001726E4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Second-</w:t>
            </w:r>
            <w:r w:rsidR="002D1EAA"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trimester scan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2D1EAA" w:rsidRPr="002D1EAA" w:rsidTr="00A41CB4">
        <w:trPr>
          <w:trHeight w:val="828"/>
        </w:trPr>
        <w:tc>
          <w:tcPr>
            <w:tcW w:w="3114" w:type="dxa"/>
            <w:tcBorders>
              <w:top w:val="single" w:sz="6" w:space="0" w:color="auto"/>
            </w:tcBorders>
            <w:hideMark/>
          </w:tcPr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GA at TOP</w:t>
            </w: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highlight w:val="red"/>
                <w:lang w:val="en-US" w:eastAsia="nl-NL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GA at TOP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14099B" w:rsidRPr="002D1EAA" w:rsidTr="00A41CB4">
        <w:trPr>
          <w:trHeight w:val="419"/>
        </w:trPr>
        <w:tc>
          <w:tcPr>
            <w:tcW w:w="3114" w:type="dxa"/>
            <w:hideMark/>
          </w:tcPr>
          <w:p w:rsidR="0014099B" w:rsidRPr="0014099B" w:rsidRDefault="0014099B" w:rsidP="0014099B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1.</w:t>
            </w: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</w:t>
            </w:r>
            <w:r w:rsidRPr="0014099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Aortic arch anomalies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23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+6 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+3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0.667</w:t>
            </w:r>
          </w:p>
        </w:tc>
      </w:tr>
      <w:tr w:rsidR="0014099B" w:rsidRPr="0014099B" w:rsidTr="00A41CB4">
        <w:trPr>
          <w:trHeight w:val="378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2. </w:t>
            </w:r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Complex defects with atrial isomerism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18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+0 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(17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+0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+4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1276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</w:tr>
      <w:tr w:rsidR="0014099B" w:rsidRPr="0014099B" w:rsidTr="00A41CB4">
        <w:trPr>
          <w:trHeight w:val="424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3. </w:t>
            </w:r>
            <w:proofErr w:type="spellStart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Conotruncal</w:t>
            </w:r>
            <w:proofErr w:type="spellEnd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anomalies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+0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23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0.414</w:t>
            </w:r>
          </w:p>
        </w:tc>
      </w:tr>
      <w:tr w:rsidR="0014099B" w:rsidRPr="0014099B" w:rsidTr="00A41CB4">
        <w:trPr>
          <w:trHeight w:val="393"/>
        </w:trPr>
        <w:tc>
          <w:tcPr>
            <w:tcW w:w="3114" w:type="dxa"/>
            <w:hideMark/>
          </w:tcPr>
          <w:p w:rsidR="0014099B" w:rsidRPr="0014099B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4. </w:t>
            </w:r>
            <w:proofErr w:type="spellStart"/>
            <w:r w:rsidRPr="0014099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Hypoplastic</w:t>
            </w:r>
            <w:proofErr w:type="spellEnd"/>
            <w:r w:rsidRPr="0014099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left heart syndrome</w:t>
            </w:r>
          </w:p>
        </w:tc>
        <w:tc>
          <w:tcPr>
            <w:tcW w:w="992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843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+3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(15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+5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22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+0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843" w:type="dxa"/>
          </w:tcPr>
          <w:p w:rsidR="0014099B" w:rsidRPr="0014099B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23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0.291</w:t>
            </w:r>
          </w:p>
        </w:tc>
      </w:tr>
      <w:tr w:rsidR="0014099B" w:rsidRPr="0014099B" w:rsidTr="00A41CB4">
        <w:trPr>
          <w:trHeight w:val="416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5. </w:t>
            </w:r>
            <w:proofErr w:type="spellStart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Hypoplastic</w:t>
            </w:r>
            <w:proofErr w:type="spellEnd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right heart syndrome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23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</w:tr>
      <w:tr w:rsidR="0014099B" w:rsidRPr="0014099B" w:rsidTr="00A41CB4">
        <w:trPr>
          <w:trHeight w:val="448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6. </w:t>
            </w:r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Other </w:t>
            </w:r>
            <w:proofErr w:type="spellStart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univentricular</w:t>
            </w:r>
            <w:proofErr w:type="spellEnd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heart defects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(14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+0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22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22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+5 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23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0.177</w:t>
            </w:r>
          </w:p>
        </w:tc>
      </w:tr>
      <w:tr w:rsidR="0014099B" w:rsidRPr="0014099B" w:rsidTr="00A41CB4">
        <w:trPr>
          <w:trHeight w:val="414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7. </w:t>
            </w:r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Septal defects 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15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+0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(13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+2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+4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</w:tr>
      <w:tr w:rsidR="0014099B" w:rsidRPr="002D1EAA" w:rsidTr="00A41CB4">
        <w:trPr>
          <w:trHeight w:val="420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8. </w:t>
            </w:r>
            <w:proofErr w:type="spellStart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Valvular</w:t>
            </w:r>
            <w:proofErr w:type="spellEnd"/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anomalies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19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+0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(14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+2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+3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0.381</w:t>
            </w:r>
          </w:p>
        </w:tc>
      </w:tr>
      <w:tr w:rsidR="0014099B" w:rsidRPr="0014099B" w:rsidTr="00A41CB4">
        <w:trPr>
          <w:trHeight w:val="397"/>
        </w:trPr>
        <w:tc>
          <w:tcPr>
            <w:tcW w:w="3114" w:type="dxa"/>
            <w:hideMark/>
          </w:tcPr>
          <w:p w:rsidR="0014099B" w:rsidRPr="002D1EAA" w:rsidRDefault="0014099B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9. </w:t>
            </w:r>
            <w:r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Venous return anomalies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992" w:type="dxa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1276" w:type="dxa"/>
            <w:shd w:val="clear" w:color="auto" w:fill="auto"/>
          </w:tcPr>
          <w:p w:rsidR="0014099B" w:rsidRPr="002D1EAA" w:rsidRDefault="0014099B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</w:tr>
      <w:tr w:rsidR="002D1EAA" w:rsidRPr="0014099B" w:rsidTr="00A41CB4">
        <w:trPr>
          <w:trHeight w:val="554"/>
        </w:trPr>
        <w:tc>
          <w:tcPr>
            <w:tcW w:w="3114" w:type="dxa"/>
            <w:tcBorders>
              <w:bottom w:val="single" w:sz="12" w:space="0" w:color="auto"/>
            </w:tcBorders>
            <w:hideMark/>
          </w:tcPr>
          <w:p w:rsidR="002D1EAA" w:rsidRPr="0014099B" w:rsidRDefault="002D1EAA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Total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2D1EAA" w:rsidRPr="0014099B" w:rsidRDefault="002D1EA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48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D1EAA" w:rsidRPr="002D1EAA" w:rsidRDefault="002D1EA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+3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(16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+6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2D1EAA" w:rsidRPr="0014099B" w:rsidRDefault="002D1EA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4099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D1EAA" w:rsidRPr="002D1EAA" w:rsidRDefault="002D1EA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(21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 xml:space="preserve">+2 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– 22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nl-NL"/>
              </w:rPr>
              <w:t>+4</w:t>
            </w: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D1EAA" w:rsidRPr="002D1EAA" w:rsidRDefault="002D1EA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0.121</w:t>
            </w:r>
          </w:p>
        </w:tc>
      </w:tr>
    </w:tbl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sz w:val="16"/>
          <w:szCs w:val="16"/>
          <w:lang w:val="en-US"/>
        </w:rPr>
      </w:pPr>
      <w:r w:rsidRPr="002D1EAA">
        <w:rPr>
          <w:rFonts w:ascii="Times New Roman" w:eastAsia="Calibri" w:hAnsi="Times New Roman" w:cs="Times New Roman"/>
          <w:b/>
          <w:sz w:val="22"/>
          <w:szCs w:val="22"/>
          <w:lang w:val="en-US"/>
        </w:rPr>
        <w:br/>
      </w:r>
      <w:r w:rsidRPr="002D1EAA">
        <w:rPr>
          <w:rFonts w:ascii="Times New Roman" w:eastAsia="Calibri" w:hAnsi="Times New Roman" w:cs="Times New Roman"/>
          <w:b/>
          <w:sz w:val="22"/>
          <w:szCs w:val="22"/>
          <w:lang w:val="en-US"/>
        </w:rPr>
        <w:br/>
      </w:r>
      <w:r w:rsidRPr="002D1EAA">
        <w:rPr>
          <w:rFonts w:ascii="Arial" w:eastAsia="Calibri" w:hAnsi="Arial" w:cs="Arial"/>
          <w:sz w:val="16"/>
          <w:szCs w:val="16"/>
          <w:lang w:val="en-US"/>
        </w:rPr>
        <w:t>Data are given as median (IQR). GA, gestational age; TOP, termination of pregnancy; NA, not applicable.</w:t>
      </w:r>
    </w:p>
    <w:p w:rsidR="00285CCF" w:rsidRPr="002D1EAA" w:rsidRDefault="00285CCF">
      <w:pPr>
        <w:rPr>
          <w:lang w:val="en-US"/>
        </w:rPr>
      </w:pPr>
    </w:p>
    <w:sectPr w:rsidR="00285CCF" w:rsidRPr="002D1EAA" w:rsidSect="002D1EA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1D00"/>
    <w:multiLevelType w:val="hybridMultilevel"/>
    <w:tmpl w:val="10665F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B714B"/>
    <w:multiLevelType w:val="hybridMultilevel"/>
    <w:tmpl w:val="6C103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62D7C"/>
    <w:multiLevelType w:val="hybridMultilevel"/>
    <w:tmpl w:val="8A5A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A"/>
    <w:rsid w:val="00003C87"/>
    <w:rsid w:val="000235CB"/>
    <w:rsid w:val="000A1C35"/>
    <w:rsid w:val="000B2735"/>
    <w:rsid w:val="000D7CFF"/>
    <w:rsid w:val="00104C3E"/>
    <w:rsid w:val="00113736"/>
    <w:rsid w:val="0014099B"/>
    <w:rsid w:val="001726E4"/>
    <w:rsid w:val="002850B7"/>
    <w:rsid w:val="00285CCF"/>
    <w:rsid w:val="00290100"/>
    <w:rsid w:val="002B7967"/>
    <w:rsid w:val="002D1EAA"/>
    <w:rsid w:val="00397A7F"/>
    <w:rsid w:val="003C2747"/>
    <w:rsid w:val="004935FE"/>
    <w:rsid w:val="0049582A"/>
    <w:rsid w:val="00514073"/>
    <w:rsid w:val="0051508E"/>
    <w:rsid w:val="005D42DC"/>
    <w:rsid w:val="00620F7C"/>
    <w:rsid w:val="00641F4A"/>
    <w:rsid w:val="006C40FD"/>
    <w:rsid w:val="006D3365"/>
    <w:rsid w:val="00737710"/>
    <w:rsid w:val="007C2825"/>
    <w:rsid w:val="007E59DB"/>
    <w:rsid w:val="00890A48"/>
    <w:rsid w:val="009A41B5"/>
    <w:rsid w:val="009B73E0"/>
    <w:rsid w:val="00A375A5"/>
    <w:rsid w:val="00AF63F6"/>
    <w:rsid w:val="00B1004F"/>
    <w:rsid w:val="00B42918"/>
    <w:rsid w:val="00C1721B"/>
    <w:rsid w:val="00C23317"/>
    <w:rsid w:val="00CA1025"/>
    <w:rsid w:val="00DF51E6"/>
    <w:rsid w:val="00E17AD9"/>
    <w:rsid w:val="00E535E2"/>
    <w:rsid w:val="00E75A30"/>
    <w:rsid w:val="00EE47B1"/>
    <w:rsid w:val="00F4162A"/>
    <w:rsid w:val="00F9148D"/>
    <w:rsid w:val="00FA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36F6"/>
  <w15:chartTrackingRefBased/>
  <w15:docId w15:val="{CA027E58-071A-7C45-9DC3-4664796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licht1">
    <w:name w:val="Tabelraster licht1"/>
    <w:basedOn w:val="Standaardtabel"/>
    <w:next w:val="Tabelrasterlicht"/>
    <w:uiPriority w:val="40"/>
    <w:rsid w:val="002D1EAA"/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rasterlicht">
    <w:name w:val="Grid Table Light"/>
    <w:basedOn w:val="Standaardtabel"/>
    <w:uiPriority w:val="40"/>
    <w:rsid w:val="002D1EA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jstalinea">
    <w:name w:val="List Paragraph"/>
    <w:basedOn w:val="Standaard"/>
    <w:uiPriority w:val="34"/>
    <w:qFormat/>
    <w:rsid w:val="00172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Lugthart, M.A. (Malou)</cp:lastModifiedBy>
  <cp:revision>2</cp:revision>
  <dcterms:created xsi:type="dcterms:W3CDTF">2023-06-06T12:31:00Z</dcterms:created>
  <dcterms:modified xsi:type="dcterms:W3CDTF">2023-06-06T12:31:00Z</dcterms:modified>
</cp:coreProperties>
</file>