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76F3C2D" w14:textId="6672F406" w:rsidR="00D07C56" w:rsidRDefault="009A4AEC">
      <w:bookmarkStart w:id="0" w:name="_GoBack"/>
      <w:bookmarkEnd w:id="0"/>
      <w:r w:rsidRPr="00F50F07">
        <w:rPr>
          <w:rFonts w:ascii="Times New Roman" w:hAnsi="Times New Roman" w:cs="Times New Roman"/>
          <w:b/>
          <w:bCs/>
          <w:noProof/>
          <w:color w:val="FF0000"/>
          <w:sz w:val="24"/>
          <w:szCs w:val="24"/>
          <w:lang w:eastAsia="en-AU"/>
        </w:rPr>
        <w:drawing>
          <wp:inline distT="0" distB="0" distL="0" distR="0" wp14:anchorId="2AED750C" wp14:editId="72B009C0">
            <wp:extent cx="5029200" cy="3657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086BF6" w14:textId="30D9C927" w:rsidR="009A4AEC" w:rsidRDefault="009A4AEC" w:rsidP="009A4AEC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Supplementary Figure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 w:rsidRPr="009A4AEC">
        <w:rPr>
          <w:rFonts w:ascii="Times New Roman" w:hAnsi="Times New Roman" w:cs="Times New Roman"/>
          <w:i w:val="0"/>
          <w:iCs w:val="0"/>
          <w:noProof/>
          <w:color w:val="auto"/>
          <w:sz w:val="24"/>
          <w:szCs w:val="24"/>
        </w:rPr>
        <w:t>1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: Galbraith plot for study assessing the effect of pre-conception folic acid and multivitamin for the prevention of NTD</w:t>
      </w:r>
    </w:p>
    <w:p w14:paraId="2E069D3C" w14:textId="7755C7A7" w:rsidR="00C14588" w:rsidRDefault="00C14588" w:rsidP="00C14588">
      <w:r w:rsidRPr="00F50F07">
        <w:rPr>
          <w:rFonts w:ascii="Times New Roman" w:hAnsi="Times New Roman" w:cs="Times New Roman"/>
          <w:noProof/>
          <w:color w:val="FF0000"/>
          <w:sz w:val="24"/>
          <w:szCs w:val="24"/>
          <w:lang w:eastAsia="en-AU"/>
        </w:rPr>
        <w:drawing>
          <wp:inline distT="0" distB="0" distL="0" distR="0" wp14:anchorId="172CDAEA" wp14:editId="2ED7126F">
            <wp:extent cx="4928400" cy="3585600"/>
            <wp:effectExtent l="0" t="0" r="571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400" cy="358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AB3AFF" w14:textId="4A624979" w:rsidR="00C14588" w:rsidRDefault="00C14588" w:rsidP="00C14588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Supplementary Figure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 w:val="0"/>
          <w:noProof/>
          <w:color w:val="auto"/>
          <w:sz w:val="24"/>
          <w:szCs w:val="24"/>
        </w:rPr>
        <w:t>2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Funnel plot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for study assessing the effect of pre-conception folic acid and multivitamin for the prevention of NTD</w:t>
      </w:r>
    </w:p>
    <w:p w14:paraId="37A982F8" w14:textId="7D124007" w:rsidR="004F392D" w:rsidRPr="004F392D" w:rsidRDefault="004F392D" w:rsidP="004F392D">
      <w:r>
        <w:rPr>
          <w:noProof/>
          <w:lang w:eastAsia="en-AU"/>
        </w:rPr>
        <w:lastRenderedPageBreak/>
        <w:drawing>
          <wp:inline distT="0" distB="0" distL="0" distR="0" wp14:anchorId="402F47E0" wp14:editId="362BCB6E">
            <wp:extent cx="5731510" cy="2405866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796" t="36657" r="27564" b="25546"/>
                    <a:stretch/>
                  </pic:blipFill>
                  <pic:spPr bwMode="auto">
                    <a:xfrm>
                      <a:off x="0" y="0"/>
                      <a:ext cx="5731510" cy="24058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B47B758" w14:textId="0500F187" w:rsidR="004F392D" w:rsidRDefault="004F392D" w:rsidP="004F392D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Supplementary Figure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 w:val="0"/>
          <w:noProof/>
          <w:color w:val="auto"/>
          <w:sz w:val="24"/>
          <w:szCs w:val="24"/>
        </w:rPr>
        <w:t>3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Egger publication bias test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for study assessing the effect of pre-conception folic acid and multivitamin for the prevention of NTD</w:t>
      </w:r>
    </w:p>
    <w:p w14:paraId="103E8530" w14:textId="06F3AD97" w:rsidR="00115DD8" w:rsidRDefault="00115DD8" w:rsidP="00115DD8">
      <w:r>
        <w:rPr>
          <w:noProof/>
          <w:lang w:eastAsia="en-AU"/>
        </w:rPr>
        <w:drawing>
          <wp:inline distT="0" distB="0" distL="0" distR="0" wp14:anchorId="33D6FC29" wp14:editId="59947D8C">
            <wp:extent cx="5681476" cy="343471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4245" t="33210" r="58440" b="26690"/>
                    <a:stretch/>
                  </pic:blipFill>
                  <pic:spPr bwMode="auto">
                    <a:xfrm>
                      <a:off x="0" y="0"/>
                      <a:ext cx="5683137" cy="3435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902A83D" w14:textId="2FC3BEAB" w:rsidR="00115DD8" w:rsidRDefault="00115DD8" w:rsidP="00115DD8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Supplementary Figure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 w:rsidR="0081402F">
        <w:rPr>
          <w:rFonts w:ascii="Times New Roman" w:hAnsi="Times New Roman" w:cs="Times New Roman"/>
          <w:i w:val="0"/>
          <w:iCs w:val="0"/>
          <w:noProof/>
          <w:color w:val="auto"/>
          <w:sz w:val="24"/>
          <w:szCs w:val="24"/>
        </w:rPr>
        <w:t>4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Trim and fill analysis test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for study assessing the effect of pre-conception folic acid and multivitamin for the prevention of NTD</w:t>
      </w:r>
    </w:p>
    <w:p w14:paraId="037676F9" w14:textId="72BEE18E" w:rsidR="00E9770B" w:rsidRPr="00E9770B" w:rsidRDefault="00E9770B" w:rsidP="00E9770B">
      <w:r>
        <w:rPr>
          <w:noProof/>
          <w:lang w:eastAsia="en-AU"/>
        </w:rPr>
        <w:lastRenderedPageBreak/>
        <w:drawing>
          <wp:inline distT="0" distB="0" distL="0" distR="0" wp14:anchorId="1FE00025" wp14:editId="6C6D5F2E">
            <wp:extent cx="5731510" cy="2653966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2174" t="43515" r="39350" b="24786"/>
                    <a:stretch/>
                  </pic:blipFill>
                  <pic:spPr bwMode="auto">
                    <a:xfrm>
                      <a:off x="0" y="0"/>
                      <a:ext cx="5731510" cy="2653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C23CED" w14:textId="2D7E8AB4" w:rsidR="00E9770B" w:rsidRDefault="00E9770B" w:rsidP="00E9770B">
      <w:pPr>
        <w:pStyle w:val="Caption"/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</w:pP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Supplementary Figure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begin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instrText xml:space="preserve"> SEQ Figure \* ARABIC </w:instrTex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separate"/>
      </w:r>
      <w:r>
        <w:rPr>
          <w:rFonts w:ascii="Times New Roman" w:hAnsi="Times New Roman" w:cs="Times New Roman"/>
          <w:i w:val="0"/>
          <w:iCs w:val="0"/>
          <w:noProof/>
          <w:color w:val="auto"/>
          <w:sz w:val="24"/>
          <w:szCs w:val="24"/>
        </w:rPr>
        <w:t>5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fldChar w:fldCharType="end"/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: </w:t>
      </w:r>
      <w:r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 xml:space="preserve">sensitivity analysis test </w:t>
      </w:r>
      <w:r w:rsidRPr="009A4AEC">
        <w:rPr>
          <w:rFonts w:ascii="Times New Roman" w:hAnsi="Times New Roman" w:cs="Times New Roman"/>
          <w:i w:val="0"/>
          <w:iCs w:val="0"/>
          <w:color w:val="auto"/>
          <w:sz w:val="24"/>
          <w:szCs w:val="24"/>
        </w:rPr>
        <w:t>for study assessing the effect of pre-conception folic acid and multivitamin for the prevention of NTD</w:t>
      </w:r>
    </w:p>
    <w:p w14:paraId="4D57253D" w14:textId="77777777" w:rsidR="00115DD8" w:rsidRPr="00115DD8" w:rsidRDefault="00115DD8" w:rsidP="00115DD8"/>
    <w:p w14:paraId="376CC4BB" w14:textId="77777777" w:rsidR="004F392D" w:rsidRPr="004F392D" w:rsidRDefault="004F392D" w:rsidP="004F392D"/>
    <w:p w14:paraId="30D93A92" w14:textId="77777777" w:rsidR="00C14588" w:rsidRPr="00C14588" w:rsidRDefault="00C14588" w:rsidP="00C14588"/>
    <w:sectPr w:rsidR="00C14588" w:rsidRPr="00C1458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22A2C"/>
    <w:rsid w:val="0008066C"/>
    <w:rsid w:val="00115DD8"/>
    <w:rsid w:val="00273AF8"/>
    <w:rsid w:val="004F392D"/>
    <w:rsid w:val="00522A2C"/>
    <w:rsid w:val="0081402F"/>
    <w:rsid w:val="009A4AEC"/>
    <w:rsid w:val="00C14588"/>
    <w:rsid w:val="00D07C56"/>
    <w:rsid w:val="00E85701"/>
    <w:rsid w:val="00E9770B"/>
    <w:rsid w:val="00ED09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EB5AD0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9A4AE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5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570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9A4AE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57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570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399212D-23C2-4D5A-B1D2-6CC2CF3BB9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131</Words>
  <Characters>751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</cp:revision>
  <dcterms:created xsi:type="dcterms:W3CDTF">2024-04-08T07:19:00Z</dcterms:created>
  <dcterms:modified xsi:type="dcterms:W3CDTF">2024-04-08T07:19:00Z</dcterms:modified>
</cp:coreProperties>
</file>