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88BA6" w14:textId="66B813B1" w:rsidR="006940A0" w:rsidRPr="002A1612" w:rsidRDefault="006940A0" w:rsidP="00387CC2">
      <w:pPr>
        <w:pStyle w:val="Caption"/>
        <w:rPr>
          <w:rFonts w:cstheme="minorHAnsi"/>
          <w:sz w:val="24"/>
          <w:szCs w:val="24"/>
          <w:lang w:val="en-US"/>
        </w:rPr>
      </w:pPr>
      <w:r w:rsidRPr="002A1612">
        <w:rPr>
          <w:rFonts w:cstheme="minorHAnsi"/>
          <w:b/>
          <w:bCs/>
          <w:sz w:val="24"/>
          <w:szCs w:val="24"/>
          <w:lang w:val="en-US"/>
        </w:rPr>
        <w:t>Supplementary Table 5.</w:t>
      </w:r>
      <w:r w:rsidRPr="002A1612">
        <w:rPr>
          <w:rFonts w:cstheme="minorHAnsi"/>
          <w:sz w:val="24"/>
          <w:szCs w:val="24"/>
          <w:lang w:val="en-US"/>
        </w:rPr>
        <w:t xml:space="preserve"> Obesity-related </w:t>
      </w:r>
      <w:r w:rsidR="00505DBE" w:rsidRPr="002A1612">
        <w:rPr>
          <w:rFonts w:cstheme="minorHAnsi"/>
          <w:sz w:val="24"/>
          <w:szCs w:val="24"/>
          <w:lang w:val="en-US"/>
        </w:rPr>
        <w:t>comorbidities</w:t>
      </w:r>
      <w:r w:rsidR="0075377E" w:rsidRPr="002A1612">
        <w:rPr>
          <w:rFonts w:cstheme="minorHAnsi"/>
          <w:sz w:val="24"/>
          <w:szCs w:val="24"/>
          <w:lang w:val="en-US"/>
        </w:rPr>
        <w:t>/</w:t>
      </w:r>
      <w:r w:rsidRPr="002A1612">
        <w:rPr>
          <w:rFonts w:cstheme="minorHAnsi"/>
          <w:sz w:val="24"/>
          <w:szCs w:val="24"/>
          <w:lang w:val="en-US"/>
        </w:rPr>
        <w:t xml:space="preserve">complications and malignancies, </w:t>
      </w:r>
      <w:r w:rsidR="0075377E" w:rsidRPr="002A1612">
        <w:rPr>
          <w:rFonts w:cstheme="minorHAnsi"/>
          <w:sz w:val="24"/>
          <w:szCs w:val="24"/>
          <w:lang w:val="en-US"/>
        </w:rPr>
        <w:t xml:space="preserve">along </w:t>
      </w:r>
      <w:r w:rsidRPr="002A1612">
        <w:rPr>
          <w:rFonts w:cstheme="minorHAnsi"/>
          <w:sz w:val="24"/>
          <w:szCs w:val="24"/>
          <w:lang w:val="en-US"/>
        </w:rPr>
        <w:t>with relative risk and obesity-attributable fraction in T</w:t>
      </w:r>
      <w:r w:rsidR="00F71977">
        <w:rPr>
          <w:rFonts w:cstheme="minorHAnsi"/>
          <w:sz w:val="24"/>
          <w:szCs w:val="24"/>
          <w:lang w:val="en-US"/>
        </w:rPr>
        <w:t>ürkiye</w:t>
      </w:r>
      <w:r w:rsidRPr="002A1612">
        <w:rPr>
          <w:rFonts w:cstheme="minorHAnsi"/>
          <w:sz w:val="24"/>
          <w:szCs w:val="24"/>
          <w:lang w:val="en-US"/>
        </w:rPr>
        <w:t xml:space="preserve"> </w:t>
      </w:r>
      <w:bookmarkStart w:id="0" w:name="_Hlk153927665"/>
      <w:r w:rsidRPr="002A1612">
        <w:rPr>
          <w:rFonts w:cstheme="minorHAnsi"/>
          <w:sz w:val="24"/>
          <w:szCs w:val="24"/>
          <w:lang w:val="en-US"/>
        </w:rPr>
        <w:t>[9,11,20,21,</w:t>
      </w:r>
      <w:r w:rsidR="007260BF" w:rsidRPr="002A1612">
        <w:rPr>
          <w:rFonts w:cstheme="minorHAnsi"/>
          <w:sz w:val="24"/>
          <w:szCs w:val="24"/>
          <w:lang w:val="en-US"/>
        </w:rPr>
        <w:t>32,36,39</w:t>
      </w:r>
      <w:r w:rsidRPr="002A1612">
        <w:rPr>
          <w:rFonts w:cstheme="minorHAnsi"/>
          <w:sz w:val="24"/>
          <w:szCs w:val="24"/>
          <w:lang w:val="en-US"/>
        </w:rPr>
        <w:t>]</w:t>
      </w:r>
      <w:bookmarkEnd w:id="0"/>
    </w:p>
    <w:tbl>
      <w:tblPr>
        <w:tblW w:w="56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39"/>
        <w:gridCol w:w="1057"/>
        <w:gridCol w:w="1053"/>
        <w:gridCol w:w="1123"/>
        <w:gridCol w:w="1408"/>
        <w:gridCol w:w="1410"/>
        <w:gridCol w:w="913"/>
        <w:gridCol w:w="822"/>
      </w:tblGrid>
      <w:tr w:rsidR="006940A0" w:rsidRPr="002A1612" w14:paraId="65D2BC83" w14:textId="77777777" w:rsidTr="001B1844">
        <w:trPr>
          <w:trHeight w:val="144"/>
        </w:trPr>
        <w:tc>
          <w:tcPr>
            <w:tcW w:w="1229" w:type="pct"/>
            <w:vMerge w:val="restart"/>
            <w:noWrap/>
            <w:vAlign w:val="center"/>
            <w:hideMark/>
          </w:tcPr>
          <w:p w14:paraId="078221B2" w14:textId="77777777" w:rsidR="006940A0" w:rsidRPr="002A1612" w:rsidRDefault="006940A0" w:rsidP="00D10C82">
            <w:pPr>
              <w:spacing w:after="0" w:line="240" w:lineRule="auto"/>
              <w:jc w:val="both"/>
              <w:rPr>
                <w:rFonts w:asciiTheme="minorHAnsi" w:eastAsia="Times New Roman" w:hAnsiTheme="minorHAnsi" w:cstheme="minorHAnsi"/>
                <w:b/>
                <w:sz w:val="18"/>
                <w:szCs w:val="18"/>
                <w:lang w:val="en-US" w:eastAsia="tr-TR"/>
              </w:rPr>
            </w:pPr>
          </w:p>
        </w:tc>
        <w:tc>
          <w:tcPr>
            <w:tcW w:w="512" w:type="pct"/>
            <w:vMerge w:val="restart"/>
          </w:tcPr>
          <w:p w14:paraId="26535A98" w14:textId="1286F700" w:rsidR="006940A0" w:rsidRPr="002A1612" w:rsidRDefault="00505DBE" w:rsidP="00D10C82">
            <w:pPr>
              <w:spacing w:after="0" w:line="240" w:lineRule="auto"/>
              <w:jc w:val="both"/>
              <w:rPr>
                <w:rFonts w:asciiTheme="minorHAnsi" w:eastAsia="Times New Roman" w:hAnsiTheme="minorHAnsi" w:cstheme="minorHAnsi"/>
                <w:b/>
                <w:sz w:val="18"/>
                <w:szCs w:val="18"/>
                <w:lang w:val="en-US" w:eastAsia="tr-TR"/>
              </w:rPr>
            </w:pPr>
            <w:r w:rsidRPr="002A1612">
              <w:rPr>
                <w:rFonts w:asciiTheme="minorHAnsi" w:eastAsia="Times New Roman" w:hAnsiTheme="minorHAnsi" w:cstheme="minorHAnsi"/>
                <w:b/>
                <w:sz w:val="18"/>
                <w:szCs w:val="18"/>
                <w:lang w:val="en-US" w:eastAsia="tr-TR"/>
              </w:rPr>
              <w:t>Prevalence</w:t>
            </w:r>
            <w:r w:rsidR="006940A0" w:rsidRPr="002A1612">
              <w:rPr>
                <w:rFonts w:asciiTheme="minorHAnsi" w:eastAsia="Times New Roman" w:hAnsiTheme="minorHAnsi" w:cstheme="minorHAnsi"/>
                <w:b/>
                <w:sz w:val="18"/>
                <w:szCs w:val="18"/>
                <w:lang w:val="en-US" w:eastAsia="tr-TR"/>
              </w:rPr>
              <w:t xml:space="preserve"> </w:t>
            </w:r>
          </w:p>
        </w:tc>
        <w:tc>
          <w:tcPr>
            <w:tcW w:w="510" w:type="pct"/>
            <w:vMerge w:val="restart"/>
          </w:tcPr>
          <w:p w14:paraId="66C74425" w14:textId="77777777" w:rsidR="006940A0" w:rsidRPr="002A1612" w:rsidRDefault="006940A0" w:rsidP="00D10C82">
            <w:pPr>
              <w:spacing w:after="0" w:line="240" w:lineRule="auto"/>
              <w:jc w:val="both"/>
              <w:rPr>
                <w:rFonts w:asciiTheme="minorHAnsi" w:eastAsia="Times New Roman" w:hAnsiTheme="minorHAnsi" w:cstheme="minorHAnsi"/>
                <w:b/>
                <w:sz w:val="18"/>
                <w:szCs w:val="18"/>
                <w:lang w:val="en-US" w:eastAsia="tr-TR"/>
              </w:rPr>
            </w:pPr>
            <w:r w:rsidRPr="002A1612">
              <w:rPr>
                <w:rFonts w:asciiTheme="minorHAnsi" w:eastAsia="Times New Roman" w:hAnsiTheme="minorHAnsi" w:cstheme="minorHAnsi"/>
                <w:b/>
                <w:sz w:val="18"/>
                <w:szCs w:val="18"/>
                <w:lang w:val="en-US" w:eastAsia="tr-TR"/>
              </w:rPr>
              <w:t>New diagnosis, n</w:t>
            </w:r>
          </w:p>
        </w:tc>
        <w:tc>
          <w:tcPr>
            <w:tcW w:w="544" w:type="pct"/>
            <w:vMerge w:val="restart"/>
          </w:tcPr>
          <w:p w14:paraId="058E31DC" w14:textId="77777777" w:rsidR="006940A0" w:rsidRPr="002A1612" w:rsidRDefault="006940A0" w:rsidP="00D10C82">
            <w:pPr>
              <w:spacing w:after="0" w:line="240" w:lineRule="auto"/>
              <w:jc w:val="both"/>
              <w:rPr>
                <w:rFonts w:asciiTheme="minorHAnsi" w:eastAsia="Times New Roman" w:hAnsiTheme="minorHAnsi" w:cstheme="minorHAnsi"/>
                <w:b/>
                <w:sz w:val="18"/>
                <w:szCs w:val="18"/>
                <w:lang w:val="en-US" w:eastAsia="tr-TR"/>
              </w:rPr>
            </w:pPr>
            <w:r w:rsidRPr="002A1612">
              <w:rPr>
                <w:rFonts w:asciiTheme="minorHAnsi" w:eastAsia="Times New Roman" w:hAnsiTheme="minorHAnsi" w:cstheme="minorHAnsi"/>
                <w:b/>
                <w:sz w:val="18"/>
                <w:szCs w:val="18"/>
                <w:lang w:val="en-US" w:eastAsia="tr-TR"/>
              </w:rPr>
              <w:t>Total patients, n</w:t>
            </w:r>
          </w:p>
        </w:tc>
        <w:tc>
          <w:tcPr>
            <w:tcW w:w="1365" w:type="pct"/>
            <w:gridSpan w:val="2"/>
            <w:vMerge w:val="restart"/>
          </w:tcPr>
          <w:p w14:paraId="3B1B8669" w14:textId="23A3CF1F" w:rsidR="006940A0" w:rsidRPr="002A1612" w:rsidRDefault="006940A0" w:rsidP="00D10C82">
            <w:pPr>
              <w:spacing w:after="0" w:line="240" w:lineRule="auto"/>
              <w:jc w:val="both"/>
              <w:rPr>
                <w:rFonts w:asciiTheme="minorHAnsi" w:eastAsia="Times New Roman" w:hAnsiTheme="minorHAnsi" w:cstheme="minorHAnsi"/>
                <w:b/>
                <w:sz w:val="18"/>
                <w:szCs w:val="18"/>
                <w:lang w:val="en-US" w:eastAsia="tr-TR"/>
              </w:rPr>
            </w:pPr>
            <w:r w:rsidRPr="002A1612">
              <w:rPr>
                <w:rFonts w:asciiTheme="minorHAnsi" w:hAnsiTheme="minorHAnsi" w:cstheme="minorHAnsi"/>
                <w:b/>
                <w:bCs/>
                <w:sz w:val="18"/>
                <w:szCs w:val="18"/>
                <w:lang w:val="en-US"/>
              </w:rPr>
              <w:t>R</w:t>
            </w:r>
            <w:r w:rsidR="001B1844" w:rsidRPr="002A1612">
              <w:rPr>
                <w:rFonts w:asciiTheme="minorHAnsi" w:hAnsiTheme="minorHAnsi" w:cstheme="minorHAnsi"/>
                <w:b/>
                <w:bCs/>
                <w:sz w:val="18"/>
                <w:szCs w:val="18"/>
                <w:lang w:val="en-US"/>
              </w:rPr>
              <w:t>elative r</w:t>
            </w:r>
            <w:r w:rsidRPr="002A1612">
              <w:rPr>
                <w:rFonts w:asciiTheme="minorHAnsi" w:hAnsiTheme="minorHAnsi" w:cstheme="minorHAnsi"/>
                <w:b/>
                <w:bCs/>
                <w:sz w:val="18"/>
                <w:szCs w:val="18"/>
                <w:lang w:val="en-US"/>
              </w:rPr>
              <w:t>isk (vs. non-obese)</w:t>
            </w:r>
          </w:p>
        </w:tc>
        <w:tc>
          <w:tcPr>
            <w:tcW w:w="840" w:type="pct"/>
            <w:gridSpan w:val="2"/>
          </w:tcPr>
          <w:p w14:paraId="2A003A8B"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OAF (</w:t>
            </w:r>
            <w:r w:rsidRPr="002A1612">
              <w:rPr>
                <w:rFonts w:asciiTheme="minorHAnsi" w:hAnsiTheme="minorHAnsi" w:cstheme="minorHAnsi"/>
                <w:sz w:val="18"/>
                <w:szCs w:val="18"/>
                <w:lang w:val="en-US"/>
              </w:rPr>
              <w:t>%)</w:t>
            </w:r>
          </w:p>
        </w:tc>
      </w:tr>
      <w:tr w:rsidR="006940A0" w:rsidRPr="002A1612" w14:paraId="38FBBF02" w14:textId="77777777" w:rsidTr="001B1844">
        <w:trPr>
          <w:trHeight w:val="144"/>
        </w:trPr>
        <w:tc>
          <w:tcPr>
            <w:tcW w:w="1229" w:type="pct"/>
            <w:vMerge/>
            <w:noWrap/>
            <w:vAlign w:val="center"/>
          </w:tcPr>
          <w:p w14:paraId="6096DB82" w14:textId="77777777" w:rsidR="006940A0" w:rsidRPr="002A1612" w:rsidRDefault="006940A0" w:rsidP="00D10C82">
            <w:pPr>
              <w:spacing w:after="0" w:line="240" w:lineRule="auto"/>
              <w:jc w:val="both"/>
              <w:rPr>
                <w:rFonts w:asciiTheme="minorHAnsi" w:eastAsia="Times New Roman" w:hAnsiTheme="minorHAnsi" w:cstheme="minorHAnsi"/>
                <w:b/>
                <w:sz w:val="18"/>
                <w:szCs w:val="18"/>
                <w:lang w:val="en-US" w:eastAsia="tr-TR"/>
              </w:rPr>
            </w:pPr>
          </w:p>
        </w:tc>
        <w:tc>
          <w:tcPr>
            <w:tcW w:w="512" w:type="pct"/>
            <w:vMerge/>
          </w:tcPr>
          <w:p w14:paraId="166FF5FA" w14:textId="77777777" w:rsidR="006940A0" w:rsidRPr="002A1612" w:rsidRDefault="006940A0" w:rsidP="00D10C82">
            <w:pPr>
              <w:spacing w:after="0" w:line="240" w:lineRule="auto"/>
              <w:jc w:val="both"/>
              <w:rPr>
                <w:rFonts w:asciiTheme="minorHAnsi" w:eastAsia="Times New Roman" w:hAnsiTheme="minorHAnsi" w:cstheme="minorHAnsi"/>
                <w:b/>
                <w:sz w:val="18"/>
                <w:szCs w:val="18"/>
                <w:lang w:val="en-US" w:eastAsia="tr-TR"/>
              </w:rPr>
            </w:pPr>
          </w:p>
        </w:tc>
        <w:tc>
          <w:tcPr>
            <w:tcW w:w="510" w:type="pct"/>
            <w:vMerge/>
          </w:tcPr>
          <w:p w14:paraId="603C32F0" w14:textId="77777777" w:rsidR="006940A0" w:rsidRPr="002A1612" w:rsidRDefault="006940A0" w:rsidP="00D10C82">
            <w:pPr>
              <w:spacing w:after="0" w:line="240" w:lineRule="auto"/>
              <w:jc w:val="both"/>
              <w:rPr>
                <w:rFonts w:asciiTheme="minorHAnsi" w:eastAsia="Times New Roman" w:hAnsiTheme="minorHAnsi" w:cstheme="minorHAnsi"/>
                <w:b/>
                <w:sz w:val="18"/>
                <w:szCs w:val="18"/>
                <w:lang w:val="en-US" w:eastAsia="tr-TR"/>
              </w:rPr>
            </w:pPr>
          </w:p>
        </w:tc>
        <w:tc>
          <w:tcPr>
            <w:tcW w:w="544" w:type="pct"/>
            <w:vMerge/>
          </w:tcPr>
          <w:p w14:paraId="007B0718" w14:textId="77777777" w:rsidR="006940A0" w:rsidRPr="002A1612" w:rsidRDefault="006940A0" w:rsidP="00D10C82">
            <w:pPr>
              <w:spacing w:after="0" w:line="240" w:lineRule="auto"/>
              <w:jc w:val="both"/>
              <w:rPr>
                <w:rFonts w:asciiTheme="minorHAnsi" w:eastAsia="Times New Roman" w:hAnsiTheme="minorHAnsi" w:cstheme="minorHAnsi"/>
                <w:b/>
                <w:sz w:val="18"/>
                <w:szCs w:val="18"/>
                <w:lang w:val="en-US" w:eastAsia="tr-TR"/>
              </w:rPr>
            </w:pPr>
          </w:p>
        </w:tc>
        <w:tc>
          <w:tcPr>
            <w:tcW w:w="1365" w:type="pct"/>
            <w:gridSpan w:val="2"/>
            <w:vMerge/>
          </w:tcPr>
          <w:p w14:paraId="0ACBD866"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p>
        </w:tc>
        <w:tc>
          <w:tcPr>
            <w:tcW w:w="442" w:type="pct"/>
          </w:tcPr>
          <w:p w14:paraId="493968C5"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Male</w:t>
            </w:r>
          </w:p>
        </w:tc>
        <w:tc>
          <w:tcPr>
            <w:tcW w:w="398" w:type="pct"/>
          </w:tcPr>
          <w:p w14:paraId="3A7516E2"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Female</w:t>
            </w:r>
          </w:p>
        </w:tc>
      </w:tr>
      <w:tr w:rsidR="006940A0" w:rsidRPr="002A1612" w14:paraId="0B26E0AC" w14:textId="77777777" w:rsidTr="001B1844">
        <w:trPr>
          <w:trHeight w:val="144"/>
        </w:trPr>
        <w:tc>
          <w:tcPr>
            <w:tcW w:w="2795" w:type="pct"/>
            <w:gridSpan w:val="4"/>
            <w:shd w:val="clear" w:color="auto" w:fill="F2F2F2" w:themeFill="background1" w:themeFillShade="F2"/>
            <w:noWrap/>
            <w:vAlign w:val="center"/>
          </w:tcPr>
          <w:p w14:paraId="2CDB8093"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Cardiovascular diseases</w:t>
            </w:r>
          </w:p>
        </w:tc>
        <w:tc>
          <w:tcPr>
            <w:tcW w:w="1365" w:type="pct"/>
            <w:gridSpan w:val="2"/>
            <w:shd w:val="clear" w:color="auto" w:fill="F2F2F2" w:themeFill="background1" w:themeFillShade="F2"/>
          </w:tcPr>
          <w:p w14:paraId="7BE060DD"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442" w:type="pct"/>
            <w:shd w:val="clear" w:color="auto" w:fill="F2F2F2" w:themeFill="background1" w:themeFillShade="F2"/>
          </w:tcPr>
          <w:p w14:paraId="69F0F9D7"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398" w:type="pct"/>
            <w:shd w:val="clear" w:color="auto" w:fill="F2F2F2" w:themeFill="background1" w:themeFillShade="F2"/>
          </w:tcPr>
          <w:p w14:paraId="5CAD9B2C"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r>
      <w:tr w:rsidR="006940A0" w:rsidRPr="002A1612" w14:paraId="3D7D1717" w14:textId="77777777" w:rsidTr="001B1844">
        <w:trPr>
          <w:trHeight w:val="144"/>
        </w:trPr>
        <w:tc>
          <w:tcPr>
            <w:tcW w:w="1229" w:type="pct"/>
            <w:noWrap/>
            <w:vAlign w:val="center"/>
          </w:tcPr>
          <w:p w14:paraId="6D85D95C"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Ischemic heart disease</w:t>
            </w:r>
          </w:p>
        </w:tc>
        <w:tc>
          <w:tcPr>
            <w:tcW w:w="512" w:type="pct"/>
          </w:tcPr>
          <w:p w14:paraId="42F0851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51.7%</w:t>
            </w:r>
          </w:p>
        </w:tc>
        <w:tc>
          <w:tcPr>
            <w:tcW w:w="510" w:type="pct"/>
          </w:tcPr>
          <w:p w14:paraId="202DFE0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147,620</w:t>
            </w:r>
          </w:p>
        </w:tc>
        <w:tc>
          <w:tcPr>
            <w:tcW w:w="544" w:type="pct"/>
          </w:tcPr>
          <w:p w14:paraId="1F77EB8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1,143,800</w:t>
            </w:r>
          </w:p>
        </w:tc>
        <w:tc>
          <w:tcPr>
            <w:tcW w:w="1365" w:type="pct"/>
            <w:gridSpan w:val="2"/>
            <w:vAlign w:val="center"/>
          </w:tcPr>
          <w:p w14:paraId="5693535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2.21 (%95 GA 1.61-3.04; p&lt;0.0001)</w:t>
            </w:r>
          </w:p>
        </w:tc>
        <w:tc>
          <w:tcPr>
            <w:tcW w:w="442" w:type="pct"/>
            <w:vAlign w:val="center"/>
          </w:tcPr>
          <w:p w14:paraId="6CF1EEE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17.1</w:t>
            </w:r>
          </w:p>
        </w:tc>
        <w:tc>
          <w:tcPr>
            <w:tcW w:w="398" w:type="pct"/>
            <w:vAlign w:val="center"/>
          </w:tcPr>
          <w:p w14:paraId="1866DEC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23.2</w:t>
            </w:r>
          </w:p>
        </w:tc>
      </w:tr>
      <w:tr w:rsidR="006940A0" w:rsidRPr="002A1612" w14:paraId="77E90966" w14:textId="77777777" w:rsidTr="001B1844">
        <w:trPr>
          <w:trHeight w:val="144"/>
        </w:trPr>
        <w:tc>
          <w:tcPr>
            <w:tcW w:w="1229" w:type="pct"/>
            <w:noWrap/>
            <w:vAlign w:val="center"/>
          </w:tcPr>
          <w:p w14:paraId="02EB99F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Hypertension</w:t>
            </w:r>
          </w:p>
        </w:tc>
        <w:tc>
          <w:tcPr>
            <w:tcW w:w="512" w:type="pct"/>
          </w:tcPr>
          <w:p w14:paraId="237D31B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36.1%</w:t>
            </w:r>
          </w:p>
        </w:tc>
        <w:tc>
          <w:tcPr>
            <w:tcW w:w="510" w:type="pct"/>
          </w:tcPr>
          <w:p w14:paraId="14E9867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123,263</w:t>
            </w:r>
          </w:p>
        </w:tc>
        <w:tc>
          <w:tcPr>
            <w:tcW w:w="544" w:type="pct"/>
          </w:tcPr>
          <w:p w14:paraId="5DD932B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798,705</w:t>
            </w:r>
          </w:p>
        </w:tc>
        <w:tc>
          <w:tcPr>
            <w:tcW w:w="1365" w:type="pct"/>
            <w:gridSpan w:val="2"/>
            <w:vAlign w:val="center"/>
          </w:tcPr>
          <w:p w14:paraId="707A7C8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2.38 (%95 GA 2.19-2.59; p&lt;0.0001)</w:t>
            </w:r>
          </w:p>
        </w:tc>
        <w:tc>
          <w:tcPr>
            <w:tcW w:w="442" w:type="pct"/>
            <w:vAlign w:val="center"/>
          </w:tcPr>
          <w:p w14:paraId="2607304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14.5</w:t>
            </w:r>
          </w:p>
        </w:tc>
        <w:tc>
          <w:tcPr>
            <w:tcW w:w="398" w:type="pct"/>
            <w:vAlign w:val="center"/>
          </w:tcPr>
          <w:p w14:paraId="7CD44F0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25.0</w:t>
            </w:r>
          </w:p>
        </w:tc>
      </w:tr>
      <w:tr w:rsidR="006940A0" w:rsidRPr="002A1612" w14:paraId="218600D0" w14:textId="77777777" w:rsidTr="001B1844">
        <w:trPr>
          <w:trHeight w:val="144"/>
        </w:trPr>
        <w:tc>
          <w:tcPr>
            <w:tcW w:w="1229" w:type="pct"/>
            <w:noWrap/>
            <w:vAlign w:val="center"/>
          </w:tcPr>
          <w:p w14:paraId="421A751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Cerebrovascular disease</w:t>
            </w:r>
          </w:p>
        </w:tc>
        <w:tc>
          <w:tcPr>
            <w:tcW w:w="512" w:type="pct"/>
          </w:tcPr>
          <w:p w14:paraId="0C0A772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10.9%</w:t>
            </w:r>
          </w:p>
        </w:tc>
        <w:tc>
          <w:tcPr>
            <w:tcW w:w="510" w:type="pct"/>
          </w:tcPr>
          <w:p w14:paraId="088ADD4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105,277</w:t>
            </w:r>
          </w:p>
        </w:tc>
        <w:tc>
          <w:tcPr>
            <w:tcW w:w="544" w:type="pct"/>
          </w:tcPr>
          <w:p w14:paraId="5258B8A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240,191</w:t>
            </w:r>
          </w:p>
        </w:tc>
        <w:tc>
          <w:tcPr>
            <w:tcW w:w="1365" w:type="pct"/>
            <w:gridSpan w:val="2"/>
            <w:vAlign w:val="center"/>
          </w:tcPr>
          <w:p w14:paraId="30B0A4C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1.55 (%95 GA 1.16-2.07; p=0.0031)</w:t>
            </w:r>
          </w:p>
        </w:tc>
        <w:tc>
          <w:tcPr>
            <w:tcW w:w="442" w:type="pct"/>
            <w:vAlign w:val="center"/>
          </w:tcPr>
          <w:p w14:paraId="03AF26E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4.6</w:t>
            </w:r>
          </w:p>
        </w:tc>
        <w:tc>
          <w:tcPr>
            <w:tcW w:w="398" w:type="pct"/>
            <w:vAlign w:val="center"/>
          </w:tcPr>
          <w:p w14:paraId="71749BB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6.8</w:t>
            </w:r>
          </w:p>
        </w:tc>
      </w:tr>
      <w:tr w:rsidR="006940A0" w:rsidRPr="002A1612" w14:paraId="0B3F40E0" w14:textId="77777777" w:rsidTr="001B1844">
        <w:trPr>
          <w:trHeight w:val="144"/>
        </w:trPr>
        <w:tc>
          <w:tcPr>
            <w:tcW w:w="2795" w:type="pct"/>
            <w:gridSpan w:val="4"/>
            <w:shd w:val="clear" w:color="auto" w:fill="F2F2F2" w:themeFill="background1" w:themeFillShade="F2"/>
            <w:noWrap/>
            <w:vAlign w:val="center"/>
          </w:tcPr>
          <w:p w14:paraId="2CD9FCDC"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Endocrine- Metabolic Diseases</w:t>
            </w:r>
          </w:p>
        </w:tc>
        <w:tc>
          <w:tcPr>
            <w:tcW w:w="1365" w:type="pct"/>
            <w:gridSpan w:val="2"/>
            <w:shd w:val="clear" w:color="auto" w:fill="F2F2F2" w:themeFill="background1" w:themeFillShade="F2"/>
          </w:tcPr>
          <w:p w14:paraId="41C660D5"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442" w:type="pct"/>
            <w:shd w:val="clear" w:color="auto" w:fill="F2F2F2" w:themeFill="background1" w:themeFillShade="F2"/>
          </w:tcPr>
          <w:p w14:paraId="727DAE35"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398" w:type="pct"/>
            <w:shd w:val="clear" w:color="auto" w:fill="F2F2F2" w:themeFill="background1" w:themeFillShade="F2"/>
          </w:tcPr>
          <w:p w14:paraId="5A91177F"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r>
      <w:tr w:rsidR="006940A0" w:rsidRPr="002A1612" w14:paraId="480BBB23" w14:textId="77777777" w:rsidTr="001B1844">
        <w:trPr>
          <w:trHeight w:val="144"/>
        </w:trPr>
        <w:tc>
          <w:tcPr>
            <w:tcW w:w="1229" w:type="pct"/>
            <w:noWrap/>
            <w:vAlign w:val="center"/>
          </w:tcPr>
          <w:p w14:paraId="14A88DC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Type 2 diabetes</w:t>
            </w:r>
          </w:p>
        </w:tc>
        <w:tc>
          <w:tcPr>
            <w:tcW w:w="512" w:type="pct"/>
          </w:tcPr>
          <w:p w14:paraId="2153817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23.2%</w:t>
            </w:r>
          </w:p>
        </w:tc>
        <w:tc>
          <w:tcPr>
            <w:tcW w:w="510" w:type="pct"/>
          </w:tcPr>
          <w:p w14:paraId="1B9B0708"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35,084</w:t>
            </w:r>
          </w:p>
        </w:tc>
        <w:tc>
          <w:tcPr>
            <w:tcW w:w="544" w:type="pct"/>
          </w:tcPr>
          <w:p w14:paraId="25696BF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513,639</w:t>
            </w:r>
          </w:p>
        </w:tc>
        <w:tc>
          <w:tcPr>
            <w:tcW w:w="1365" w:type="pct"/>
            <w:gridSpan w:val="2"/>
          </w:tcPr>
          <w:p w14:paraId="5860979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3.44 (%95 GA 2.92-4.05; p&lt;0.0001)</w:t>
            </w:r>
          </w:p>
        </w:tc>
        <w:tc>
          <w:tcPr>
            <w:tcW w:w="442" w:type="pct"/>
          </w:tcPr>
          <w:p w14:paraId="0CA424B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102073E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03E504D5" w14:textId="77777777" w:rsidTr="001B1844">
        <w:trPr>
          <w:trHeight w:val="144"/>
        </w:trPr>
        <w:tc>
          <w:tcPr>
            <w:tcW w:w="1229" w:type="pct"/>
            <w:noWrap/>
            <w:vAlign w:val="center"/>
          </w:tcPr>
          <w:p w14:paraId="0517137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Metabolic Syndrome</w:t>
            </w:r>
          </w:p>
        </w:tc>
        <w:tc>
          <w:tcPr>
            <w:tcW w:w="512" w:type="pct"/>
          </w:tcPr>
          <w:p w14:paraId="6152AFB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47.8%</w:t>
            </w:r>
          </w:p>
        </w:tc>
        <w:tc>
          <w:tcPr>
            <w:tcW w:w="510" w:type="pct"/>
          </w:tcPr>
          <w:p w14:paraId="3C2B15F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58,272</w:t>
            </w:r>
          </w:p>
        </w:tc>
        <w:tc>
          <w:tcPr>
            <w:tcW w:w="544" w:type="pct"/>
          </w:tcPr>
          <w:p w14:paraId="5BF7219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1,056,786</w:t>
            </w:r>
          </w:p>
        </w:tc>
        <w:tc>
          <w:tcPr>
            <w:tcW w:w="1365" w:type="pct"/>
            <w:gridSpan w:val="2"/>
          </w:tcPr>
          <w:p w14:paraId="32D15F4D"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442" w:type="pct"/>
          </w:tcPr>
          <w:p w14:paraId="2541C99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67DF7DA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397B460D" w14:textId="77777777" w:rsidTr="001B1844">
        <w:trPr>
          <w:trHeight w:val="144"/>
        </w:trPr>
        <w:tc>
          <w:tcPr>
            <w:tcW w:w="1229" w:type="pct"/>
            <w:noWrap/>
            <w:vAlign w:val="center"/>
          </w:tcPr>
          <w:p w14:paraId="03F70E9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Hyperlipidemia</w:t>
            </w:r>
          </w:p>
        </w:tc>
        <w:tc>
          <w:tcPr>
            <w:tcW w:w="512" w:type="pct"/>
          </w:tcPr>
          <w:p w14:paraId="37F7549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17.7%</w:t>
            </w:r>
          </w:p>
        </w:tc>
        <w:tc>
          <w:tcPr>
            <w:tcW w:w="510" w:type="pct"/>
          </w:tcPr>
          <w:p w14:paraId="2675760F"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544" w:type="pct"/>
          </w:tcPr>
          <w:p w14:paraId="033ED65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390,659</w:t>
            </w:r>
          </w:p>
        </w:tc>
        <w:tc>
          <w:tcPr>
            <w:tcW w:w="1365" w:type="pct"/>
            <w:gridSpan w:val="2"/>
          </w:tcPr>
          <w:p w14:paraId="1CB0DC7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442" w:type="pct"/>
          </w:tcPr>
          <w:p w14:paraId="4806581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366E1DD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307A106F" w14:textId="77777777" w:rsidTr="001B1844">
        <w:trPr>
          <w:trHeight w:val="144"/>
        </w:trPr>
        <w:tc>
          <w:tcPr>
            <w:tcW w:w="2795" w:type="pct"/>
            <w:gridSpan w:val="4"/>
            <w:shd w:val="clear" w:color="auto" w:fill="F2F2F2" w:themeFill="background1" w:themeFillShade="F2"/>
            <w:noWrap/>
            <w:vAlign w:val="center"/>
          </w:tcPr>
          <w:p w14:paraId="493B3A1D"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Gastrointestinal Diseases</w:t>
            </w:r>
          </w:p>
        </w:tc>
        <w:tc>
          <w:tcPr>
            <w:tcW w:w="1365" w:type="pct"/>
            <w:gridSpan w:val="2"/>
            <w:shd w:val="clear" w:color="auto" w:fill="F2F2F2" w:themeFill="background1" w:themeFillShade="F2"/>
          </w:tcPr>
          <w:p w14:paraId="003138C4"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442" w:type="pct"/>
            <w:shd w:val="clear" w:color="auto" w:fill="F2F2F2" w:themeFill="background1" w:themeFillShade="F2"/>
          </w:tcPr>
          <w:p w14:paraId="7B5B5C97"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398" w:type="pct"/>
            <w:shd w:val="clear" w:color="auto" w:fill="F2F2F2" w:themeFill="background1" w:themeFillShade="F2"/>
          </w:tcPr>
          <w:p w14:paraId="7AFBFF32"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r>
      <w:tr w:rsidR="006940A0" w:rsidRPr="002A1612" w14:paraId="425CB686" w14:textId="77777777" w:rsidTr="001B1844">
        <w:trPr>
          <w:trHeight w:val="144"/>
        </w:trPr>
        <w:tc>
          <w:tcPr>
            <w:tcW w:w="1229" w:type="pct"/>
            <w:noWrap/>
            <w:vAlign w:val="center"/>
          </w:tcPr>
          <w:p w14:paraId="55D5421F"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GERD</w:t>
            </w:r>
          </w:p>
        </w:tc>
        <w:tc>
          <w:tcPr>
            <w:tcW w:w="512" w:type="pct"/>
          </w:tcPr>
          <w:p w14:paraId="71568A4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54.5%</w:t>
            </w:r>
          </w:p>
        </w:tc>
        <w:tc>
          <w:tcPr>
            <w:tcW w:w="510" w:type="pct"/>
          </w:tcPr>
          <w:p w14:paraId="2002EE8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200,110</w:t>
            </w:r>
          </w:p>
        </w:tc>
        <w:tc>
          <w:tcPr>
            <w:tcW w:w="544" w:type="pct"/>
          </w:tcPr>
          <w:p w14:paraId="2B848D54"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1,205,127</w:t>
            </w:r>
          </w:p>
        </w:tc>
        <w:tc>
          <w:tcPr>
            <w:tcW w:w="1365" w:type="pct"/>
            <w:gridSpan w:val="2"/>
          </w:tcPr>
          <w:p w14:paraId="172E876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442" w:type="pct"/>
          </w:tcPr>
          <w:p w14:paraId="6F0DB45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7BCB53D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76DE0CEB" w14:textId="77777777" w:rsidTr="001B1844">
        <w:trPr>
          <w:trHeight w:val="144"/>
        </w:trPr>
        <w:tc>
          <w:tcPr>
            <w:tcW w:w="1229" w:type="pct"/>
            <w:noWrap/>
            <w:vAlign w:val="center"/>
          </w:tcPr>
          <w:p w14:paraId="79D314E8"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Gall bladder diseases</w:t>
            </w:r>
          </w:p>
        </w:tc>
        <w:tc>
          <w:tcPr>
            <w:tcW w:w="512" w:type="pct"/>
          </w:tcPr>
          <w:p w14:paraId="31D60D8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2.4%</w:t>
            </w:r>
          </w:p>
        </w:tc>
        <w:tc>
          <w:tcPr>
            <w:tcW w:w="510" w:type="pct"/>
          </w:tcPr>
          <w:p w14:paraId="7BD0E63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52,305</w:t>
            </w:r>
          </w:p>
        </w:tc>
        <w:tc>
          <w:tcPr>
            <w:tcW w:w="544" w:type="pct"/>
          </w:tcPr>
          <w:p w14:paraId="181C38A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1365" w:type="pct"/>
            <w:gridSpan w:val="2"/>
          </w:tcPr>
          <w:p w14:paraId="0DB6178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442" w:type="pct"/>
          </w:tcPr>
          <w:p w14:paraId="1DB1DDC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4B96E50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156DD0E7" w14:textId="77777777" w:rsidTr="001B1844">
        <w:trPr>
          <w:trHeight w:val="144"/>
        </w:trPr>
        <w:tc>
          <w:tcPr>
            <w:tcW w:w="1229" w:type="pct"/>
            <w:noWrap/>
            <w:vAlign w:val="center"/>
          </w:tcPr>
          <w:p w14:paraId="3FA2947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MAFLD</w:t>
            </w:r>
          </w:p>
        </w:tc>
        <w:tc>
          <w:tcPr>
            <w:tcW w:w="512" w:type="pct"/>
          </w:tcPr>
          <w:p w14:paraId="5B26BE9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10.4%</w:t>
            </w:r>
          </w:p>
        </w:tc>
        <w:tc>
          <w:tcPr>
            <w:tcW w:w="510" w:type="pct"/>
          </w:tcPr>
          <w:p w14:paraId="786AC8D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229,703</w:t>
            </w:r>
          </w:p>
        </w:tc>
        <w:tc>
          <w:tcPr>
            <w:tcW w:w="544" w:type="pct"/>
          </w:tcPr>
          <w:p w14:paraId="33A821CC"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1365" w:type="pct"/>
            <w:gridSpan w:val="2"/>
          </w:tcPr>
          <w:p w14:paraId="5425576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442" w:type="pct"/>
          </w:tcPr>
          <w:p w14:paraId="3797623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459F904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0EAFC0B6" w14:textId="77777777" w:rsidTr="001B1844">
        <w:trPr>
          <w:trHeight w:val="144"/>
        </w:trPr>
        <w:tc>
          <w:tcPr>
            <w:tcW w:w="2795" w:type="pct"/>
            <w:gridSpan w:val="4"/>
            <w:shd w:val="clear" w:color="auto" w:fill="F2F2F2" w:themeFill="background1" w:themeFillShade="F2"/>
            <w:noWrap/>
            <w:vAlign w:val="center"/>
          </w:tcPr>
          <w:p w14:paraId="30F3E5BE"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Musculoskeletal System Disorders</w:t>
            </w:r>
          </w:p>
        </w:tc>
        <w:tc>
          <w:tcPr>
            <w:tcW w:w="1365" w:type="pct"/>
            <w:gridSpan w:val="2"/>
            <w:shd w:val="clear" w:color="auto" w:fill="F2F2F2" w:themeFill="background1" w:themeFillShade="F2"/>
          </w:tcPr>
          <w:p w14:paraId="17C169DD"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442" w:type="pct"/>
            <w:shd w:val="clear" w:color="auto" w:fill="F2F2F2" w:themeFill="background1" w:themeFillShade="F2"/>
          </w:tcPr>
          <w:p w14:paraId="720713D5"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398" w:type="pct"/>
            <w:shd w:val="clear" w:color="auto" w:fill="F2F2F2" w:themeFill="background1" w:themeFillShade="F2"/>
          </w:tcPr>
          <w:p w14:paraId="1490B656"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r>
      <w:tr w:rsidR="006940A0" w:rsidRPr="002A1612" w14:paraId="410E4BCC" w14:textId="77777777" w:rsidTr="001B1844">
        <w:trPr>
          <w:trHeight w:val="144"/>
        </w:trPr>
        <w:tc>
          <w:tcPr>
            <w:tcW w:w="1229" w:type="pct"/>
            <w:noWrap/>
            <w:vAlign w:val="center"/>
          </w:tcPr>
          <w:p w14:paraId="0780B3D4"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Chronic low back pain</w:t>
            </w:r>
          </w:p>
        </w:tc>
        <w:tc>
          <w:tcPr>
            <w:tcW w:w="512" w:type="pct"/>
          </w:tcPr>
          <w:p w14:paraId="6F7F77D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45.1%</w:t>
            </w:r>
          </w:p>
        </w:tc>
        <w:tc>
          <w:tcPr>
            <w:tcW w:w="510" w:type="pct"/>
          </w:tcPr>
          <w:p w14:paraId="0825A3A4"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544" w:type="pct"/>
          </w:tcPr>
          <w:p w14:paraId="27037BF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997,552</w:t>
            </w:r>
          </w:p>
        </w:tc>
        <w:tc>
          <w:tcPr>
            <w:tcW w:w="1365" w:type="pct"/>
            <w:gridSpan w:val="2"/>
          </w:tcPr>
          <w:p w14:paraId="4BB7346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442" w:type="pct"/>
          </w:tcPr>
          <w:p w14:paraId="4E6146E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04EADC3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0D999E36" w14:textId="77777777" w:rsidTr="001B1844">
        <w:trPr>
          <w:trHeight w:val="144"/>
        </w:trPr>
        <w:tc>
          <w:tcPr>
            <w:tcW w:w="1229" w:type="pct"/>
            <w:noWrap/>
            <w:vAlign w:val="center"/>
          </w:tcPr>
          <w:p w14:paraId="5C7E9E9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Osteoarthritis</w:t>
            </w:r>
          </w:p>
        </w:tc>
        <w:tc>
          <w:tcPr>
            <w:tcW w:w="512" w:type="pct"/>
          </w:tcPr>
          <w:p w14:paraId="0096B34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18.0%</w:t>
            </w:r>
          </w:p>
        </w:tc>
        <w:tc>
          <w:tcPr>
            <w:tcW w:w="510" w:type="pct"/>
          </w:tcPr>
          <w:p w14:paraId="3068ECB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75,753</w:t>
            </w:r>
          </w:p>
        </w:tc>
        <w:tc>
          <w:tcPr>
            <w:tcW w:w="544" w:type="pct"/>
          </w:tcPr>
          <w:p w14:paraId="444DB8E4"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398,136</w:t>
            </w:r>
          </w:p>
        </w:tc>
        <w:tc>
          <w:tcPr>
            <w:tcW w:w="1365" w:type="pct"/>
            <w:gridSpan w:val="2"/>
            <w:vAlign w:val="center"/>
          </w:tcPr>
          <w:p w14:paraId="74BADFB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1.95 (%95 GA 1.85-2.06; p&lt;0.0001)</w:t>
            </w:r>
          </w:p>
        </w:tc>
        <w:tc>
          <w:tcPr>
            <w:tcW w:w="442" w:type="pct"/>
            <w:vAlign w:val="center"/>
          </w:tcPr>
          <w:p w14:paraId="4024C88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12.5</w:t>
            </w:r>
          </w:p>
        </w:tc>
        <w:tc>
          <w:tcPr>
            <w:tcW w:w="398" w:type="pct"/>
            <w:vAlign w:val="center"/>
          </w:tcPr>
          <w:p w14:paraId="5E2D5EC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30.9</w:t>
            </w:r>
          </w:p>
        </w:tc>
      </w:tr>
      <w:tr w:rsidR="006940A0" w:rsidRPr="002A1612" w14:paraId="635D63D1" w14:textId="77777777" w:rsidTr="001B1844">
        <w:trPr>
          <w:trHeight w:val="144"/>
        </w:trPr>
        <w:tc>
          <w:tcPr>
            <w:tcW w:w="2795" w:type="pct"/>
            <w:gridSpan w:val="4"/>
            <w:shd w:val="clear" w:color="auto" w:fill="F2F2F2" w:themeFill="background1" w:themeFillShade="F2"/>
            <w:noWrap/>
            <w:vAlign w:val="center"/>
          </w:tcPr>
          <w:p w14:paraId="59572DA5"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Pulmonary System Diseases</w:t>
            </w:r>
          </w:p>
        </w:tc>
        <w:tc>
          <w:tcPr>
            <w:tcW w:w="1365" w:type="pct"/>
            <w:gridSpan w:val="2"/>
            <w:shd w:val="clear" w:color="auto" w:fill="F2F2F2" w:themeFill="background1" w:themeFillShade="F2"/>
          </w:tcPr>
          <w:p w14:paraId="007EFD58"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442" w:type="pct"/>
            <w:shd w:val="clear" w:color="auto" w:fill="F2F2F2" w:themeFill="background1" w:themeFillShade="F2"/>
          </w:tcPr>
          <w:p w14:paraId="22C9C9C0"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398" w:type="pct"/>
            <w:shd w:val="clear" w:color="auto" w:fill="F2F2F2" w:themeFill="background1" w:themeFillShade="F2"/>
          </w:tcPr>
          <w:p w14:paraId="324D87BE"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r>
      <w:tr w:rsidR="006940A0" w:rsidRPr="002A1612" w14:paraId="6B194143" w14:textId="77777777" w:rsidTr="001B1844">
        <w:trPr>
          <w:trHeight w:val="144"/>
        </w:trPr>
        <w:tc>
          <w:tcPr>
            <w:tcW w:w="1229" w:type="pct"/>
            <w:noWrap/>
            <w:vAlign w:val="center"/>
          </w:tcPr>
          <w:p w14:paraId="10CB3EA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OSAS</w:t>
            </w:r>
          </w:p>
        </w:tc>
        <w:tc>
          <w:tcPr>
            <w:tcW w:w="512" w:type="pct"/>
          </w:tcPr>
          <w:p w14:paraId="60304AA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11.9%</w:t>
            </w:r>
          </w:p>
        </w:tc>
        <w:tc>
          <w:tcPr>
            <w:tcW w:w="510" w:type="pct"/>
          </w:tcPr>
          <w:p w14:paraId="37AD311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34,328</w:t>
            </w:r>
          </w:p>
        </w:tc>
        <w:tc>
          <w:tcPr>
            <w:tcW w:w="544" w:type="pct"/>
          </w:tcPr>
          <w:p w14:paraId="0A418804"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264,060</w:t>
            </w:r>
          </w:p>
        </w:tc>
        <w:tc>
          <w:tcPr>
            <w:tcW w:w="1365" w:type="pct"/>
            <w:gridSpan w:val="2"/>
            <w:vAlign w:val="center"/>
          </w:tcPr>
          <w:p w14:paraId="0F0BC59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4.69 (%95 GA 2.67-8.24; p&lt;0.0001)</w:t>
            </w:r>
          </w:p>
        </w:tc>
        <w:tc>
          <w:tcPr>
            <w:tcW w:w="442" w:type="pct"/>
            <w:vAlign w:val="center"/>
          </w:tcPr>
          <w:p w14:paraId="51A7036C"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40.3</w:t>
            </w:r>
          </w:p>
        </w:tc>
        <w:tc>
          <w:tcPr>
            <w:tcW w:w="398" w:type="pct"/>
            <w:vAlign w:val="center"/>
          </w:tcPr>
          <w:p w14:paraId="0F3B257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49.8</w:t>
            </w:r>
          </w:p>
        </w:tc>
      </w:tr>
      <w:tr w:rsidR="006940A0" w:rsidRPr="002A1612" w14:paraId="73FF8856" w14:textId="77777777" w:rsidTr="001B1844">
        <w:trPr>
          <w:trHeight w:val="144"/>
        </w:trPr>
        <w:tc>
          <w:tcPr>
            <w:tcW w:w="1229" w:type="pct"/>
            <w:noWrap/>
            <w:vAlign w:val="center"/>
          </w:tcPr>
          <w:p w14:paraId="42E98AE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Asthma</w:t>
            </w:r>
          </w:p>
        </w:tc>
        <w:tc>
          <w:tcPr>
            <w:tcW w:w="512" w:type="pct"/>
          </w:tcPr>
          <w:p w14:paraId="148342A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15.0%</w:t>
            </w:r>
          </w:p>
        </w:tc>
        <w:tc>
          <w:tcPr>
            <w:tcW w:w="510" w:type="pct"/>
          </w:tcPr>
          <w:p w14:paraId="0AA095A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43,889</w:t>
            </w:r>
          </w:p>
        </w:tc>
        <w:tc>
          <w:tcPr>
            <w:tcW w:w="544" w:type="pct"/>
          </w:tcPr>
          <w:p w14:paraId="4D99D5C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331,780</w:t>
            </w:r>
          </w:p>
        </w:tc>
        <w:tc>
          <w:tcPr>
            <w:tcW w:w="1365" w:type="pct"/>
            <w:gridSpan w:val="2"/>
            <w:vAlign w:val="center"/>
          </w:tcPr>
          <w:p w14:paraId="21A9F56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2.01 (%95 GA 1.89-2.13; p&lt;0.0001)</w:t>
            </w:r>
          </w:p>
        </w:tc>
        <w:tc>
          <w:tcPr>
            <w:tcW w:w="442" w:type="pct"/>
            <w:vAlign w:val="center"/>
          </w:tcPr>
          <w:p w14:paraId="103925C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6.8</w:t>
            </w:r>
          </w:p>
        </w:tc>
        <w:tc>
          <w:tcPr>
            <w:tcW w:w="398" w:type="pct"/>
            <w:vAlign w:val="center"/>
          </w:tcPr>
          <w:p w14:paraId="7B6BDCB8"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21.9</w:t>
            </w:r>
          </w:p>
        </w:tc>
      </w:tr>
      <w:tr w:rsidR="006940A0" w:rsidRPr="002A1612" w14:paraId="347D35B8" w14:textId="77777777" w:rsidTr="001B1844">
        <w:trPr>
          <w:trHeight w:val="144"/>
        </w:trPr>
        <w:tc>
          <w:tcPr>
            <w:tcW w:w="1229" w:type="pct"/>
            <w:noWrap/>
            <w:vAlign w:val="center"/>
          </w:tcPr>
          <w:p w14:paraId="2D1E311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COPD</w:t>
            </w:r>
          </w:p>
        </w:tc>
        <w:tc>
          <w:tcPr>
            <w:tcW w:w="512" w:type="pct"/>
          </w:tcPr>
          <w:p w14:paraId="7A4D53A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13.2%</w:t>
            </w:r>
          </w:p>
        </w:tc>
        <w:tc>
          <w:tcPr>
            <w:tcW w:w="510" w:type="pct"/>
          </w:tcPr>
          <w:p w14:paraId="039039B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37,573</w:t>
            </w:r>
          </w:p>
        </w:tc>
        <w:tc>
          <w:tcPr>
            <w:tcW w:w="544" w:type="pct"/>
          </w:tcPr>
          <w:p w14:paraId="4F03E77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291,967</w:t>
            </w:r>
          </w:p>
        </w:tc>
        <w:tc>
          <w:tcPr>
            <w:tcW w:w="1365" w:type="pct"/>
            <w:gridSpan w:val="2"/>
            <w:vAlign w:val="center"/>
          </w:tcPr>
          <w:p w14:paraId="63D4B2D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1.89 (%95 GA 1.77-2.01; p&lt;0.0001)</w:t>
            </w:r>
          </w:p>
        </w:tc>
        <w:tc>
          <w:tcPr>
            <w:tcW w:w="442" w:type="pct"/>
            <w:vAlign w:val="center"/>
          </w:tcPr>
          <w:p w14:paraId="71DD31A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6.0</w:t>
            </w:r>
          </w:p>
        </w:tc>
        <w:tc>
          <w:tcPr>
            <w:tcW w:w="398" w:type="pct"/>
            <w:vAlign w:val="center"/>
          </w:tcPr>
          <w:p w14:paraId="4DC5B35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22.1</w:t>
            </w:r>
          </w:p>
        </w:tc>
      </w:tr>
      <w:tr w:rsidR="006940A0" w:rsidRPr="002A1612" w14:paraId="736845C1" w14:textId="77777777" w:rsidTr="001B1844">
        <w:trPr>
          <w:trHeight w:val="144"/>
        </w:trPr>
        <w:tc>
          <w:tcPr>
            <w:tcW w:w="1229" w:type="pct"/>
            <w:noWrap/>
            <w:vAlign w:val="center"/>
          </w:tcPr>
          <w:p w14:paraId="4282A10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Pneumonia</w:t>
            </w:r>
          </w:p>
        </w:tc>
        <w:tc>
          <w:tcPr>
            <w:tcW w:w="512" w:type="pct"/>
          </w:tcPr>
          <w:p w14:paraId="28681A1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6.9%</w:t>
            </w:r>
          </w:p>
        </w:tc>
        <w:tc>
          <w:tcPr>
            <w:tcW w:w="510" w:type="pct"/>
          </w:tcPr>
          <w:p w14:paraId="3CBE36C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152,632</w:t>
            </w:r>
          </w:p>
        </w:tc>
        <w:tc>
          <w:tcPr>
            <w:tcW w:w="544" w:type="pct"/>
          </w:tcPr>
          <w:p w14:paraId="684765C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1365" w:type="pct"/>
            <w:gridSpan w:val="2"/>
          </w:tcPr>
          <w:p w14:paraId="1617563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442" w:type="pct"/>
          </w:tcPr>
          <w:p w14:paraId="185318D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46EC543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47C4574D" w14:textId="77777777" w:rsidTr="001B1844">
        <w:trPr>
          <w:trHeight w:val="144"/>
        </w:trPr>
        <w:tc>
          <w:tcPr>
            <w:tcW w:w="1229" w:type="pct"/>
            <w:noWrap/>
            <w:vAlign w:val="center"/>
          </w:tcPr>
          <w:p w14:paraId="0248F3A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Pulmonary embolus</w:t>
            </w:r>
          </w:p>
        </w:tc>
        <w:tc>
          <w:tcPr>
            <w:tcW w:w="512" w:type="pct"/>
          </w:tcPr>
          <w:p w14:paraId="43B80EE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0.3%</w:t>
            </w:r>
          </w:p>
        </w:tc>
        <w:tc>
          <w:tcPr>
            <w:tcW w:w="510" w:type="pct"/>
          </w:tcPr>
          <w:p w14:paraId="0721A25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6,986</w:t>
            </w:r>
          </w:p>
        </w:tc>
        <w:tc>
          <w:tcPr>
            <w:tcW w:w="544" w:type="pct"/>
          </w:tcPr>
          <w:p w14:paraId="305CF6D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1365" w:type="pct"/>
            <w:gridSpan w:val="2"/>
          </w:tcPr>
          <w:p w14:paraId="797546E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442" w:type="pct"/>
          </w:tcPr>
          <w:p w14:paraId="232EE93C"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398" w:type="pct"/>
          </w:tcPr>
          <w:p w14:paraId="59B6757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r>
      <w:tr w:rsidR="006940A0" w:rsidRPr="002A1612" w14:paraId="30D0957D" w14:textId="77777777" w:rsidTr="001B1844">
        <w:trPr>
          <w:trHeight w:val="144"/>
        </w:trPr>
        <w:tc>
          <w:tcPr>
            <w:tcW w:w="2795" w:type="pct"/>
            <w:gridSpan w:val="4"/>
            <w:shd w:val="clear" w:color="auto" w:fill="F2F2F2" w:themeFill="background1" w:themeFillShade="F2"/>
            <w:noWrap/>
            <w:vAlign w:val="center"/>
          </w:tcPr>
          <w:p w14:paraId="52560A5A"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Psychiatric disorders</w:t>
            </w:r>
          </w:p>
        </w:tc>
        <w:tc>
          <w:tcPr>
            <w:tcW w:w="1365" w:type="pct"/>
            <w:gridSpan w:val="2"/>
            <w:shd w:val="clear" w:color="auto" w:fill="F2F2F2" w:themeFill="background1" w:themeFillShade="F2"/>
          </w:tcPr>
          <w:p w14:paraId="49D7EF51"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442" w:type="pct"/>
            <w:shd w:val="clear" w:color="auto" w:fill="F2F2F2" w:themeFill="background1" w:themeFillShade="F2"/>
          </w:tcPr>
          <w:p w14:paraId="7C04E158"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398" w:type="pct"/>
            <w:shd w:val="clear" w:color="auto" w:fill="F2F2F2" w:themeFill="background1" w:themeFillShade="F2"/>
          </w:tcPr>
          <w:p w14:paraId="6245F4E3"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r>
      <w:tr w:rsidR="006940A0" w:rsidRPr="002A1612" w14:paraId="2B253398" w14:textId="77777777" w:rsidTr="001B1844">
        <w:trPr>
          <w:trHeight w:val="144"/>
        </w:trPr>
        <w:tc>
          <w:tcPr>
            <w:tcW w:w="1229" w:type="pct"/>
            <w:noWrap/>
            <w:vAlign w:val="center"/>
          </w:tcPr>
          <w:p w14:paraId="4D039AE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Depressive disorder</w:t>
            </w:r>
          </w:p>
        </w:tc>
        <w:tc>
          <w:tcPr>
            <w:tcW w:w="512" w:type="pct"/>
          </w:tcPr>
          <w:p w14:paraId="1E5A562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18.5%</w:t>
            </w:r>
          </w:p>
        </w:tc>
        <w:tc>
          <w:tcPr>
            <w:tcW w:w="510" w:type="pct"/>
          </w:tcPr>
          <w:p w14:paraId="0AA6EB0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eastAsia="Times New Roman" w:hAnsiTheme="minorHAnsi" w:cstheme="minorHAnsi"/>
                <w:sz w:val="18"/>
                <w:szCs w:val="18"/>
                <w:lang w:val="en-US" w:eastAsia="tr-TR"/>
              </w:rPr>
              <w:t>408,427</w:t>
            </w:r>
          </w:p>
        </w:tc>
        <w:tc>
          <w:tcPr>
            <w:tcW w:w="544" w:type="pct"/>
          </w:tcPr>
          <w:p w14:paraId="409370D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p>
        </w:tc>
        <w:tc>
          <w:tcPr>
            <w:tcW w:w="1365" w:type="pct"/>
            <w:gridSpan w:val="2"/>
            <w:vAlign w:val="center"/>
          </w:tcPr>
          <w:p w14:paraId="735CC74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1.43 (%95 GA 1.34-1.51; p&lt;0.0001)</w:t>
            </w:r>
          </w:p>
        </w:tc>
        <w:tc>
          <w:tcPr>
            <w:tcW w:w="442" w:type="pct"/>
            <w:vAlign w:val="center"/>
          </w:tcPr>
          <w:p w14:paraId="4955496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4.0</w:t>
            </w:r>
          </w:p>
        </w:tc>
        <w:tc>
          <w:tcPr>
            <w:tcW w:w="398" w:type="pct"/>
            <w:vAlign w:val="center"/>
          </w:tcPr>
          <w:p w14:paraId="67EDDC3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8.2</w:t>
            </w:r>
          </w:p>
        </w:tc>
      </w:tr>
      <w:tr w:rsidR="006940A0" w:rsidRPr="002A1612" w14:paraId="7F7C1A83" w14:textId="77777777" w:rsidTr="001B1844">
        <w:trPr>
          <w:trHeight w:val="144"/>
        </w:trPr>
        <w:tc>
          <w:tcPr>
            <w:tcW w:w="1229" w:type="pct"/>
            <w:vMerge w:val="restart"/>
            <w:noWrap/>
            <w:vAlign w:val="center"/>
          </w:tcPr>
          <w:p w14:paraId="4D39285B" w14:textId="0137AFD9"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512" w:type="pct"/>
            <w:vMerge w:val="restart"/>
          </w:tcPr>
          <w:p w14:paraId="24CE189B"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Incidence, %</w:t>
            </w:r>
          </w:p>
        </w:tc>
        <w:tc>
          <w:tcPr>
            <w:tcW w:w="1054" w:type="pct"/>
            <w:gridSpan w:val="2"/>
            <w:vMerge w:val="restart"/>
          </w:tcPr>
          <w:p w14:paraId="1192BB38" w14:textId="0C39FBF9"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 xml:space="preserve">Age </w:t>
            </w:r>
            <w:r w:rsidR="001B1844" w:rsidRPr="002A1612">
              <w:rPr>
                <w:rFonts w:asciiTheme="minorHAnsi" w:eastAsia="Times New Roman" w:hAnsiTheme="minorHAnsi" w:cstheme="minorHAnsi"/>
                <w:b/>
                <w:bCs/>
                <w:sz w:val="18"/>
                <w:szCs w:val="18"/>
                <w:lang w:val="en-US" w:eastAsia="tr-TR"/>
              </w:rPr>
              <w:t>(year)</w:t>
            </w:r>
          </w:p>
        </w:tc>
        <w:tc>
          <w:tcPr>
            <w:tcW w:w="1365" w:type="pct"/>
            <w:gridSpan w:val="2"/>
            <w:vAlign w:val="center"/>
          </w:tcPr>
          <w:p w14:paraId="4524FCB4"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 xml:space="preserve">Relative risk </w:t>
            </w:r>
          </w:p>
        </w:tc>
        <w:tc>
          <w:tcPr>
            <w:tcW w:w="840" w:type="pct"/>
            <w:gridSpan w:val="2"/>
            <w:vAlign w:val="center"/>
          </w:tcPr>
          <w:p w14:paraId="36FF696C"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OAF (%)</w:t>
            </w:r>
          </w:p>
        </w:tc>
      </w:tr>
      <w:tr w:rsidR="006940A0" w:rsidRPr="002A1612" w14:paraId="348CF0F3" w14:textId="77777777" w:rsidTr="001B1844">
        <w:trPr>
          <w:trHeight w:val="144"/>
        </w:trPr>
        <w:tc>
          <w:tcPr>
            <w:tcW w:w="1229" w:type="pct"/>
            <w:vMerge/>
            <w:noWrap/>
            <w:vAlign w:val="center"/>
          </w:tcPr>
          <w:p w14:paraId="57122254"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512" w:type="pct"/>
            <w:vMerge/>
          </w:tcPr>
          <w:p w14:paraId="6DBBCB67"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1054" w:type="pct"/>
            <w:gridSpan w:val="2"/>
            <w:vMerge/>
          </w:tcPr>
          <w:p w14:paraId="587714EB" w14:textId="77777777" w:rsidR="006940A0" w:rsidRPr="002A1612" w:rsidRDefault="006940A0" w:rsidP="00D10C82">
            <w:pPr>
              <w:spacing w:after="0" w:line="240" w:lineRule="auto"/>
              <w:jc w:val="both"/>
              <w:rPr>
                <w:rFonts w:asciiTheme="minorHAnsi" w:eastAsia="Times New Roman" w:hAnsiTheme="minorHAnsi" w:cstheme="minorHAnsi"/>
                <w:b/>
                <w:bCs/>
                <w:sz w:val="18"/>
                <w:szCs w:val="18"/>
                <w:lang w:val="en-US" w:eastAsia="tr-TR"/>
              </w:rPr>
            </w:pPr>
          </w:p>
        </w:tc>
        <w:tc>
          <w:tcPr>
            <w:tcW w:w="682" w:type="pct"/>
            <w:vAlign w:val="center"/>
          </w:tcPr>
          <w:p w14:paraId="6B6A67CA"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 xml:space="preserve">Male </w:t>
            </w:r>
          </w:p>
        </w:tc>
        <w:tc>
          <w:tcPr>
            <w:tcW w:w="683" w:type="pct"/>
            <w:vAlign w:val="center"/>
          </w:tcPr>
          <w:p w14:paraId="6C1CAA37"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 xml:space="preserve">Female </w:t>
            </w:r>
          </w:p>
        </w:tc>
        <w:tc>
          <w:tcPr>
            <w:tcW w:w="442" w:type="pct"/>
            <w:vAlign w:val="center"/>
          </w:tcPr>
          <w:p w14:paraId="22BAE74F"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 xml:space="preserve">Male </w:t>
            </w:r>
          </w:p>
        </w:tc>
        <w:tc>
          <w:tcPr>
            <w:tcW w:w="398" w:type="pct"/>
            <w:vAlign w:val="center"/>
          </w:tcPr>
          <w:p w14:paraId="774887C1" w14:textId="77777777" w:rsidR="006940A0" w:rsidRPr="002A1612" w:rsidRDefault="006940A0" w:rsidP="00D10C82">
            <w:pPr>
              <w:spacing w:after="0" w:line="240" w:lineRule="auto"/>
              <w:jc w:val="both"/>
              <w:rPr>
                <w:rFonts w:asciiTheme="minorHAnsi" w:hAnsiTheme="minorHAnsi" w:cstheme="minorHAnsi"/>
                <w:b/>
                <w:bCs/>
                <w:sz w:val="18"/>
                <w:szCs w:val="18"/>
                <w:lang w:val="en-US"/>
              </w:rPr>
            </w:pPr>
            <w:r w:rsidRPr="002A1612">
              <w:rPr>
                <w:rFonts w:asciiTheme="minorHAnsi" w:hAnsiTheme="minorHAnsi" w:cstheme="minorHAnsi"/>
                <w:b/>
                <w:bCs/>
                <w:sz w:val="18"/>
                <w:szCs w:val="18"/>
                <w:lang w:val="en-US"/>
              </w:rPr>
              <w:t xml:space="preserve">Female </w:t>
            </w:r>
          </w:p>
        </w:tc>
      </w:tr>
      <w:tr w:rsidR="001B1844" w:rsidRPr="002A1612" w14:paraId="73863254" w14:textId="77777777" w:rsidTr="001B1844">
        <w:trPr>
          <w:trHeight w:val="144"/>
        </w:trPr>
        <w:tc>
          <w:tcPr>
            <w:tcW w:w="1229" w:type="pct"/>
            <w:shd w:val="clear" w:color="auto" w:fill="F2F2F2" w:themeFill="background1" w:themeFillShade="F2"/>
            <w:noWrap/>
            <w:vAlign w:val="center"/>
          </w:tcPr>
          <w:p w14:paraId="6E4858F6" w14:textId="5061CFBA" w:rsidR="001B1844" w:rsidRPr="002A1612" w:rsidRDefault="001B1844" w:rsidP="00D10C82">
            <w:pPr>
              <w:spacing w:after="0" w:line="240" w:lineRule="auto"/>
              <w:jc w:val="both"/>
              <w:rPr>
                <w:rFonts w:asciiTheme="minorHAnsi" w:eastAsia="Times New Roman" w:hAnsiTheme="minorHAnsi" w:cstheme="minorHAnsi"/>
                <w:b/>
                <w:bCs/>
                <w:sz w:val="18"/>
                <w:szCs w:val="18"/>
                <w:lang w:val="en-US" w:eastAsia="tr-TR"/>
              </w:rPr>
            </w:pPr>
            <w:r w:rsidRPr="002A1612">
              <w:rPr>
                <w:rFonts w:asciiTheme="minorHAnsi" w:eastAsia="Times New Roman" w:hAnsiTheme="minorHAnsi" w:cstheme="minorHAnsi"/>
                <w:b/>
                <w:bCs/>
                <w:sz w:val="18"/>
                <w:szCs w:val="18"/>
                <w:lang w:val="en-US" w:eastAsia="tr-TR"/>
              </w:rPr>
              <w:t>Malignancies</w:t>
            </w:r>
          </w:p>
        </w:tc>
        <w:tc>
          <w:tcPr>
            <w:tcW w:w="512" w:type="pct"/>
            <w:shd w:val="clear" w:color="auto" w:fill="F2F2F2" w:themeFill="background1" w:themeFillShade="F2"/>
          </w:tcPr>
          <w:p w14:paraId="6889CBD4" w14:textId="77777777" w:rsidR="001B1844" w:rsidRPr="002A1612" w:rsidRDefault="001B1844" w:rsidP="00D10C82">
            <w:pPr>
              <w:spacing w:after="0" w:line="240" w:lineRule="auto"/>
              <w:jc w:val="both"/>
              <w:rPr>
                <w:rFonts w:asciiTheme="minorHAnsi" w:eastAsia="Times New Roman" w:hAnsiTheme="minorHAnsi" w:cstheme="minorHAnsi"/>
                <w:b/>
                <w:bCs/>
                <w:sz w:val="18"/>
                <w:szCs w:val="18"/>
                <w:lang w:val="en-US" w:eastAsia="tr-TR"/>
              </w:rPr>
            </w:pPr>
          </w:p>
        </w:tc>
        <w:tc>
          <w:tcPr>
            <w:tcW w:w="1054" w:type="pct"/>
            <w:gridSpan w:val="2"/>
            <w:shd w:val="clear" w:color="auto" w:fill="F2F2F2" w:themeFill="background1" w:themeFillShade="F2"/>
          </w:tcPr>
          <w:p w14:paraId="095D649A" w14:textId="77777777" w:rsidR="001B1844" w:rsidRPr="002A1612" w:rsidRDefault="001B1844" w:rsidP="00D10C82">
            <w:pPr>
              <w:spacing w:after="0" w:line="240" w:lineRule="auto"/>
              <w:jc w:val="both"/>
              <w:rPr>
                <w:rFonts w:asciiTheme="minorHAnsi" w:eastAsia="Times New Roman" w:hAnsiTheme="minorHAnsi" w:cstheme="minorHAnsi"/>
                <w:b/>
                <w:bCs/>
                <w:sz w:val="18"/>
                <w:szCs w:val="18"/>
                <w:lang w:val="en-US" w:eastAsia="tr-TR"/>
              </w:rPr>
            </w:pPr>
          </w:p>
        </w:tc>
        <w:tc>
          <w:tcPr>
            <w:tcW w:w="682" w:type="pct"/>
            <w:shd w:val="clear" w:color="auto" w:fill="F2F2F2" w:themeFill="background1" w:themeFillShade="F2"/>
            <w:vAlign w:val="center"/>
          </w:tcPr>
          <w:p w14:paraId="5EE92097" w14:textId="77777777" w:rsidR="001B1844" w:rsidRPr="002A1612" w:rsidRDefault="001B1844" w:rsidP="00D10C82">
            <w:pPr>
              <w:spacing w:after="0" w:line="240" w:lineRule="auto"/>
              <w:jc w:val="both"/>
              <w:rPr>
                <w:rFonts w:asciiTheme="minorHAnsi" w:hAnsiTheme="minorHAnsi" w:cstheme="minorHAnsi"/>
                <w:b/>
                <w:bCs/>
                <w:sz w:val="18"/>
                <w:szCs w:val="18"/>
                <w:lang w:val="en-US"/>
              </w:rPr>
            </w:pPr>
          </w:p>
        </w:tc>
        <w:tc>
          <w:tcPr>
            <w:tcW w:w="683" w:type="pct"/>
            <w:shd w:val="clear" w:color="auto" w:fill="F2F2F2" w:themeFill="background1" w:themeFillShade="F2"/>
            <w:vAlign w:val="center"/>
          </w:tcPr>
          <w:p w14:paraId="309426FC" w14:textId="77777777" w:rsidR="001B1844" w:rsidRPr="002A1612" w:rsidRDefault="001B1844" w:rsidP="00D10C82">
            <w:pPr>
              <w:spacing w:after="0" w:line="240" w:lineRule="auto"/>
              <w:jc w:val="both"/>
              <w:rPr>
                <w:rFonts w:asciiTheme="minorHAnsi" w:hAnsiTheme="minorHAnsi" w:cstheme="minorHAnsi"/>
                <w:b/>
                <w:bCs/>
                <w:sz w:val="18"/>
                <w:szCs w:val="18"/>
                <w:lang w:val="en-US"/>
              </w:rPr>
            </w:pPr>
          </w:p>
        </w:tc>
        <w:tc>
          <w:tcPr>
            <w:tcW w:w="442" w:type="pct"/>
            <w:shd w:val="clear" w:color="auto" w:fill="F2F2F2" w:themeFill="background1" w:themeFillShade="F2"/>
            <w:vAlign w:val="center"/>
          </w:tcPr>
          <w:p w14:paraId="3EA85B20" w14:textId="77777777" w:rsidR="001B1844" w:rsidRPr="002A1612" w:rsidRDefault="001B1844" w:rsidP="00D10C82">
            <w:pPr>
              <w:spacing w:after="0" w:line="240" w:lineRule="auto"/>
              <w:jc w:val="both"/>
              <w:rPr>
                <w:rFonts w:asciiTheme="minorHAnsi" w:hAnsiTheme="minorHAnsi" w:cstheme="minorHAnsi"/>
                <w:b/>
                <w:bCs/>
                <w:sz w:val="18"/>
                <w:szCs w:val="18"/>
                <w:lang w:val="en-US"/>
              </w:rPr>
            </w:pPr>
          </w:p>
        </w:tc>
        <w:tc>
          <w:tcPr>
            <w:tcW w:w="398" w:type="pct"/>
            <w:shd w:val="clear" w:color="auto" w:fill="F2F2F2" w:themeFill="background1" w:themeFillShade="F2"/>
            <w:vAlign w:val="center"/>
          </w:tcPr>
          <w:p w14:paraId="5BBCC2B3" w14:textId="77777777" w:rsidR="001B1844" w:rsidRPr="002A1612" w:rsidRDefault="001B1844" w:rsidP="00D10C82">
            <w:pPr>
              <w:spacing w:after="0" w:line="240" w:lineRule="auto"/>
              <w:jc w:val="both"/>
              <w:rPr>
                <w:rFonts w:asciiTheme="minorHAnsi" w:hAnsiTheme="minorHAnsi" w:cstheme="minorHAnsi"/>
                <w:b/>
                <w:bCs/>
                <w:sz w:val="18"/>
                <w:szCs w:val="18"/>
                <w:lang w:val="en-US"/>
              </w:rPr>
            </w:pPr>
          </w:p>
        </w:tc>
      </w:tr>
      <w:tr w:rsidR="006940A0" w:rsidRPr="002A1612" w14:paraId="34CEB366" w14:textId="77777777" w:rsidTr="001B1844">
        <w:trPr>
          <w:trHeight w:val="144"/>
        </w:trPr>
        <w:tc>
          <w:tcPr>
            <w:tcW w:w="1229" w:type="pct"/>
            <w:noWrap/>
            <w:vAlign w:val="center"/>
          </w:tcPr>
          <w:p w14:paraId="1E045B3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Esophageal cancer</w:t>
            </w:r>
          </w:p>
        </w:tc>
        <w:tc>
          <w:tcPr>
            <w:tcW w:w="512" w:type="pct"/>
            <w:vAlign w:val="center"/>
          </w:tcPr>
          <w:p w14:paraId="282D1F8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0.06</w:t>
            </w:r>
          </w:p>
        </w:tc>
        <w:tc>
          <w:tcPr>
            <w:tcW w:w="1054" w:type="pct"/>
            <w:gridSpan w:val="2"/>
            <w:vAlign w:val="center"/>
          </w:tcPr>
          <w:p w14:paraId="661E8AB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64.1</w:t>
            </w:r>
          </w:p>
        </w:tc>
        <w:tc>
          <w:tcPr>
            <w:tcW w:w="682" w:type="pct"/>
            <w:vAlign w:val="center"/>
          </w:tcPr>
          <w:p w14:paraId="3CBCECDE"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2.73</w:t>
            </w:r>
          </w:p>
        </w:tc>
        <w:tc>
          <w:tcPr>
            <w:tcW w:w="683" w:type="pct"/>
            <w:vAlign w:val="center"/>
          </w:tcPr>
          <w:p w14:paraId="36D7DEAF"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442" w:type="pct"/>
            <w:vAlign w:val="center"/>
          </w:tcPr>
          <w:p w14:paraId="1286B7D8"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%22.9</w:t>
            </w:r>
          </w:p>
        </w:tc>
        <w:tc>
          <w:tcPr>
            <w:tcW w:w="398" w:type="pct"/>
            <w:vAlign w:val="center"/>
          </w:tcPr>
          <w:p w14:paraId="55478BE5"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%30.5</w:t>
            </w:r>
          </w:p>
        </w:tc>
      </w:tr>
      <w:tr w:rsidR="006940A0" w:rsidRPr="002A1612" w14:paraId="1503CE68" w14:textId="77777777" w:rsidTr="001B1844">
        <w:trPr>
          <w:trHeight w:val="144"/>
        </w:trPr>
        <w:tc>
          <w:tcPr>
            <w:tcW w:w="1229" w:type="pct"/>
            <w:noWrap/>
            <w:vAlign w:val="center"/>
          </w:tcPr>
          <w:p w14:paraId="78C5166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Gastric cardia cancer</w:t>
            </w:r>
          </w:p>
        </w:tc>
        <w:tc>
          <w:tcPr>
            <w:tcW w:w="512" w:type="pct"/>
            <w:vAlign w:val="center"/>
          </w:tcPr>
          <w:p w14:paraId="3BF9A97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0.15</w:t>
            </w:r>
          </w:p>
        </w:tc>
        <w:tc>
          <w:tcPr>
            <w:tcW w:w="1054" w:type="pct"/>
            <w:gridSpan w:val="2"/>
            <w:vAlign w:val="center"/>
          </w:tcPr>
          <w:p w14:paraId="73E7F74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64.6</w:t>
            </w:r>
          </w:p>
        </w:tc>
        <w:tc>
          <w:tcPr>
            <w:tcW w:w="682" w:type="pct"/>
            <w:vAlign w:val="center"/>
          </w:tcPr>
          <w:p w14:paraId="25054019"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1.61</w:t>
            </w:r>
          </w:p>
        </w:tc>
        <w:tc>
          <w:tcPr>
            <w:tcW w:w="683" w:type="pct"/>
            <w:vAlign w:val="center"/>
          </w:tcPr>
          <w:p w14:paraId="5578BDA5"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442" w:type="pct"/>
            <w:vAlign w:val="center"/>
          </w:tcPr>
          <w:p w14:paraId="1410567C"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%9.5</w:t>
            </w:r>
          </w:p>
        </w:tc>
        <w:tc>
          <w:tcPr>
            <w:tcW w:w="398" w:type="pct"/>
            <w:vAlign w:val="center"/>
          </w:tcPr>
          <w:p w14:paraId="51D289F8"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%13.4</w:t>
            </w:r>
          </w:p>
        </w:tc>
      </w:tr>
      <w:tr w:rsidR="006940A0" w:rsidRPr="002A1612" w14:paraId="158A5F9D" w14:textId="77777777" w:rsidTr="001B1844">
        <w:trPr>
          <w:trHeight w:val="144"/>
        </w:trPr>
        <w:tc>
          <w:tcPr>
            <w:tcW w:w="1229" w:type="pct"/>
            <w:noWrap/>
            <w:vAlign w:val="center"/>
          </w:tcPr>
          <w:p w14:paraId="4E12210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Colorectal cancer</w:t>
            </w:r>
          </w:p>
        </w:tc>
        <w:tc>
          <w:tcPr>
            <w:tcW w:w="512" w:type="pct"/>
            <w:vAlign w:val="center"/>
          </w:tcPr>
          <w:p w14:paraId="288AF58C"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0.2</w:t>
            </w:r>
          </w:p>
        </w:tc>
        <w:tc>
          <w:tcPr>
            <w:tcW w:w="1054" w:type="pct"/>
            <w:gridSpan w:val="2"/>
            <w:vAlign w:val="center"/>
          </w:tcPr>
          <w:p w14:paraId="75FABF11"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64.1</w:t>
            </w:r>
          </w:p>
        </w:tc>
        <w:tc>
          <w:tcPr>
            <w:tcW w:w="682" w:type="pct"/>
            <w:vAlign w:val="center"/>
          </w:tcPr>
          <w:p w14:paraId="2F80ECC2"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1.38</w:t>
            </w:r>
          </w:p>
        </w:tc>
        <w:tc>
          <w:tcPr>
            <w:tcW w:w="683" w:type="pct"/>
            <w:vAlign w:val="center"/>
          </w:tcPr>
          <w:p w14:paraId="00079271"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1.17</w:t>
            </w:r>
          </w:p>
        </w:tc>
        <w:tc>
          <w:tcPr>
            <w:tcW w:w="442" w:type="pct"/>
            <w:vAlign w:val="center"/>
          </w:tcPr>
          <w:p w14:paraId="3D89A2DC"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%6.1</w:t>
            </w:r>
          </w:p>
        </w:tc>
        <w:tc>
          <w:tcPr>
            <w:tcW w:w="398" w:type="pct"/>
            <w:vAlign w:val="center"/>
          </w:tcPr>
          <w:p w14:paraId="6439B966"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%4.1</w:t>
            </w:r>
          </w:p>
        </w:tc>
      </w:tr>
      <w:tr w:rsidR="006940A0" w:rsidRPr="002A1612" w14:paraId="397C0262" w14:textId="77777777" w:rsidTr="001B1844">
        <w:trPr>
          <w:trHeight w:val="144"/>
        </w:trPr>
        <w:tc>
          <w:tcPr>
            <w:tcW w:w="1229" w:type="pct"/>
            <w:noWrap/>
            <w:vAlign w:val="center"/>
          </w:tcPr>
          <w:p w14:paraId="7882D08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Liver cancer</w:t>
            </w:r>
          </w:p>
        </w:tc>
        <w:tc>
          <w:tcPr>
            <w:tcW w:w="512" w:type="pct"/>
            <w:vAlign w:val="center"/>
          </w:tcPr>
          <w:p w14:paraId="4D873B6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0.05</w:t>
            </w:r>
          </w:p>
        </w:tc>
        <w:tc>
          <w:tcPr>
            <w:tcW w:w="1054" w:type="pct"/>
            <w:gridSpan w:val="2"/>
            <w:vAlign w:val="center"/>
          </w:tcPr>
          <w:p w14:paraId="57FF1FF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65.9</w:t>
            </w:r>
          </w:p>
        </w:tc>
        <w:tc>
          <w:tcPr>
            <w:tcW w:w="682" w:type="pct"/>
            <w:vAlign w:val="center"/>
          </w:tcPr>
          <w:p w14:paraId="7179DAA9"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1.83</w:t>
            </w:r>
          </w:p>
        </w:tc>
        <w:tc>
          <w:tcPr>
            <w:tcW w:w="683" w:type="pct"/>
            <w:vAlign w:val="center"/>
          </w:tcPr>
          <w:p w14:paraId="6AC66B5F"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442" w:type="pct"/>
            <w:vAlign w:val="center"/>
          </w:tcPr>
          <w:p w14:paraId="5911FD97"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%12.5</w:t>
            </w:r>
          </w:p>
        </w:tc>
        <w:tc>
          <w:tcPr>
            <w:tcW w:w="398" w:type="pct"/>
            <w:vAlign w:val="center"/>
          </w:tcPr>
          <w:p w14:paraId="223A8138"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%17.4</w:t>
            </w:r>
          </w:p>
        </w:tc>
      </w:tr>
      <w:tr w:rsidR="006940A0" w:rsidRPr="002A1612" w14:paraId="704165E6" w14:textId="77777777" w:rsidTr="001B1844">
        <w:trPr>
          <w:trHeight w:val="144"/>
        </w:trPr>
        <w:tc>
          <w:tcPr>
            <w:tcW w:w="1229" w:type="pct"/>
            <w:noWrap/>
            <w:vAlign w:val="center"/>
          </w:tcPr>
          <w:p w14:paraId="6574368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Gall bladder cancer</w:t>
            </w:r>
          </w:p>
        </w:tc>
        <w:tc>
          <w:tcPr>
            <w:tcW w:w="512" w:type="pct"/>
            <w:vAlign w:val="center"/>
          </w:tcPr>
          <w:p w14:paraId="365DADF8"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0.01</w:t>
            </w:r>
          </w:p>
        </w:tc>
        <w:tc>
          <w:tcPr>
            <w:tcW w:w="1054" w:type="pct"/>
            <w:gridSpan w:val="2"/>
            <w:vAlign w:val="center"/>
          </w:tcPr>
          <w:p w14:paraId="42E7C86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66.4</w:t>
            </w:r>
          </w:p>
        </w:tc>
        <w:tc>
          <w:tcPr>
            <w:tcW w:w="682" w:type="pct"/>
            <w:vAlign w:val="center"/>
          </w:tcPr>
          <w:p w14:paraId="50FFF1EE"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1.54</w:t>
            </w:r>
          </w:p>
        </w:tc>
        <w:tc>
          <w:tcPr>
            <w:tcW w:w="683" w:type="pct"/>
            <w:vAlign w:val="center"/>
          </w:tcPr>
          <w:p w14:paraId="05F1217D"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1.75</w:t>
            </w:r>
          </w:p>
        </w:tc>
        <w:tc>
          <w:tcPr>
            <w:tcW w:w="442" w:type="pct"/>
            <w:vAlign w:val="center"/>
          </w:tcPr>
          <w:p w14:paraId="0E9E6CB7"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%8.5</w:t>
            </w:r>
          </w:p>
        </w:tc>
        <w:tc>
          <w:tcPr>
            <w:tcW w:w="398" w:type="pct"/>
            <w:vAlign w:val="center"/>
          </w:tcPr>
          <w:p w14:paraId="6EBD53B6"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%16.0</w:t>
            </w:r>
          </w:p>
        </w:tc>
      </w:tr>
      <w:tr w:rsidR="006940A0" w:rsidRPr="002A1612" w14:paraId="3A1A7709" w14:textId="77777777" w:rsidTr="001B1844">
        <w:trPr>
          <w:trHeight w:val="144"/>
        </w:trPr>
        <w:tc>
          <w:tcPr>
            <w:tcW w:w="1229" w:type="pct"/>
            <w:noWrap/>
            <w:vAlign w:val="center"/>
          </w:tcPr>
          <w:p w14:paraId="17EF2144"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Pancreas cancer</w:t>
            </w:r>
          </w:p>
        </w:tc>
        <w:tc>
          <w:tcPr>
            <w:tcW w:w="512" w:type="pct"/>
            <w:vAlign w:val="center"/>
          </w:tcPr>
          <w:p w14:paraId="4BDBF928"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0.02</w:t>
            </w:r>
          </w:p>
        </w:tc>
        <w:tc>
          <w:tcPr>
            <w:tcW w:w="1054" w:type="pct"/>
            <w:gridSpan w:val="2"/>
            <w:vAlign w:val="center"/>
          </w:tcPr>
          <w:p w14:paraId="50F249FF"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66.5</w:t>
            </w:r>
          </w:p>
        </w:tc>
        <w:tc>
          <w:tcPr>
            <w:tcW w:w="682" w:type="pct"/>
            <w:vAlign w:val="center"/>
          </w:tcPr>
          <w:p w14:paraId="7A0DAD00"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1.20</w:t>
            </w:r>
          </w:p>
        </w:tc>
        <w:tc>
          <w:tcPr>
            <w:tcW w:w="683" w:type="pct"/>
            <w:vAlign w:val="center"/>
          </w:tcPr>
          <w:p w14:paraId="79B2D261"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1.15</w:t>
            </w:r>
          </w:p>
        </w:tc>
        <w:tc>
          <w:tcPr>
            <w:tcW w:w="442" w:type="pct"/>
            <w:vAlign w:val="center"/>
          </w:tcPr>
          <w:p w14:paraId="5C3DDD54"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%3.3</w:t>
            </w:r>
          </w:p>
        </w:tc>
        <w:tc>
          <w:tcPr>
            <w:tcW w:w="398" w:type="pct"/>
            <w:vAlign w:val="center"/>
          </w:tcPr>
          <w:p w14:paraId="4C60D6BA"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%3.7</w:t>
            </w:r>
          </w:p>
        </w:tc>
      </w:tr>
      <w:tr w:rsidR="006940A0" w:rsidRPr="002A1612" w14:paraId="1813DFC9" w14:textId="77777777" w:rsidTr="001B1844">
        <w:trPr>
          <w:trHeight w:val="144"/>
        </w:trPr>
        <w:tc>
          <w:tcPr>
            <w:tcW w:w="1229" w:type="pct"/>
            <w:noWrap/>
            <w:vAlign w:val="center"/>
          </w:tcPr>
          <w:p w14:paraId="2455697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Post-menopausal breast cancer</w:t>
            </w:r>
          </w:p>
        </w:tc>
        <w:tc>
          <w:tcPr>
            <w:tcW w:w="512" w:type="pct"/>
            <w:vAlign w:val="center"/>
          </w:tcPr>
          <w:p w14:paraId="7BBBC1DC"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0.4</w:t>
            </w:r>
          </w:p>
        </w:tc>
        <w:tc>
          <w:tcPr>
            <w:tcW w:w="1054" w:type="pct"/>
            <w:gridSpan w:val="2"/>
            <w:vAlign w:val="center"/>
          </w:tcPr>
          <w:p w14:paraId="6D0907A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60.6</w:t>
            </w:r>
          </w:p>
        </w:tc>
        <w:tc>
          <w:tcPr>
            <w:tcW w:w="682" w:type="pct"/>
            <w:vAlign w:val="center"/>
          </w:tcPr>
          <w:p w14:paraId="0E76D5A7"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683" w:type="pct"/>
            <w:vAlign w:val="center"/>
          </w:tcPr>
          <w:p w14:paraId="7FEF2E9F"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1.28</w:t>
            </w:r>
          </w:p>
        </w:tc>
        <w:tc>
          <w:tcPr>
            <w:tcW w:w="442" w:type="pct"/>
            <w:vAlign w:val="center"/>
          </w:tcPr>
          <w:p w14:paraId="15DC8A7E"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398" w:type="pct"/>
            <w:vAlign w:val="center"/>
          </w:tcPr>
          <w:p w14:paraId="48B9B9A6"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%6.7</w:t>
            </w:r>
          </w:p>
        </w:tc>
      </w:tr>
      <w:tr w:rsidR="006940A0" w:rsidRPr="002A1612" w14:paraId="6F1AC807" w14:textId="77777777" w:rsidTr="001B1844">
        <w:trPr>
          <w:trHeight w:val="144"/>
        </w:trPr>
        <w:tc>
          <w:tcPr>
            <w:tcW w:w="1229" w:type="pct"/>
            <w:noWrap/>
            <w:vAlign w:val="center"/>
          </w:tcPr>
          <w:p w14:paraId="4D7CEAA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Endometrial cancer</w:t>
            </w:r>
          </w:p>
        </w:tc>
        <w:tc>
          <w:tcPr>
            <w:tcW w:w="512" w:type="pct"/>
            <w:vAlign w:val="center"/>
          </w:tcPr>
          <w:p w14:paraId="4C41D65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0.3</w:t>
            </w:r>
          </w:p>
        </w:tc>
        <w:tc>
          <w:tcPr>
            <w:tcW w:w="1054" w:type="pct"/>
            <w:gridSpan w:val="2"/>
            <w:vAlign w:val="center"/>
          </w:tcPr>
          <w:p w14:paraId="14C895C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59.0</w:t>
            </w:r>
          </w:p>
        </w:tc>
        <w:tc>
          <w:tcPr>
            <w:tcW w:w="682" w:type="pct"/>
            <w:vAlign w:val="center"/>
          </w:tcPr>
          <w:p w14:paraId="6E25F842"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683" w:type="pct"/>
            <w:vAlign w:val="center"/>
          </w:tcPr>
          <w:p w14:paraId="41B1F270"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2.54</w:t>
            </w:r>
          </w:p>
        </w:tc>
        <w:tc>
          <w:tcPr>
            <w:tcW w:w="442" w:type="pct"/>
            <w:vAlign w:val="center"/>
          </w:tcPr>
          <w:p w14:paraId="62AE9345"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398" w:type="pct"/>
            <w:vAlign w:val="center"/>
          </w:tcPr>
          <w:p w14:paraId="5E549D13"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%28.1</w:t>
            </w:r>
          </w:p>
        </w:tc>
      </w:tr>
      <w:tr w:rsidR="006940A0" w:rsidRPr="002A1612" w14:paraId="7D6420F9" w14:textId="77777777" w:rsidTr="001B1844">
        <w:trPr>
          <w:trHeight w:val="144"/>
        </w:trPr>
        <w:tc>
          <w:tcPr>
            <w:tcW w:w="1229" w:type="pct"/>
            <w:noWrap/>
            <w:vAlign w:val="center"/>
          </w:tcPr>
          <w:p w14:paraId="7178A47C"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Ovarian cancer</w:t>
            </w:r>
          </w:p>
        </w:tc>
        <w:tc>
          <w:tcPr>
            <w:tcW w:w="512" w:type="pct"/>
            <w:vAlign w:val="center"/>
          </w:tcPr>
          <w:p w14:paraId="3C4B114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0.02</w:t>
            </w:r>
          </w:p>
        </w:tc>
        <w:tc>
          <w:tcPr>
            <w:tcW w:w="1054" w:type="pct"/>
            <w:gridSpan w:val="2"/>
            <w:vAlign w:val="center"/>
          </w:tcPr>
          <w:p w14:paraId="26E27762"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57.5</w:t>
            </w:r>
          </w:p>
        </w:tc>
        <w:tc>
          <w:tcPr>
            <w:tcW w:w="682" w:type="pct"/>
            <w:vAlign w:val="center"/>
          </w:tcPr>
          <w:p w14:paraId="590AB2FB"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683" w:type="pct"/>
            <w:vAlign w:val="center"/>
          </w:tcPr>
          <w:p w14:paraId="0A8132DC"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1.11</w:t>
            </w:r>
          </w:p>
        </w:tc>
        <w:tc>
          <w:tcPr>
            <w:tcW w:w="442" w:type="pct"/>
            <w:vAlign w:val="center"/>
          </w:tcPr>
          <w:p w14:paraId="1988D613"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398" w:type="pct"/>
            <w:vAlign w:val="center"/>
          </w:tcPr>
          <w:p w14:paraId="31895A90"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%2.7</w:t>
            </w:r>
          </w:p>
        </w:tc>
      </w:tr>
      <w:tr w:rsidR="006940A0" w:rsidRPr="002A1612" w14:paraId="3611D516" w14:textId="77777777" w:rsidTr="001B1844">
        <w:trPr>
          <w:trHeight w:val="144"/>
        </w:trPr>
        <w:tc>
          <w:tcPr>
            <w:tcW w:w="1229" w:type="pct"/>
            <w:noWrap/>
            <w:vAlign w:val="center"/>
          </w:tcPr>
          <w:p w14:paraId="0551E86C"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Prostate cancer</w:t>
            </w:r>
          </w:p>
        </w:tc>
        <w:tc>
          <w:tcPr>
            <w:tcW w:w="512" w:type="pct"/>
            <w:vAlign w:val="center"/>
          </w:tcPr>
          <w:p w14:paraId="324E235E"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0.1</w:t>
            </w:r>
          </w:p>
        </w:tc>
        <w:tc>
          <w:tcPr>
            <w:tcW w:w="1054" w:type="pct"/>
            <w:gridSpan w:val="2"/>
            <w:vAlign w:val="center"/>
          </w:tcPr>
          <w:p w14:paraId="7AAFA676"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68.4</w:t>
            </w:r>
          </w:p>
        </w:tc>
        <w:tc>
          <w:tcPr>
            <w:tcW w:w="682" w:type="pct"/>
            <w:vAlign w:val="center"/>
          </w:tcPr>
          <w:p w14:paraId="3F91EA7D"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1.1</w:t>
            </w:r>
          </w:p>
        </w:tc>
        <w:tc>
          <w:tcPr>
            <w:tcW w:w="683" w:type="pct"/>
            <w:vAlign w:val="center"/>
          </w:tcPr>
          <w:p w14:paraId="5BDD8D5B"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442" w:type="pct"/>
            <w:vAlign w:val="center"/>
          </w:tcPr>
          <w:p w14:paraId="5D84D4FE"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%1.69</w:t>
            </w:r>
          </w:p>
        </w:tc>
        <w:tc>
          <w:tcPr>
            <w:tcW w:w="398" w:type="pct"/>
            <w:vAlign w:val="center"/>
          </w:tcPr>
          <w:p w14:paraId="4BEBF48E"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r>
      <w:tr w:rsidR="006940A0" w:rsidRPr="002A1612" w14:paraId="15D1CB7C" w14:textId="77777777" w:rsidTr="001B1844">
        <w:trPr>
          <w:trHeight w:val="144"/>
        </w:trPr>
        <w:tc>
          <w:tcPr>
            <w:tcW w:w="1229" w:type="pct"/>
            <w:noWrap/>
            <w:vAlign w:val="center"/>
          </w:tcPr>
          <w:p w14:paraId="65287D3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Renal cancer</w:t>
            </w:r>
          </w:p>
        </w:tc>
        <w:tc>
          <w:tcPr>
            <w:tcW w:w="512" w:type="pct"/>
            <w:vAlign w:val="center"/>
          </w:tcPr>
          <w:p w14:paraId="5D597B9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0.1</w:t>
            </w:r>
          </w:p>
        </w:tc>
        <w:tc>
          <w:tcPr>
            <w:tcW w:w="1054" w:type="pct"/>
            <w:gridSpan w:val="2"/>
            <w:vAlign w:val="center"/>
          </w:tcPr>
          <w:p w14:paraId="4CE7B91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60.4</w:t>
            </w:r>
          </w:p>
        </w:tc>
        <w:tc>
          <w:tcPr>
            <w:tcW w:w="682" w:type="pct"/>
            <w:vAlign w:val="center"/>
          </w:tcPr>
          <w:p w14:paraId="70B52BCE"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1.63</w:t>
            </w:r>
          </w:p>
        </w:tc>
        <w:tc>
          <w:tcPr>
            <w:tcW w:w="683" w:type="pct"/>
            <w:vAlign w:val="center"/>
          </w:tcPr>
          <w:p w14:paraId="715E665C"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1.95</w:t>
            </w:r>
          </w:p>
        </w:tc>
        <w:tc>
          <w:tcPr>
            <w:tcW w:w="442" w:type="pct"/>
            <w:vAlign w:val="center"/>
          </w:tcPr>
          <w:p w14:paraId="4D89C03F"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%9.8</w:t>
            </w:r>
          </w:p>
        </w:tc>
        <w:tc>
          <w:tcPr>
            <w:tcW w:w="398" w:type="pct"/>
            <w:vAlign w:val="center"/>
          </w:tcPr>
          <w:p w14:paraId="38A10F39"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%19.4</w:t>
            </w:r>
          </w:p>
        </w:tc>
      </w:tr>
      <w:tr w:rsidR="006940A0" w:rsidRPr="002A1612" w14:paraId="4620EE18" w14:textId="77777777" w:rsidTr="001B1844">
        <w:trPr>
          <w:trHeight w:val="144"/>
        </w:trPr>
        <w:tc>
          <w:tcPr>
            <w:tcW w:w="1229" w:type="pct"/>
            <w:noWrap/>
            <w:vAlign w:val="center"/>
          </w:tcPr>
          <w:p w14:paraId="2C781C5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Non-Hodgkin lymphoma</w:t>
            </w:r>
          </w:p>
        </w:tc>
        <w:tc>
          <w:tcPr>
            <w:tcW w:w="512" w:type="pct"/>
            <w:vAlign w:val="center"/>
          </w:tcPr>
          <w:p w14:paraId="16E48D67"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0.03</w:t>
            </w:r>
          </w:p>
        </w:tc>
        <w:tc>
          <w:tcPr>
            <w:tcW w:w="1054" w:type="pct"/>
            <w:gridSpan w:val="2"/>
            <w:vAlign w:val="center"/>
          </w:tcPr>
          <w:p w14:paraId="591160B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59.7</w:t>
            </w:r>
          </w:p>
        </w:tc>
        <w:tc>
          <w:tcPr>
            <w:tcW w:w="682" w:type="pct"/>
            <w:vAlign w:val="center"/>
          </w:tcPr>
          <w:p w14:paraId="0AB72997"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1.12</w:t>
            </w:r>
          </w:p>
        </w:tc>
        <w:tc>
          <w:tcPr>
            <w:tcW w:w="683" w:type="pct"/>
            <w:vAlign w:val="center"/>
          </w:tcPr>
          <w:p w14:paraId="2FC33DAE"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1.14</w:t>
            </w:r>
          </w:p>
        </w:tc>
        <w:tc>
          <w:tcPr>
            <w:tcW w:w="442" w:type="pct"/>
            <w:vAlign w:val="center"/>
          </w:tcPr>
          <w:p w14:paraId="7021FC0C"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%2.0</w:t>
            </w:r>
          </w:p>
        </w:tc>
        <w:tc>
          <w:tcPr>
            <w:tcW w:w="398" w:type="pct"/>
            <w:vAlign w:val="center"/>
          </w:tcPr>
          <w:p w14:paraId="62CF4F45"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%3.4</w:t>
            </w:r>
          </w:p>
        </w:tc>
      </w:tr>
      <w:tr w:rsidR="006940A0" w:rsidRPr="002A1612" w14:paraId="566E30D1" w14:textId="77777777" w:rsidTr="001B1844">
        <w:trPr>
          <w:trHeight w:val="144"/>
        </w:trPr>
        <w:tc>
          <w:tcPr>
            <w:tcW w:w="1229" w:type="pct"/>
            <w:noWrap/>
            <w:vAlign w:val="center"/>
          </w:tcPr>
          <w:p w14:paraId="785AFB5D"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Multiple myeloma</w:t>
            </w:r>
          </w:p>
        </w:tc>
        <w:tc>
          <w:tcPr>
            <w:tcW w:w="512" w:type="pct"/>
            <w:vAlign w:val="center"/>
          </w:tcPr>
          <w:p w14:paraId="556A0729"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0.02</w:t>
            </w:r>
          </w:p>
        </w:tc>
        <w:tc>
          <w:tcPr>
            <w:tcW w:w="1054" w:type="pct"/>
            <w:gridSpan w:val="2"/>
            <w:vAlign w:val="center"/>
          </w:tcPr>
          <w:p w14:paraId="5FA18AC8"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65.0</w:t>
            </w:r>
          </w:p>
        </w:tc>
        <w:tc>
          <w:tcPr>
            <w:tcW w:w="682" w:type="pct"/>
            <w:vAlign w:val="center"/>
          </w:tcPr>
          <w:p w14:paraId="53560128"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1.23</w:t>
            </w:r>
          </w:p>
        </w:tc>
        <w:tc>
          <w:tcPr>
            <w:tcW w:w="683" w:type="pct"/>
            <w:vAlign w:val="center"/>
          </w:tcPr>
          <w:p w14:paraId="257747F4"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1.15</w:t>
            </w:r>
          </w:p>
        </w:tc>
        <w:tc>
          <w:tcPr>
            <w:tcW w:w="442" w:type="pct"/>
            <w:vAlign w:val="center"/>
          </w:tcPr>
          <w:p w14:paraId="6C102F1C"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%3.8</w:t>
            </w:r>
          </w:p>
        </w:tc>
        <w:tc>
          <w:tcPr>
            <w:tcW w:w="398" w:type="pct"/>
            <w:vAlign w:val="center"/>
          </w:tcPr>
          <w:p w14:paraId="43EC2C59"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%3.7</w:t>
            </w:r>
          </w:p>
        </w:tc>
      </w:tr>
      <w:tr w:rsidR="006940A0" w:rsidRPr="002A1612" w14:paraId="546553B6" w14:textId="77777777" w:rsidTr="001B1844">
        <w:trPr>
          <w:trHeight w:val="144"/>
        </w:trPr>
        <w:tc>
          <w:tcPr>
            <w:tcW w:w="1229" w:type="pct"/>
            <w:noWrap/>
            <w:vAlign w:val="center"/>
          </w:tcPr>
          <w:p w14:paraId="5C539DA3"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Acute leukemia</w:t>
            </w:r>
          </w:p>
        </w:tc>
        <w:tc>
          <w:tcPr>
            <w:tcW w:w="512" w:type="pct"/>
            <w:vAlign w:val="center"/>
          </w:tcPr>
          <w:p w14:paraId="0ED35CA5"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0.1</w:t>
            </w:r>
          </w:p>
        </w:tc>
        <w:tc>
          <w:tcPr>
            <w:tcW w:w="1054" w:type="pct"/>
            <w:gridSpan w:val="2"/>
            <w:vAlign w:val="center"/>
          </w:tcPr>
          <w:p w14:paraId="5D95E508"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57.3</w:t>
            </w:r>
          </w:p>
        </w:tc>
        <w:tc>
          <w:tcPr>
            <w:tcW w:w="682" w:type="pct"/>
            <w:vAlign w:val="center"/>
          </w:tcPr>
          <w:p w14:paraId="5A803B7F"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1.17</w:t>
            </w:r>
          </w:p>
        </w:tc>
        <w:tc>
          <w:tcPr>
            <w:tcW w:w="683" w:type="pct"/>
            <w:vAlign w:val="center"/>
          </w:tcPr>
          <w:p w14:paraId="04775DF1"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1.37</w:t>
            </w:r>
          </w:p>
        </w:tc>
        <w:tc>
          <w:tcPr>
            <w:tcW w:w="442" w:type="pct"/>
            <w:vAlign w:val="center"/>
          </w:tcPr>
          <w:p w14:paraId="725BA21E"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%2.8</w:t>
            </w:r>
          </w:p>
        </w:tc>
        <w:tc>
          <w:tcPr>
            <w:tcW w:w="398" w:type="pct"/>
            <w:vAlign w:val="center"/>
          </w:tcPr>
          <w:p w14:paraId="4067423F"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%8.6</w:t>
            </w:r>
          </w:p>
        </w:tc>
      </w:tr>
      <w:tr w:rsidR="006940A0" w:rsidRPr="002A1612" w14:paraId="66F574F7" w14:textId="77777777" w:rsidTr="001B1844">
        <w:trPr>
          <w:trHeight w:val="144"/>
        </w:trPr>
        <w:tc>
          <w:tcPr>
            <w:tcW w:w="1229" w:type="pct"/>
            <w:noWrap/>
            <w:vAlign w:val="center"/>
          </w:tcPr>
          <w:p w14:paraId="4E494B60"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Thyroid cancer</w:t>
            </w:r>
          </w:p>
        </w:tc>
        <w:tc>
          <w:tcPr>
            <w:tcW w:w="512" w:type="pct"/>
            <w:vAlign w:val="center"/>
          </w:tcPr>
          <w:p w14:paraId="6CDD8F0B"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0.2</w:t>
            </w:r>
          </w:p>
        </w:tc>
        <w:tc>
          <w:tcPr>
            <w:tcW w:w="1054" w:type="pct"/>
            <w:gridSpan w:val="2"/>
            <w:vAlign w:val="center"/>
          </w:tcPr>
          <w:p w14:paraId="0AC58BCA" w14:textId="77777777" w:rsidR="006940A0" w:rsidRPr="002A1612" w:rsidRDefault="006940A0" w:rsidP="00D10C82">
            <w:pPr>
              <w:spacing w:after="0" w:line="240" w:lineRule="auto"/>
              <w:jc w:val="both"/>
              <w:rPr>
                <w:rFonts w:asciiTheme="minorHAnsi" w:eastAsia="Times New Roman" w:hAnsiTheme="minorHAnsi" w:cstheme="minorHAnsi"/>
                <w:sz w:val="18"/>
                <w:szCs w:val="18"/>
                <w:lang w:val="en-US" w:eastAsia="tr-TR"/>
              </w:rPr>
            </w:pPr>
            <w:r w:rsidRPr="002A1612">
              <w:rPr>
                <w:rFonts w:asciiTheme="minorHAnsi" w:hAnsiTheme="minorHAnsi" w:cstheme="minorHAnsi"/>
                <w:sz w:val="18"/>
                <w:szCs w:val="18"/>
                <w:lang w:val="en-US"/>
              </w:rPr>
              <w:t>47.8</w:t>
            </w:r>
          </w:p>
        </w:tc>
        <w:tc>
          <w:tcPr>
            <w:tcW w:w="682" w:type="pct"/>
            <w:vAlign w:val="center"/>
          </w:tcPr>
          <w:p w14:paraId="57908259"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1.27</w:t>
            </w:r>
          </w:p>
        </w:tc>
        <w:tc>
          <w:tcPr>
            <w:tcW w:w="683" w:type="pct"/>
            <w:vAlign w:val="center"/>
          </w:tcPr>
          <w:p w14:paraId="5DE5727D" w14:textId="77777777" w:rsidR="006940A0" w:rsidRPr="002A1612" w:rsidRDefault="006940A0" w:rsidP="00D10C82">
            <w:pPr>
              <w:spacing w:after="0" w:line="240" w:lineRule="auto"/>
              <w:jc w:val="both"/>
              <w:rPr>
                <w:rFonts w:asciiTheme="minorHAnsi" w:hAnsiTheme="minorHAnsi" w:cstheme="minorHAnsi"/>
                <w:sz w:val="18"/>
                <w:szCs w:val="18"/>
                <w:lang w:val="en-US"/>
              </w:rPr>
            </w:pPr>
          </w:p>
        </w:tc>
        <w:tc>
          <w:tcPr>
            <w:tcW w:w="442" w:type="pct"/>
            <w:vAlign w:val="center"/>
          </w:tcPr>
          <w:p w14:paraId="4665FD4D"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%4.4</w:t>
            </w:r>
          </w:p>
        </w:tc>
        <w:tc>
          <w:tcPr>
            <w:tcW w:w="398" w:type="pct"/>
            <w:vAlign w:val="center"/>
          </w:tcPr>
          <w:p w14:paraId="51B34F49" w14:textId="77777777" w:rsidR="006940A0" w:rsidRPr="002A1612" w:rsidRDefault="006940A0" w:rsidP="00D10C82">
            <w:pPr>
              <w:spacing w:after="0" w:line="240" w:lineRule="auto"/>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%6.4</w:t>
            </w:r>
          </w:p>
        </w:tc>
      </w:tr>
      <w:tr w:rsidR="00593988" w:rsidRPr="002A1612" w14:paraId="06AE57C7" w14:textId="77777777" w:rsidTr="00593988">
        <w:trPr>
          <w:trHeight w:val="144"/>
        </w:trPr>
        <w:tc>
          <w:tcPr>
            <w:tcW w:w="5000" w:type="pct"/>
            <w:gridSpan w:val="8"/>
            <w:noWrap/>
            <w:vAlign w:val="center"/>
          </w:tcPr>
          <w:p w14:paraId="753B3A26" w14:textId="3775B810" w:rsidR="00593988" w:rsidRPr="002A1612" w:rsidRDefault="00593988" w:rsidP="00D10C82">
            <w:pPr>
              <w:spacing w:after="0" w:line="240" w:lineRule="auto"/>
              <w:ind w:right="-95"/>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 xml:space="preserve">GERD: Gastroesophageal reflux disease; MAFLD: </w:t>
            </w:r>
            <w:r w:rsidRPr="003C0F8E">
              <w:rPr>
                <w:rFonts w:asciiTheme="minorHAnsi" w:hAnsiTheme="minorHAnsi" w:cstheme="minorHAnsi"/>
                <w:sz w:val="18"/>
                <w:szCs w:val="18"/>
                <w:lang w:val="en-US"/>
              </w:rPr>
              <w:t>Metabolic d</w:t>
            </w:r>
            <w:r w:rsidR="00316705" w:rsidRPr="003C0F8E">
              <w:rPr>
                <w:rFonts w:asciiTheme="minorHAnsi" w:hAnsiTheme="minorHAnsi" w:cstheme="minorHAnsi"/>
                <w:sz w:val="18"/>
                <w:szCs w:val="18"/>
                <w:lang w:val="en-US"/>
              </w:rPr>
              <w:t>y</w:t>
            </w:r>
            <w:r w:rsidRPr="003C0F8E">
              <w:rPr>
                <w:rFonts w:asciiTheme="minorHAnsi" w:hAnsiTheme="minorHAnsi" w:cstheme="minorHAnsi"/>
                <w:sz w:val="18"/>
                <w:szCs w:val="18"/>
                <w:lang w:val="en-US"/>
              </w:rPr>
              <w:t xml:space="preserve">sfunction </w:t>
            </w:r>
            <w:r w:rsidRPr="002A1612">
              <w:rPr>
                <w:rFonts w:asciiTheme="minorHAnsi" w:hAnsiTheme="minorHAnsi" w:cstheme="minorHAnsi"/>
                <w:sz w:val="18"/>
                <w:szCs w:val="18"/>
                <w:lang w:val="en-US"/>
              </w:rPr>
              <w:t xml:space="preserve">associated fatty liver disease; OSAS: Obstructive sleep apnea </w:t>
            </w:r>
          </w:p>
          <w:p w14:paraId="363E14BD" w14:textId="387681B0" w:rsidR="00593988" w:rsidRPr="002A1612" w:rsidRDefault="00593988" w:rsidP="00D10C82">
            <w:pPr>
              <w:spacing w:after="0" w:line="240" w:lineRule="auto"/>
              <w:ind w:right="-95"/>
              <w:jc w:val="both"/>
              <w:rPr>
                <w:rFonts w:asciiTheme="minorHAnsi" w:hAnsiTheme="minorHAnsi" w:cstheme="minorHAnsi"/>
                <w:sz w:val="18"/>
                <w:szCs w:val="18"/>
                <w:lang w:val="en-US"/>
              </w:rPr>
            </w:pPr>
            <w:r w:rsidRPr="002A1612">
              <w:rPr>
                <w:rFonts w:asciiTheme="minorHAnsi" w:hAnsiTheme="minorHAnsi" w:cstheme="minorHAnsi"/>
                <w:sz w:val="18"/>
                <w:szCs w:val="18"/>
                <w:lang w:val="en-US"/>
              </w:rPr>
              <w:t xml:space="preserve">syndrome; COPD: Chronic obstructive pulmonary disease; OAF: Obesity-attributable fraction; CI: Confidence interval </w:t>
            </w:r>
          </w:p>
        </w:tc>
      </w:tr>
    </w:tbl>
    <w:p w14:paraId="7EF6925A" w14:textId="77777777" w:rsidR="006940A0" w:rsidRPr="002A1612" w:rsidRDefault="006940A0" w:rsidP="00D10C82">
      <w:pPr>
        <w:pStyle w:val="Caption"/>
        <w:jc w:val="both"/>
        <w:rPr>
          <w:rFonts w:cstheme="minorHAnsi"/>
          <w:sz w:val="24"/>
          <w:szCs w:val="24"/>
          <w:lang w:val="en-US"/>
        </w:rPr>
      </w:pPr>
    </w:p>
    <w:p w14:paraId="0B433A24" w14:textId="05BDBC8F" w:rsidR="006940A0" w:rsidRPr="002A1612" w:rsidRDefault="006940A0" w:rsidP="00D10C82">
      <w:pPr>
        <w:spacing w:after="0" w:line="240" w:lineRule="auto"/>
        <w:jc w:val="both"/>
        <w:rPr>
          <w:rFonts w:asciiTheme="minorHAnsi" w:eastAsiaTheme="minorHAnsi" w:hAnsiTheme="minorHAnsi" w:cstheme="minorHAnsi"/>
          <w:iCs/>
          <w:sz w:val="24"/>
          <w:szCs w:val="24"/>
          <w:lang w:val="en-US"/>
        </w:rPr>
      </w:pPr>
    </w:p>
    <w:sectPr w:rsidR="006940A0" w:rsidRPr="002A1612" w:rsidSect="00295A4E">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DF382" w14:textId="77777777" w:rsidR="00447402" w:rsidRDefault="00447402" w:rsidP="001B170B">
      <w:pPr>
        <w:spacing w:after="0" w:line="240" w:lineRule="auto"/>
      </w:pPr>
      <w:r>
        <w:separator/>
      </w:r>
    </w:p>
  </w:endnote>
  <w:endnote w:type="continuationSeparator" w:id="0">
    <w:p w14:paraId="7637AB95" w14:textId="77777777" w:rsidR="00447402" w:rsidRDefault="00447402" w:rsidP="001B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541567"/>
      <w:docPartObj>
        <w:docPartGallery w:val="Page Numbers (Bottom of Page)"/>
        <w:docPartUnique/>
      </w:docPartObj>
    </w:sdtPr>
    <w:sdtContent>
      <w:p w14:paraId="399E03DE" w14:textId="77777777" w:rsidR="006051F6" w:rsidRDefault="006051F6">
        <w:pPr>
          <w:pStyle w:val="Footer"/>
          <w:jc w:val="right"/>
        </w:pPr>
        <w:r>
          <w:fldChar w:fldCharType="begin"/>
        </w:r>
        <w:r>
          <w:instrText>PAGE   \* MERGEFORMAT</w:instrText>
        </w:r>
        <w:r>
          <w:fldChar w:fldCharType="separate"/>
        </w:r>
        <w:r>
          <w:t>2</w:t>
        </w:r>
        <w:r>
          <w:fldChar w:fldCharType="end"/>
        </w:r>
      </w:p>
    </w:sdtContent>
  </w:sdt>
  <w:p w14:paraId="7E073D5A" w14:textId="77777777" w:rsidR="006051F6" w:rsidRDefault="00605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F4191" w14:textId="77777777" w:rsidR="00447402" w:rsidRDefault="00447402" w:rsidP="001B170B">
      <w:pPr>
        <w:spacing w:after="0" w:line="240" w:lineRule="auto"/>
      </w:pPr>
      <w:r>
        <w:separator/>
      </w:r>
    </w:p>
  </w:footnote>
  <w:footnote w:type="continuationSeparator" w:id="0">
    <w:p w14:paraId="0D48CF3D" w14:textId="77777777" w:rsidR="00447402" w:rsidRDefault="00447402" w:rsidP="001B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2CB"/>
    <w:multiLevelType w:val="multilevel"/>
    <w:tmpl w:val="6824CD12"/>
    <w:styleLink w:val="GVD-style"/>
    <w:lvl w:ilvl="0">
      <w:start w:val="3"/>
      <w:numFmt w:val="decimal"/>
      <w:pStyle w:val="GVDHeading1"/>
      <w:lvlText w:val="%1."/>
      <w:lvlJc w:val="left"/>
      <w:pPr>
        <w:tabs>
          <w:tab w:val="num" w:pos="360"/>
        </w:tabs>
        <w:ind w:left="360" w:hanging="360"/>
      </w:pPr>
      <w:rPr>
        <w:rFonts w:hint="default"/>
      </w:rPr>
    </w:lvl>
    <w:lvl w:ilvl="1">
      <w:start w:val="1"/>
      <w:numFmt w:val="decimal"/>
      <w:pStyle w:val="GVDHeading2"/>
      <w:lvlText w:val="%1.%2."/>
      <w:lvlJc w:val="left"/>
      <w:pPr>
        <w:tabs>
          <w:tab w:val="num" w:pos="227"/>
        </w:tabs>
        <w:ind w:left="0" w:firstLine="0"/>
      </w:pPr>
      <w:rPr>
        <w:rFonts w:hint="default"/>
        <w:sz w:val="28"/>
        <w:szCs w:val="28"/>
      </w:rPr>
    </w:lvl>
    <w:lvl w:ilvl="2">
      <w:start w:val="1"/>
      <w:numFmt w:val="decimal"/>
      <w:pStyle w:val="GVDHeading3"/>
      <w:lvlText w:val="%1.%2.%3."/>
      <w:lvlJc w:val="left"/>
      <w:pPr>
        <w:tabs>
          <w:tab w:val="num" w:pos="1080"/>
        </w:tabs>
        <w:ind w:left="504" w:hanging="504"/>
      </w:pPr>
      <w:rPr>
        <w:rFonts w:hint="default"/>
      </w:rPr>
    </w:lvl>
    <w:lvl w:ilvl="3">
      <w:start w:val="1"/>
      <w:numFmt w:val="decimal"/>
      <w:pStyle w:val="GVDHeading4"/>
      <w:lvlText w:val="%1.%2.%3.%4."/>
      <w:lvlJc w:val="left"/>
      <w:pPr>
        <w:tabs>
          <w:tab w:val="num" w:pos="1080"/>
        </w:tabs>
        <w:ind w:left="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15:restartNumberingAfterBreak="0">
    <w:nsid w:val="0AE63EC5"/>
    <w:multiLevelType w:val="hybridMultilevel"/>
    <w:tmpl w:val="9AAC2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6144C"/>
    <w:multiLevelType w:val="hybridMultilevel"/>
    <w:tmpl w:val="C4429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0653F76"/>
    <w:multiLevelType w:val="hybridMultilevel"/>
    <w:tmpl w:val="90CA2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3D833A2"/>
    <w:multiLevelType w:val="hybridMultilevel"/>
    <w:tmpl w:val="60C8728C"/>
    <w:lvl w:ilvl="0" w:tplc="DA16211A">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A7041F"/>
    <w:multiLevelType w:val="hybridMultilevel"/>
    <w:tmpl w:val="2E2E18B8"/>
    <w:lvl w:ilvl="0" w:tplc="0E58ADE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77A5986"/>
    <w:multiLevelType w:val="hybridMultilevel"/>
    <w:tmpl w:val="42784850"/>
    <w:lvl w:ilvl="0" w:tplc="F440FA7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552EAE"/>
    <w:multiLevelType w:val="multilevel"/>
    <w:tmpl w:val="DB4C8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3F38E5"/>
    <w:multiLevelType w:val="hybridMultilevel"/>
    <w:tmpl w:val="EDF441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965047B"/>
    <w:multiLevelType w:val="hybridMultilevel"/>
    <w:tmpl w:val="1034F56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7E734F36"/>
    <w:multiLevelType w:val="hybridMultilevel"/>
    <w:tmpl w:val="1E6ED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9636131">
    <w:abstractNumId w:val="10"/>
  </w:num>
  <w:num w:numId="2" w16cid:durableId="1550217827">
    <w:abstractNumId w:val="11"/>
  </w:num>
  <w:num w:numId="3" w16cid:durableId="109925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520475">
    <w:abstractNumId w:val="5"/>
  </w:num>
  <w:num w:numId="5" w16cid:durableId="1624387063">
    <w:abstractNumId w:val="1"/>
  </w:num>
  <w:num w:numId="6" w16cid:durableId="198202563">
    <w:abstractNumId w:val="6"/>
  </w:num>
  <w:num w:numId="7" w16cid:durableId="784469339">
    <w:abstractNumId w:val="9"/>
  </w:num>
  <w:num w:numId="8" w16cid:durableId="113643878">
    <w:abstractNumId w:val="2"/>
  </w:num>
  <w:num w:numId="9" w16cid:durableId="578946932">
    <w:abstractNumId w:val="0"/>
  </w:num>
  <w:num w:numId="10" w16cid:durableId="1797599492">
    <w:abstractNumId w:val="3"/>
  </w:num>
  <w:num w:numId="11" w16cid:durableId="1819345354">
    <w:abstractNumId w:val="8"/>
  </w:num>
  <w:num w:numId="12" w16cid:durableId="1165630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Obesity Fact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ev9rpxqfarx4ewpw05w0fdz5dfvv900dvt&quot;&gt;Obezite-Saved&lt;record-ids&gt;&lt;item&gt;16&lt;/item&gt;&lt;item&gt;391&lt;/item&gt;&lt;item&gt;401&lt;/item&gt;&lt;item&gt;536&lt;/item&gt;&lt;item&gt;537&lt;/item&gt;&lt;item&gt;560&lt;/item&gt;&lt;item&gt;566&lt;/item&gt;&lt;item&gt;569&lt;/item&gt;&lt;item&gt;585&lt;/item&gt;&lt;item&gt;591&lt;/item&gt;&lt;item&gt;596&lt;/item&gt;&lt;item&gt;671&lt;/item&gt;&lt;item&gt;672&lt;/item&gt;&lt;item&gt;673&lt;/item&gt;&lt;item&gt;674&lt;/item&gt;&lt;item&gt;677&lt;/item&gt;&lt;item&gt;681&lt;/item&gt;&lt;item&gt;682&lt;/item&gt;&lt;item&gt;683&lt;/item&gt;&lt;item&gt;698&lt;/item&gt;&lt;item&gt;699&lt;/item&gt;&lt;item&gt;700&lt;/item&gt;&lt;item&gt;701&lt;/item&gt;&lt;item&gt;702&lt;/item&gt;&lt;item&gt;704&lt;/item&gt;&lt;item&gt;875&lt;/item&gt;&lt;item&gt;880&lt;/item&gt;&lt;item&gt;881&lt;/item&gt;&lt;/record-ids&gt;&lt;/item&gt;&lt;/Libraries&gt;"/>
  </w:docVars>
  <w:rsids>
    <w:rsidRoot w:val="00446204"/>
    <w:rsid w:val="0000044E"/>
    <w:rsid w:val="00004DEA"/>
    <w:rsid w:val="00004F70"/>
    <w:rsid w:val="00005322"/>
    <w:rsid w:val="0000611B"/>
    <w:rsid w:val="0000636B"/>
    <w:rsid w:val="000106BC"/>
    <w:rsid w:val="0001093F"/>
    <w:rsid w:val="00010BBF"/>
    <w:rsid w:val="000153DC"/>
    <w:rsid w:val="00015D91"/>
    <w:rsid w:val="0001616D"/>
    <w:rsid w:val="0002240C"/>
    <w:rsid w:val="00033595"/>
    <w:rsid w:val="000353DF"/>
    <w:rsid w:val="000368EC"/>
    <w:rsid w:val="00036959"/>
    <w:rsid w:val="00036AFE"/>
    <w:rsid w:val="000377D1"/>
    <w:rsid w:val="0004381C"/>
    <w:rsid w:val="000450B2"/>
    <w:rsid w:val="00047351"/>
    <w:rsid w:val="000477ED"/>
    <w:rsid w:val="0005057F"/>
    <w:rsid w:val="00050A28"/>
    <w:rsid w:val="00050CAF"/>
    <w:rsid w:val="00050CF5"/>
    <w:rsid w:val="000531AD"/>
    <w:rsid w:val="00054D8E"/>
    <w:rsid w:val="0005594C"/>
    <w:rsid w:val="00060DAB"/>
    <w:rsid w:val="00061E66"/>
    <w:rsid w:val="00067CC1"/>
    <w:rsid w:val="00071A21"/>
    <w:rsid w:val="00072108"/>
    <w:rsid w:val="00072D44"/>
    <w:rsid w:val="00076413"/>
    <w:rsid w:val="00077806"/>
    <w:rsid w:val="0008794C"/>
    <w:rsid w:val="00095D46"/>
    <w:rsid w:val="00096158"/>
    <w:rsid w:val="00097BF9"/>
    <w:rsid w:val="000A236C"/>
    <w:rsid w:val="000A31D6"/>
    <w:rsid w:val="000A3CAD"/>
    <w:rsid w:val="000A587E"/>
    <w:rsid w:val="000B0BBA"/>
    <w:rsid w:val="000B6737"/>
    <w:rsid w:val="000C0458"/>
    <w:rsid w:val="000C0709"/>
    <w:rsid w:val="000C107F"/>
    <w:rsid w:val="000C22F0"/>
    <w:rsid w:val="000C28AF"/>
    <w:rsid w:val="000C3E66"/>
    <w:rsid w:val="000C442A"/>
    <w:rsid w:val="000C4CA5"/>
    <w:rsid w:val="000C5747"/>
    <w:rsid w:val="000D10E0"/>
    <w:rsid w:val="000D51F0"/>
    <w:rsid w:val="000D6898"/>
    <w:rsid w:val="000E37EF"/>
    <w:rsid w:val="000E65E8"/>
    <w:rsid w:val="000E7E76"/>
    <w:rsid w:val="000F2C0D"/>
    <w:rsid w:val="001007C1"/>
    <w:rsid w:val="00100B0A"/>
    <w:rsid w:val="00101CBD"/>
    <w:rsid w:val="00101DFA"/>
    <w:rsid w:val="001130AE"/>
    <w:rsid w:val="0012053D"/>
    <w:rsid w:val="0012261C"/>
    <w:rsid w:val="00133297"/>
    <w:rsid w:val="00140BB7"/>
    <w:rsid w:val="00141F4D"/>
    <w:rsid w:val="001426FF"/>
    <w:rsid w:val="00155A27"/>
    <w:rsid w:val="00156161"/>
    <w:rsid w:val="001611C9"/>
    <w:rsid w:val="00174887"/>
    <w:rsid w:val="00176764"/>
    <w:rsid w:val="00176FF1"/>
    <w:rsid w:val="001774AE"/>
    <w:rsid w:val="00177537"/>
    <w:rsid w:val="001806A7"/>
    <w:rsid w:val="001808B8"/>
    <w:rsid w:val="0018334D"/>
    <w:rsid w:val="00185368"/>
    <w:rsid w:val="001862EC"/>
    <w:rsid w:val="00196410"/>
    <w:rsid w:val="001A019F"/>
    <w:rsid w:val="001B0A49"/>
    <w:rsid w:val="001B170B"/>
    <w:rsid w:val="001B1844"/>
    <w:rsid w:val="001B1B89"/>
    <w:rsid w:val="001B2B42"/>
    <w:rsid w:val="001B5C41"/>
    <w:rsid w:val="001B6D37"/>
    <w:rsid w:val="001C0027"/>
    <w:rsid w:val="001C2F6B"/>
    <w:rsid w:val="001C3A92"/>
    <w:rsid w:val="001C435E"/>
    <w:rsid w:val="001C4CA4"/>
    <w:rsid w:val="001D05D1"/>
    <w:rsid w:val="001D2581"/>
    <w:rsid w:val="001D2A6D"/>
    <w:rsid w:val="001D2F84"/>
    <w:rsid w:val="001E3DB4"/>
    <w:rsid w:val="001F23EE"/>
    <w:rsid w:val="001F35D9"/>
    <w:rsid w:val="001F4237"/>
    <w:rsid w:val="001F47A3"/>
    <w:rsid w:val="001F5639"/>
    <w:rsid w:val="001F7788"/>
    <w:rsid w:val="00202971"/>
    <w:rsid w:val="00203074"/>
    <w:rsid w:val="00203D8F"/>
    <w:rsid w:val="00204449"/>
    <w:rsid w:val="00205A94"/>
    <w:rsid w:val="00210168"/>
    <w:rsid w:val="00213B46"/>
    <w:rsid w:val="00213D03"/>
    <w:rsid w:val="00220B87"/>
    <w:rsid w:val="00221B65"/>
    <w:rsid w:val="00223355"/>
    <w:rsid w:val="0022585B"/>
    <w:rsid w:val="002263CC"/>
    <w:rsid w:val="00233E40"/>
    <w:rsid w:val="00234485"/>
    <w:rsid w:val="002446A7"/>
    <w:rsid w:val="0024761F"/>
    <w:rsid w:val="00251CAE"/>
    <w:rsid w:val="002532F8"/>
    <w:rsid w:val="0025670F"/>
    <w:rsid w:val="00256A97"/>
    <w:rsid w:val="0026319E"/>
    <w:rsid w:val="00265E34"/>
    <w:rsid w:val="00267513"/>
    <w:rsid w:val="00271BE1"/>
    <w:rsid w:val="00273499"/>
    <w:rsid w:val="002741DC"/>
    <w:rsid w:val="002741EF"/>
    <w:rsid w:val="002745A3"/>
    <w:rsid w:val="002764A9"/>
    <w:rsid w:val="002773C6"/>
    <w:rsid w:val="00281360"/>
    <w:rsid w:val="00281E9D"/>
    <w:rsid w:val="002834E9"/>
    <w:rsid w:val="00284AEC"/>
    <w:rsid w:val="00286E1E"/>
    <w:rsid w:val="00290610"/>
    <w:rsid w:val="00291011"/>
    <w:rsid w:val="002916C6"/>
    <w:rsid w:val="0029273C"/>
    <w:rsid w:val="00294C65"/>
    <w:rsid w:val="002956C4"/>
    <w:rsid w:val="00295A4E"/>
    <w:rsid w:val="002A1612"/>
    <w:rsid w:val="002A525B"/>
    <w:rsid w:val="002A59CA"/>
    <w:rsid w:val="002A59EB"/>
    <w:rsid w:val="002A617F"/>
    <w:rsid w:val="002A61AF"/>
    <w:rsid w:val="002A67DE"/>
    <w:rsid w:val="002A71CC"/>
    <w:rsid w:val="002B0A1E"/>
    <w:rsid w:val="002B3516"/>
    <w:rsid w:val="002B7257"/>
    <w:rsid w:val="002B7893"/>
    <w:rsid w:val="002C119C"/>
    <w:rsid w:val="002C6462"/>
    <w:rsid w:val="002E0D77"/>
    <w:rsid w:val="002E3128"/>
    <w:rsid w:val="002F02C7"/>
    <w:rsid w:val="002F26A3"/>
    <w:rsid w:val="002F6137"/>
    <w:rsid w:val="00301E24"/>
    <w:rsid w:val="00302F53"/>
    <w:rsid w:val="00304499"/>
    <w:rsid w:val="00305AF7"/>
    <w:rsid w:val="00306062"/>
    <w:rsid w:val="00307114"/>
    <w:rsid w:val="003116A3"/>
    <w:rsid w:val="00316705"/>
    <w:rsid w:val="00334ECB"/>
    <w:rsid w:val="00340694"/>
    <w:rsid w:val="00344836"/>
    <w:rsid w:val="00344A7F"/>
    <w:rsid w:val="0035309C"/>
    <w:rsid w:val="00356141"/>
    <w:rsid w:val="00361FBB"/>
    <w:rsid w:val="00362B68"/>
    <w:rsid w:val="0036357A"/>
    <w:rsid w:val="003665BA"/>
    <w:rsid w:val="00371CC4"/>
    <w:rsid w:val="00373CAC"/>
    <w:rsid w:val="00374454"/>
    <w:rsid w:val="003750D0"/>
    <w:rsid w:val="0038162D"/>
    <w:rsid w:val="003824FD"/>
    <w:rsid w:val="003838F8"/>
    <w:rsid w:val="00384E1C"/>
    <w:rsid w:val="00385888"/>
    <w:rsid w:val="0038589D"/>
    <w:rsid w:val="00387CC2"/>
    <w:rsid w:val="00390DFE"/>
    <w:rsid w:val="00390E9A"/>
    <w:rsid w:val="00391748"/>
    <w:rsid w:val="003A0564"/>
    <w:rsid w:val="003A2D4C"/>
    <w:rsid w:val="003A438F"/>
    <w:rsid w:val="003B0AA8"/>
    <w:rsid w:val="003B15B2"/>
    <w:rsid w:val="003B74F4"/>
    <w:rsid w:val="003C0F8E"/>
    <w:rsid w:val="003C14D8"/>
    <w:rsid w:val="003C1DE2"/>
    <w:rsid w:val="003C34D9"/>
    <w:rsid w:val="003D03E9"/>
    <w:rsid w:val="003D0BF4"/>
    <w:rsid w:val="003D3737"/>
    <w:rsid w:val="003D5917"/>
    <w:rsid w:val="003D7A86"/>
    <w:rsid w:val="003E0B6B"/>
    <w:rsid w:val="003E1BEA"/>
    <w:rsid w:val="003E2F58"/>
    <w:rsid w:val="003E3A12"/>
    <w:rsid w:val="003E533E"/>
    <w:rsid w:val="003E71A0"/>
    <w:rsid w:val="003F43A7"/>
    <w:rsid w:val="003F67F6"/>
    <w:rsid w:val="00403309"/>
    <w:rsid w:val="00405021"/>
    <w:rsid w:val="00411053"/>
    <w:rsid w:val="0041105F"/>
    <w:rsid w:val="004121C9"/>
    <w:rsid w:val="00412E3D"/>
    <w:rsid w:val="0041629F"/>
    <w:rsid w:val="00421906"/>
    <w:rsid w:val="00421B94"/>
    <w:rsid w:val="004263F7"/>
    <w:rsid w:val="0042724B"/>
    <w:rsid w:val="004272E1"/>
    <w:rsid w:val="00446204"/>
    <w:rsid w:val="00447402"/>
    <w:rsid w:val="00454D63"/>
    <w:rsid w:val="00456A03"/>
    <w:rsid w:val="004577B4"/>
    <w:rsid w:val="004605C1"/>
    <w:rsid w:val="00460FB2"/>
    <w:rsid w:val="00461556"/>
    <w:rsid w:val="004662FC"/>
    <w:rsid w:val="00466AB4"/>
    <w:rsid w:val="0046710E"/>
    <w:rsid w:val="00470573"/>
    <w:rsid w:val="004705A8"/>
    <w:rsid w:val="00471521"/>
    <w:rsid w:val="0047211B"/>
    <w:rsid w:val="004747A8"/>
    <w:rsid w:val="0047547A"/>
    <w:rsid w:val="00476C1B"/>
    <w:rsid w:val="004816ED"/>
    <w:rsid w:val="004825E9"/>
    <w:rsid w:val="00482A9E"/>
    <w:rsid w:val="004833EE"/>
    <w:rsid w:val="004838E7"/>
    <w:rsid w:val="00485251"/>
    <w:rsid w:val="004962E3"/>
    <w:rsid w:val="004A05B1"/>
    <w:rsid w:val="004A1B10"/>
    <w:rsid w:val="004A405F"/>
    <w:rsid w:val="004A7926"/>
    <w:rsid w:val="004B2151"/>
    <w:rsid w:val="004B341E"/>
    <w:rsid w:val="004B414E"/>
    <w:rsid w:val="004B5D24"/>
    <w:rsid w:val="004B7681"/>
    <w:rsid w:val="004C0C16"/>
    <w:rsid w:val="004C31FF"/>
    <w:rsid w:val="004C7853"/>
    <w:rsid w:val="004D0608"/>
    <w:rsid w:val="004D46A4"/>
    <w:rsid w:val="004D5A6B"/>
    <w:rsid w:val="004E2382"/>
    <w:rsid w:val="004E2438"/>
    <w:rsid w:val="004E6188"/>
    <w:rsid w:val="004F4B14"/>
    <w:rsid w:val="004F7337"/>
    <w:rsid w:val="00504C74"/>
    <w:rsid w:val="00505DBE"/>
    <w:rsid w:val="00505E9A"/>
    <w:rsid w:val="005133B0"/>
    <w:rsid w:val="00514920"/>
    <w:rsid w:val="005268B8"/>
    <w:rsid w:val="00537BB1"/>
    <w:rsid w:val="005546E7"/>
    <w:rsid w:val="00560310"/>
    <w:rsid w:val="005616B9"/>
    <w:rsid w:val="005632B8"/>
    <w:rsid w:val="00567825"/>
    <w:rsid w:val="0057216E"/>
    <w:rsid w:val="00574D86"/>
    <w:rsid w:val="005758CC"/>
    <w:rsid w:val="00575E2B"/>
    <w:rsid w:val="0058340A"/>
    <w:rsid w:val="00590663"/>
    <w:rsid w:val="0059138E"/>
    <w:rsid w:val="00593988"/>
    <w:rsid w:val="0059412D"/>
    <w:rsid w:val="00595260"/>
    <w:rsid w:val="005A3362"/>
    <w:rsid w:val="005A4F7B"/>
    <w:rsid w:val="005B2002"/>
    <w:rsid w:val="005B5EDC"/>
    <w:rsid w:val="005B668B"/>
    <w:rsid w:val="005C10F0"/>
    <w:rsid w:val="005C3B80"/>
    <w:rsid w:val="005D06E7"/>
    <w:rsid w:val="005D39DD"/>
    <w:rsid w:val="005D468C"/>
    <w:rsid w:val="005D55D4"/>
    <w:rsid w:val="005E04CB"/>
    <w:rsid w:val="005E3DE0"/>
    <w:rsid w:val="005E42E9"/>
    <w:rsid w:val="005E555F"/>
    <w:rsid w:val="005E6C50"/>
    <w:rsid w:val="005F329E"/>
    <w:rsid w:val="005F52F9"/>
    <w:rsid w:val="005F5809"/>
    <w:rsid w:val="006051F6"/>
    <w:rsid w:val="00605A67"/>
    <w:rsid w:val="00615284"/>
    <w:rsid w:val="00623A72"/>
    <w:rsid w:val="00623F2B"/>
    <w:rsid w:val="00627BC7"/>
    <w:rsid w:val="00630D7C"/>
    <w:rsid w:val="0063162E"/>
    <w:rsid w:val="00634DD8"/>
    <w:rsid w:val="006364DD"/>
    <w:rsid w:val="00640B9E"/>
    <w:rsid w:val="00643AC5"/>
    <w:rsid w:val="00645BD9"/>
    <w:rsid w:val="0065096F"/>
    <w:rsid w:val="00652806"/>
    <w:rsid w:val="0065590C"/>
    <w:rsid w:val="00657553"/>
    <w:rsid w:val="00660034"/>
    <w:rsid w:val="0066180F"/>
    <w:rsid w:val="00662980"/>
    <w:rsid w:val="0066304C"/>
    <w:rsid w:val="006715A9"/>
    <w:rsid w:val="00673AD0"/>
    <w:rsid w:val="00673FF8"/>
    <w:rsid w:val="00674983"/>
    <w:rsid w:val="00677E25"/>
    <w:rsid w:val="00682BC4"/>
    <w:rsid w:val="00685984"/>
    <w:rsid w:val="00691588"/>
    <w:rsid w:val="006940A0"/>
    <w:rsid w:val="006966A8"/>
    <w:rsid w:val="00697699"/>
    <w:rsid w:val="006A3D28"/>
    <w:rsid w:val="006A4FEF"/>
    <w:rsid w:val="006A6658"/>
    <w:rsid w:val="006A7A0A"/>
    <w:rsid w:val="006B0251"/>
    <w:rsid w:val="006B2215"/>
    <w:rsid w:val="006B27F7"/>
    <w:rsid w:val="006B2B50"/>
    <w:rsid w:val="006B3858"/>
    <w:rsid w:val="006B5458"/>
    <w:rsid w:val="006C2E57"/>
    <w:rsid w:val="006C5F99"/>
    <w:rsid w:val="006C612B"/>
    <w:rsid w:val="006D2D90"/>
    <w:rsid w:val="006D7737"/>
    <w:rsid w:val="006E4BE6"/>
    <w:rsid w:val="006E4ED7"/>
    <w:rsid w:val="006E5143"/>
    <w:rsid w:val="006F0944"/>
    <w:rsid w:val="006F550A"/>
    <w:rsid w:val="00701F65"/>
    <w:rsid w:val="00712C55"/>
    <w:rsid w:val="00713CBA"/>
    <w:rsid w:val="00716168"/>
    <w:rsid w:val="00721932"/>
    <w:rsid w:val="00724ECD"/>
    <w:rsid w:val="007260BF"/>
    <w:rsid w:val="00726AB1"/>
    <w:rsid w:val="0072733B"/>
    <w:rsid w:val="0073399F"/>
    <w:rsid w:val="00733AFE"/>
    <w:rsid w:val="00740775"/>
    <w:rsid w:val="00742F97"/>
    <w:rsid w:val="00743BB3"/>
    <w:rsid w:val="007503C1"/>
    <w:rsid w:val="0075377E"/>
    <w:rsid w:val="00753D16"/>
    <w:rsid w:val="007560B0"/>
    <w:rsid w:val="007617EF"/>
    <w:rsid w:val="0076479E"/>
    <w:rsid w:val="00764D03"/>
    <w:rsid w:val="007675BD"/>
    <w:rsid w:val="0077226E"/>
    <w:rsid w:val="0077285E"/>
    <w:rsid w:val="00777B21"/>
    <w:rsid w:val="007808E7"/>
    <w:rsid w:val="007864DF"/>
    <w:rsid w:val="00787706"/>
    <w:rsid w:val="0079340D"/>
    <w:rsid w:val="007A1CBC"/>
    <w:rsid w:val="007B7C50"/>
    <w:rsid w:val="007C15E8"/>
    <w:rsid w:val="007C378C"/>
    <w:rsid w:val="007C3793"/>
    <w:rsid w:val="007C6506"/>
    <w:rsid w:val="007D3248"/>
    <w:rsid w:val="007D35C2"/>
    <w:rsid w:val="007D6C74"/>
    <w:rsid w:val="007E4941"/>
    <w:rsid w:val="007E6235"/>
    <w:rsid w:val="007F44B6"/>
    <w:rsid w:val="007F6D9E"/>
    <w:rsid w:val="007F7500"/>
    <w:rsid w:val="008017A0"/>
    <w:rsid w:val="00804A6A"/>
    <w:rsid w:val="00811F40"/>
    <w:rsid w:val="00814E01"/>
    <w:rsid w:val="00817016"/>
    <w:rsid w:val="008173E6"/>
    <w:rsid w:val="00823CDE"/>
    <w:rsid w:val="00827F6D"/>
    <w:rsid w:val="00832C43"/>
    <w:rsid w:val="00834E80"/>
    <w:rsid w:val="008378F1"/>
    <w:rsid w:val="00837D96"/>
    <w:rsid w:val="00840A93"/>
    <w:rsid w:val="00840F09"/>
    <w:rsid w:val="00842489"/>
    <w:rsid w:val="00843233"/>
    <w:rsid w:val="00847E57"/>
    <w:rsid w:val="00851D10"/>
    <w:rsid w:val="00852325"/>
    <w:rsid w:val="00852EBF"/>
    <w:rsid w:val="00860AEA"/>
    <w:rsid w:val="00861F3F"/>
    <w:rsid w:val="00864A60"/>
    <w:rsid w:val="00866046"/>
    <w:rsid w:val="008678FF"/>
    <w:rsid w:val="00873BC2"/>
    <w:rsid w:val="00874D1E"/>
    <w:rsid w:val="0087500B"/>
    <w:rsid w:val="008776E0"/>
    <w:rsid w:val="00880B10"/>
    <w:rsid w:val="00884932"/>
    <w:rsid w:val="0088515E"/>
    <w:rsid w:val="008922C4"/>
    <w:rsid w:val="00892A39"/>
    <w:rsid w:val="00892ABD"/>
    <w:rsid w:val="008932FD"/>
    <w:rsid w:val="00893B21"/>
    <w:rsid w:val="008947C4"/>
    <w:rsid w:val="008971E5"/>
    <w:rsid w:val="008A029A"/>
    <w:rsid w:val="008A3F97"/>
    <w:rsid w:val="008A7EEC"/>
    <w:rsid w:val="008B0E32"/>
    <w:rsid w:val="008B2673"/>
    <w:rsid w:val="008B598E"/>
    <w:rsid w:val="008C1CAB"/>
    <w:rsid w:val="008C5130"/>
    <w:rsid w:val="008C5F97"/>
    <w:rsid w:val="008C6B2B"/>
    <w:rsid w:val="008C7992"/>
    <w:rsid w:val="008D0A4D"/>
    <w:rsid w:val="008E1D32"/>
    <w:rsid w:val="008E3858"/>
    <w:rsid w:val="008E387C"/>
    <w:rsid w:val="008E4339"/>
    <w:rsid w:val="008E7C9D"/>
    <w:rsid w:val="008F0343"/>
    <w:rsid w:val="008F1890"/>
    <w:rsid w:val="008F1C49"/>
    <w:rsid w:val="008F77BF"/>
    <w:rsid w:val="009003EE"/>
    <w:rsid w:val="0090302B"/>
    <w:rsid w:val="0091035C"/>
    <w:rsid w:val="009123AC"/>
    <w:rsid w:val="00914131"/>
    <w:rsid w:val="0091724D"/>
    <w:rsid w:val="009216C2"/>
    <w:rsid w:val="009305A5"/>
    <w:rsid w:val="00936EE6"/>
    <w:rsid w:val="009417F6"/>
    <w:rsid w:val="00941D65"/>
    <w:rsid w:val="00950C93"/>
    <w:rsid w:val="00953252"/>
    <w:rsid w:val="00955419"/>
    <w:rsid w:val="00955EDC"/>
    <w:rsid w:val="00962DBE"/>
    <w:rsid w:val="0096500A"/>
    <w:rsid w:val="00971A83"/>
    <w:rsid w:val="00972343"/>
    <w:rsid w:val="00980395"/>
    <w:rsid w:val="00980D7A"/>
    <w:rsid w:val="0099106F"/>
    <w:rsid w:val="009958D9"/>
    <w:rsid w:val="00996157"/>
    <w:rsid w:val="00996442"/>
    <w:rsid w:val="0099786E"/>
    <w:rsid w:val="009A20E8"/>
    <w:rsid w:val="009A67CA"/>
    <w:rsid w:val="009A74A6"/>
    <w:rsid w:val="009B60B8"/>
    <w:rsid w:val="009B64F5"/>
    <w:rsid w:val="009B707A"/>
    <w:rsid w:val="009B78A7"/>
    <w:rsid w:val="009C2EFF"/>
    <w:rsid w:val="009C4E67"/>
    <w:rsid w:val="009D0737"/>
    <w:rsid w:val="009D173D"/>
    <w:rsid w:val="009D2F04"/>
    <w:rsid w:val="009D3590"/>
    <w:rsid w:val="009D55E5"/>
    <w:rsid w:val="009E124F"/>
    <w:rsid w:val="009E5A40"/>
    <w:rsid w:val="009E71E0"/>
    <w:rsid w:val="009F213F"/>
    <w:rsid w:val="009F25EC"/>
    <w:rsid w:val="009F5178"/>
    <w:rsid w:val="009F5F1D"/>
    <w:rsid w:val="00A04DF5"/>
    <w:rsid w:val="00A07897"/>
    <w:rsid w:val="00A12958"/>
    <w:rsid w:val="00A14CC8"/>
    <w:rsid w:val="00A278E2"/>
    <w:rsid w:val="00A27EE1"/>
    <w:rsid w:val="00A305F8"/>
    <w:rsid w:val="00A32828"/>
    <w:rsid w:val="00A33539"/>
    <w:rsid w:val="00A3421C"/>
    <w:rsid w:val="00A37508"/>
    <w:rsid w:val="00A404D4"/>
    <w:rsid w:val="00A43EEE"/>
    <w:rsid w:val="00A44942"/>
    <w:rsid w:val="00A47348"/>
    <w:rsid w:val="00A5022F"/>
    <w:rsid w:val="00A50E22"/>
    <w:rsid w:val="00A513B0"/>
    <w:rsid w:val="00A53E25"/>
    <w:rsid w:val="00A55576"/>
    <w:rsid w:val="00A5626A"/>
    <w:rsid w:val="00A606F3"/>
    <w:rsid w:val="00A62B91"/>
    <w:rsid w:val="00A65B5E"/>
    <w:rsid w:val="00A6667A"/>
    <w:rsid w:val="00A66F38"/>
    <w:rsid w:val="00A67D5F"/>
    <w:rsid w:val="00A70E3A"/>
    <w:rsid w:val="00A85E6C"/>
    <w:rsid w:val="00A90FC2"/>
    <w:rsid w:val="00A95996"/>
    <w:rsid w:val="00AA05C3"/>
    <w:rsid w:val="00AA0970"/>
    <w:rsid w:val="00AA24A0"/>
    <w:rsid w:val="00AA3F8A"/>
    <w:rsid w:val="00AA6DC0"/>
    <w:rsid w:val="00AB0920"/>
    <w:rsid w:val="00AB1796"/>
    <w:rsid w:val="00AB309C"/>
    <w:rsid w:val="00AB3D81"/>
    <w:rsid w:val="00AB67D7"/>
    <w:rsid w:val="00AC24D8"/>
    <w:rsid w:val="00AC44CD"/>
    <w:rsid w:val="00AC5029"/>
    <w:rsid w:val="00AC507F"/>
    <w:rsid w:val="00AC53E7"/>
    <w:rsid w:val="00AC615A"/>
    <w:rsid w:val="00AC65E1"/>
    <w:rsid w:val="00AC7604"/>
    <w:rsid w:val="00AD1F35"/>
    <w:rsid w:val="00AD352E"/>
    <w:rsid w:val="00AD7866"/>
    <w:rsid w:val="00AE0DA3"/>
    <w:rsid w:val="00AE6ED2"/>
    <w:rsid w:val="00AE7EF1"/>
    <w:rsid w:val="00AF3314"/>
    <w:rsid w:val="00B00B93"/>
    <w:rsid w:val="00B01929"/>
    <w:rsid w:val="00B119B7"/>
    <w:rsid w:val="00B168EA"/>
    <w:rsid w:val="00B20793"/>
    <w:rsid w:val="00B24D6E"/>
    <w:rsid w:val="00B2649C"/>
    <w:rsid w:val="00B27593"/>
    <w:rsid w:val="00B27E13"/>
    <w:rsid w:val="00B3241E"/>
    <w:rsid w:val="00B3307D"/>
    <w:rsid w:val="00B333BB"/>
    <w:rsid w:val="00B36644"/>
    <w:rsid w:val="00B370B1"/>
    <w:rsid w:val="00B4085C"/>
    <w:rsid w:val="00B41F67"/>
    <w:rsid w:val="00B4252C"/>
    <w:rsid w:val="00B5628D"/>
    <w:rsid w:val="00B56EBF"/>
    <w:rsid w:val="00B64E83"/>
    <w:rsid w:val="00B6622B"/>
    <w:rsid w:val="00B662AF"/>
    <w:rsid w:val="00B67216"/>
    <w:rsid w:val="00B67BE1"/>
    <w:rsid w:val="00B71B75"/>
    <w:rsid w:val="00B71C47"/>
    <w:rsid w:val="00B755F3"/>
    <w:rsid w:val="00B759AE"/>
    <w:rsid w:val="00B83E56"/>
    <w:rsid w:val="00B873F1"/>
    <w:rsid w:val="00B87613"/>
    <w:rsid w:val="00B915C8"/>
    <w:rsid w:val="00B93C77"/>
    <w:rsid w:val="00B94452"/>
    <w:rsid w:val="00B9452E"/>
    <w:rsid w:val="00BA0911"/>
    <w:rsid w:val="00BA0D10"/>
    <w:rsid w:val="00BA6003"/>
    <w:rsid w:val="00BA7170"/>
    <w:rsid w:val="00BB1450"/>
    <w:rsid w:val="00BB7626"/>
    <w:rsid w:val="00BB769D"/>
    <w:rsid w:val="00BC2009"/>
    <w:rsid w:val="00BC3EB2"/>
    <w:rsid w:val="00BC5FBB"/>
    <w:rsid w:val="00BC79A5"/>
    <w:rsid w:val="00BC7A2A"/>
    <w:rsid w:val="00BD224B"/>
    <w:rsid w:val="00BD23D7"/>
    <w:rsid w:val="00BD28B3"/>
    <w:rsid w:val="00BD7232"/>
    <w:rsid w:val="00BE5757"/>
    <w:rsid w:val="00BF0F81"/>
    <w:rsid w:val="00BF14CC"/>
    <w:rsid w:val="00BF2564"/>
    <w:rsid w:val="00BF398E"/>
    <w:rsid w:val="00BF7AEC"/>
    <w:rsid w:val="00C00F3E"/>
    <w:rsid w:val="00C039E6"/>
    <w:rsid w:val="00C0436F"/>
    <w:rsid w:val="00C15396"/>
    <w:rsid w:val="00C17027"/>
    <w:rsid w:val="00C174DD"/>
    <w:rsid w:val="00C2081A"/>
    <w:rsid w:val="00C21887"/>
    <w:rsid w:val="00C220AF"/>
    <w:rsid w:val="00C2349A"/>
    <w:rsid w:val="00C23C5A"/>
    <w:rsid w:val="00C30C88"/>
    <w:rsid w:val="00C3192C"/>
    <w:rsid w:val="00C329C2"/>
    <w:rsid w:val="00C3583D"/>
    <w:rsid w:val="00C3722C"/>
    <w:rsid w:val="00C40A9C"/>
    <w:rsid w:val="00C426C9"/>
    <w:rsid w:val="00C43263"/>
    <w:rsid w:val="00C4356E"/>
    <w:rsid w:val="00C464D9"/>
    <w:rsid w:val="00C509A4"/>
    <w:rsid w:val="00C555D7"/>
    <w:rsid w:val="00C5714D"/>
    <w:rsid w:val="00C573D3"/>
    <w:rsid w:val="00C60C10"/>
    <w:rsid w:val="00C6230F"/>
    <w:rsid w:val="00C6783E"/>
    <w:rsid w:val="00C745A4"/>
    <w:rsid w:val="00C864A9"/>
    <w:rsid w:val="00C87F71"/>
    <w:rsid w:val="00C91A25"/>
    <w:rsid w:val="00C9340D"/>
    <w:rsid w:val="00CA3217"/>
    <w:rsid w:val="00CB1496"/>
    <w:rsid w:val="00CB18AF"/>
    <w:rsid w:val="00CB3DEF"/>
    <w:rsid w:val="00CC1BBC"/>
    <w:rsid w:val="00CC36CC"/>
    <w:rsid w:val="00CE1408"/>
    <w:rsid w:val="00CE1DE6"/>
    <w:rsid w:val="00CE5CE4"/>
    <w:rsid w:val="00CE7561"/>
    <w:rsid w:val="00CF0CDA"/>
    <w:rsid w:val="00CF1B04"/>
    <w:rsid w:val="00CF1C40"/>
    <w:rsid w:val="00CF2C28"/>
    <w:rsid w:val="00CF329B"/>
    <w:rsid w:val="00CF718A"/>
    <w:rsid w:val="00D00AA0"/>
    <w:rsid w:val="00D05C88"/>
    <w:rsid w:val="00D062B4"/>
    <w:rsid w:val="00D0725C"/>
    <w:rsid w:val="00D07C29"/>
    <w:rsid w:val="00D1077A"/>
    <w:rsid w:val="00D10C82"/>
    <w:rsid w:val="00D12166"/>
    <w:rsid w:val="00D12243"/>
    <w:rsid w:val="00D1445C"/>
    <w:rsid w:val="00D15586"/>
    <w:rsid w:val="00D168B4"/>
    <w:rsid w:val="00D22A92"/>
    <w:rsid w:val="00D36C80"/>
    <w:rsid w:val="00D4048A"/>
    <w:rsid w:val="00D40594"/>
    <w:rsid w:val="00D412F1"/>
    <w:rsid w:val="00D47FAA"/>
    <w:rsid w:val="00D522FD"/>
    <w:rsid w:val="00D54DA9"/>
    <w:rsid w:val="00D55C27"/>
    <w:rsid w:val="00D670C5"/>
    <w:rsid w:val="00D67BD7"/>
    <w:rsid w:val="00D70315"/>
    <w:rsid w:val="00D71ABC"/>
    <w:rsid w:val="00D72646"/>
    <w:rsid w:val="00D72DC7"/>
    <w:rsid w:val="00D760A7"/>
    <w:rsid w:val="00D813A7"/>
    <w:rsid w:val="00D82114"/>
    <w:rsid w:val="00D837DB"/>
    <w:rsid w:val="00D85ABA"/>
    <w:rsid w:val="00D904E6"/>
    <w:rsid w:val="00D969C9"/>
    <w:rsid w:val="00DA4CF7"/>
    <w:rsid w:val="00DB009D"/>
    <w:rsid w:val="00DB42F7"/>
    <w:rsid w:val="00DB5246"/>
    <w:rsid w:val="00DB70AF"/>
    <w:rsid w:val="00DC36F4"/>
    <w:rsid w:val="00DD19D4"/>
    <w:rsid w:val="00DD1FFE"/>
    <w:rsid w:val="00DD2685"/>
    <w:rsid w:val="00DD558A"/>
    <w:rsid w:val="00DD60B0"/>
    <w:rsid w:val="00DD6DD6"/>
    <w:rsid w:val="00DE4433"/>
    <w:rsid w:val="00DE7793"/>
    <w:rsid w:val="00DF0E5E"/>
    <w:rsid w:val="00DF2686"/>
    <w:rsid w:val="00DF4CBF"/>
    <w:rsid w:val="00E0211B"/>
    <w:rsid w:val="00E04093"/>
    <w:rsid w:val="00E049BF"/>
    <w:rsid w:val="00E05878"/>
    <w:rsid w:val="00E071EB"/>
    <w:rsid w:val="00E103EA"/>
    <w:rsid w:val="00E106C1"/>
    <w:rsid w:val="00E1153A"/>
    <w:rsid w:val="00E15648"/>
    <w:rsid w:val="00E16FA0"/>
    <w:rsid w:val="00E173E7"/>
    <w:rsid w:val="00E23D9B"/>
    <w:rsid w:val="00E26860"/>
    <w:rsid w:val="00E279E7"/>
    <w:rsid w:val="00E32262"/>
    <w:rsid w:val="00E32799"/>
    <w:rsid w:val="00E40D7A"/>
    <w:rsid w:val="00E40E75"/>
    <w:rsid w:val="00E449E2"/>
    <w:rsid w:val="00E51820"/>
    <w:rsid w:val="00E5712F"/>
    <w:rsid w:val="00E62404"/>
    <w:rsid w:val="00E65587"/>
    <w:rsid w:val="00E70123"/>
    <w:rsid w:val="00E7078E"/>
    <w:rsid w:val="00E707B6"/>
    <w:rsid w:val="00E74625"/>
    <w:rsid w:val="00E801DD"/>
    <w:rsid w:val="00E81185"/>
    <w:rsid w:val="00E82626"/>
    <w:rsid w:val="00E87C9D"/>
    <w:rsid w:val="00E90112"/>
    <w:rsid w:val="00E90560"/>
    <w:rsid w:val="00E91025"/>
    <w:rsid w:val="00E91AC6"/>
    <w:rsid w:val="00E94BA3"/>
    <w:rsid w:val="00E97202"/>
    <w:rsid w:val="00EA0E81"/>
    <w:rsid w:val="00EA731E"/>
    <w:rsid w:val="00EB1593"/>
    <w:rsid w:val="00EB48DC"/>
    <w:rsid w:val="00EB4C3B"/>
    <w:rsid w:val="00EB509B"/>
    <w:rsid w:val="00EB649E"/>
    <w:rsid w:val="00EC19B0"/>
    <w:rsid w:val="00ED17C5"/>
    <w:rsid w:val="00ED204B"/>
    <w:rsid w:val="00EE0FED"/>
    <w:rsid w:val="00EE1DA4"/>
    <w:rsid w:val="00EE2DDE"/>
    <w:rsid w:val="00EE3C6D"/>
    <w:rsid w:val="00EE64E8"/>
    <w:rsid w:val="00EE7028"/>
    <w:rsid w:val="00EE7EEA"/>
    <w:rsid w:val="00EF17AA"/>
    <w:rsid w:val="00EF67EA"/>
    <w:rsid w:val="00F034A4"/>
    <w:rsid w:val="00F0476D"/>
    <w:rsid w:val="00F07616"/>
    <w:rsid w:val="00F11B5B"/>
    <w:rsid w:val="00F11E96"/>
    <w:rsid w:val="00F17884"/>
    <w:rsid w:val="00F26FD6"/>
    <w:rsid w:val="00F306A5"/>
    <w:rsid w:val="00F338D9"/>
    <w:rsid w:val="00F359B8"/>
    <w:rsid w:val="00F37F68"/>
    <w:rsid w:val="00F41AFF"/>
    <w:rsid w:val="00F41C74"/>
    <w:rsid w:val="00F42937"/>
    <w:rsid w:val="00F42C26"/>
    <w:rsid w:val="00F439CE"/>
    <w:rsid w:val="00F50A19"/>
    <w:rsid w:val="00F555C6"/>
    <w:rsid w:val="00F558FB"/>
    <w:rsid w:val="00F62041"/>
    <w:rsid w:val="00F6300D"/>
    <w:rsid w:val="00F6391C"/>
    <w:rsid w:val="00F6409C"/>
    <w:rsid w:val="00F65AF5"/>
    <w:rsid w:val="00F66012"/>
    <w:rsid w:val="00F664D9"/>
    <w:rsid w:val="00F71105"/>
    <w:rsid w:val="00F71458"/>
    <w:rsid w:val="00F71977"/>
    <w:rsid w:val="00F71DAC"/>
    <w:rsid w:val="00F8024B"/>
    <w:rsid w:val="00F80FC7"/>
    <w:rsid w:val="00F85210"/>
    <w:rsid w:val="00F93218"/>
    <w:rsid w:val="00F958B5"/>
    <w:rsid w:val="00F95920"/>
    <w:rsid w:val="00FB1C65"/>
    <w:rsid w:val="00FB2E28"/>
    <w:rsid w:val="00FB2F4B"/>
    <w:rsid w:val="00FB6B25"/>
    <w:rsid w:val="00FB72DC"/>
    <w:rsid w:val="00FC1FA9"/>
    <w:rsid w:val="00FC2DA4"/>
    <w:rsid w:val="00FD37FD"/>
    <w:rsid w:val="00FD5447"/>
    <w:rsid w:val="00FD6D30"/>
    <w:rsid w:val="00FE10CE"/>
    <w:rsid w:val="00FE2A7C"/>
    <w:rsid w:val="00FE52D4"/>
    <w:rsid w:val="00FF09AC"/>
    <w:rsid w:val="00FF27EC"/>
    <w:rsid w:val="00FF5547"/>
    <w:rsid w:val="00FF6C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4766"/>
  <w15:docId w15:val="{0A641F12-C82D-4D93-8BFB-6A81AAD0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D"/>
    <w:pPr>
      <w:spacing w:after="200" w:line="276" w:lineRule="auto"/>
    </w:pPr>
    <w:rPr>
      <w:sz w:val="22"/>
      <w:szCs w:val="22"/>
      <w:lang w:val="de-CH" w:bidi="ar-SA"/>
    </w:rPr>
  </w:style>
  <w:style w:type="paragraph" w:styleId="Heading1">
    <w:name w:val="heading 1"/>
    <w:basedOn w:val="Normal"/>
    <w:next w:val="Normal"/>
    <w:link w:val="Heading1Char"/>
    <w:uiPriority w:val="9"/>
    <w:qFormat/>
    <w:rsid w:val="001A01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44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32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051F6"/>
    <w:pPr>
      <w:keepNext/>
      <w:keepLines/>
      <w:spacing w:before="40" w:after="0" w:line="259" w:lineRule="auto"/>
      <w:outlineLvl w:val="3"/>
    </w:pPr>
    <w:rPr>
      <w:rFonts w:asciiTheme="majorHAnsi" w:eastAsiaTheme="majorEastAsia" w:hAnsiTheme="majorHAnsi" w:cstheme="majorBidi"/>
      <w:i/>
      <w:iCs/>
      <w:noProof/>
      <w:lang w:val="tr-TR"/>
    </w:rPr>
  </w:style>
  <w:style w:type="paragraph" w:styleId="Heading5">
    <w:name w:val="heading 5"/>
    <w:basedOn w:val="Normal"/>
    <w:next w:val="Normal"/>
    <w:link w:val="Heading5Char"/>
    <w:uiPriority w:val="9"/>
    <w:unhideWhenUsed/>
    <w:qFormat/>
    <w:rsid w:val="006051F6"/>
    <w:pPr>
      <w:keepNext/>
      <w:keepLines/>
      <w:spacing w:before="40" w:after="0" w:line="259" w:lineRule="auto"/>
      <w:outlineLvl w:val="4"/>
    </w:pPr>
    <w:rPr>
      <w:rFonts w:asciiTheme="majorHAnsi" w:eastAsiaTheme="majorEastAsia" w:hAnsiTheme="majorHAnsi" w:cstheme="majorBidi"/>
      <w:i/>
      <w:lang w:val="tr-TR"/>
    </w:rPr>
  </w:style>
  <w:style w:type="paragraph" w:styleId="Heading6">
    <w:name w:val="heading 6"/>
    <w:basedOn w:val="Normal"/>
    <w:next w:val="Normal"/>
    <w:link w:val="Heading6Char"/>
    <w:uiPriority w:val="9"/>
    <w:unhideWhenUsed/>
    <w:qFormat/>
    <w:rsid w:val="00015D91"/>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6051F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051F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051F6"/>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uiPriority w:val="99"/>
    <w:semiHidden/>
    <w:unhideWhenUsed/>
    <w:rsid w:val="00446204"/>
  </w:style>
  <w:style w:type="character" w:customStyle="1" w:styleId="Heading6Char">
    <w:name w:val="Heading 6 Char"/>
    <w:link w:val="Heading6"/>
    <w:uiPriority w:val="9"/>
    <w:rsid w:val="00015D91"/>
    <w:rPr>
      <w:rFonts w:eastAsia="Times New Roman"/>
      <w:b/>
      <w:bCs/>
      <w:sz w:val="22"/>
      <w:szCs w:val="22"/>
      <w:lang w:eastAsia="en-US"/>
    </w:rPr>
  </w:style>
  <w:style w:type="character" w:styleId="Hyperlink">
    <w:name w:val="Hyperlink"/>
    <w:uiPriority w:val="99"/>
    <w:unhideWhenUsed/>
    <w:rsid w:val="00015D91"/>
    <w:rPr>
      <w:color w:val="0000FF"/>
      <w:u w:val="single"/>
    </w:rPr>
  </w:style>
  <w:style w:type="paragraph" w:customStyle="1" w:styleId="Standardunter5">
    <w:name w:val="Standard unter Ü5"/>
    <w:basedOn w:val="Normal"/>
    <w:qFormat/>
    <w:rsid w:val="00015D91"/>
    <w:pPr>
      <w:spacing w:before="120" w:after="120"/>
      <w:ind w:left="709"/>
    </w:pPr>
    <w:rPr>
      <w:lang w:val="en-US"/>
    </w:rPr>
  </w:style>
  <w:style w:type="paragraph" w:customStyle="1" w:styleId="Bulletpoints5">
    <w:name w:val="Bulletpoints Ü5"/>
    <w:basedOn w:val="Standardunter5"/>
    <w:qFormat/>
    <w:rsid w:val="00015D91"/>
    <w:pPr>
      <w:numPr>
        <w:numId w:val="1"/>
      </w:numPr>
      <w:spacing w:after="0"/>
    </w:pPr>
  </w:style>
  <w:style w:type="character" w:styleId="CommentReference">
    <w:name w:val="annotation reference"/>
    <w:uiPriority w:val="99"/>
    <w:semiHidden/>
    <w:unhideWhenUsed/>
    <w:rsid w:val="00015D91"/>
    <w:rPr>
      <w:sz w:val="16"/>
      <w:szCs w:val="16"/>
    </w:rPr>
  </w:style>
  <w:style w:type="paragraph" w:styleId="CommentText">
    <w:name w:val="annotation text"/>
    <w:basedOn w:val="Normal"/>
    <w:link w:val="CommentTextChar"/>
    <w:uiPriority w:val="99"/>
    <w:unhideWhenUsed/>
    <w:rsid w:val="00015D91"/>
    <w:rPr>
      <w:sz w:val="20"/>
      <w:szCs w:val="20"/>
    </w:rPr>
  </w:style>
  <w:style w:type="character" w:customStyle="1" w:styleId="CommentTextChar">
    <w:name w:val="Comment Text Char"/>
    <w:link w:val="CommentText"/>
    <w:uiPriority w:val="99"/>
    <w:rsid w:val="00015D91"/>
    <w:rPr>
      <w:lang w:eastAsia="en-US"/>
    </w:rPr>
  </w:style>
  <w:style w:type="paragraph" w:styleId="Header">
    <w:name w:val="header"/>
    <w:basedOn w:val="Normal"/>
    <w:link w:val="HeaderChar"/>
    <w:uiPriority w:val="99"/>
    <w:unhideWhenUsed/>
    <w:rsid w:val="001B170B"/>
    <w:pPr>
      <w:tabs>
        <w:tab w:val="center" w:pos="4536"/>
        <w:tab w:val="right" w:pos="9072"/>
      </w:tabs>
    </w:pPr>
  </w:style>
  <w:style w:type="character" w:customStyle="1" w:styleId="HeaderChar">
    <w:name w:val="Header Char"/>
    <w:link w:val="Header"/>
    <w:uiPriority w:val="99"/>
    <w:rsid w:val="001B170B"/>
    <w:rPr>
      <w:sz w:val="22"/>
      <w:szCs w:val="22"/>
      <w:lang w:eastAsia="en-US"/>
    </w:rPr>
  </w:style>
  <w:style w:type="paragraph" w:styleId="Footer">
    <w:name w:val="footer"/>
    <w:basedOn w:val="Normal"/>
    <w:link w:val="FooterChar"/>
    <w:uiPriority w:val="99"/>
    <w:unhideWhenUsed/>
    <w:rsid w:val="001B170B"/>
    <w:pPr>
      <w:tabs>
        <w:tab w:val="center" w:pos="4536"/>
        <w:tab w:val="right" w:pos="9072"/>
      </w:tabs>
    </w:pPr>
  </w:style>
  <w:style w:type="character" w:customStyle="1" w:styleId="FooterChar">
    <w:name w:val="Footer Char"/>
    <w:link w:val="Footer"/>
    <w:uiPriority w:val="99"/>
    <w:rsid w:val="001B170B"/>
    <w:rPr>
      <w:sz w:val="22"/>
      <w:szCs w:val="22"/>
      <w:lang w:eastAsia="en-US"/>
    </w:rPr>
  </w:style>
  <w:style w:type="paragraph" w:styleId="FootnoteText">
    <w:name w:val="footnote text"/>
    <w:basedOn w:val="Normal"/>
    <w:link w:val="FootnoteTextChar"/>
    <w:uiPriority w:val="99"/>
    <w:semiHidden/>
    <w:unhideWhenUsed/>
    <w:rsid w:val="00E279E7"/>
    <w:rPr>
      <w:sz w:val="20"/>
      <w:szCs w:val="20"/>
    </w:rPr>
  </w:style>
  <w:style w:type="character" w:customStyle="1" w:styleId="FootnoteTextChar">
    <w:name w:val="Footnote Text Char"/>
    <w:link w:val="FootnoteText"/>
    <w:uiPriority w:val="99"/>
    <w:semiHidden/>
    <w:rsid w:val="00E279E7"/>
    <w:rPr>
      <w:lang w:eastAsia="en-US"/>
    </w:rPr>
  </w:style>
  <w:style w:type="character" w:styleId="FootnoteReference">
    <w:name w:val="footnote reference"/>
    <w:uiPriority w:val="99"/>
    <w:semiHidden/>
    <w:unhideWhenUsed/>
    <w:rsid w:val="00E279E7"/>
    <w:rPr>
      <w:vertAlign w:val="superscript"/>
    </w:rPr>
  </w:style>
  <w:style w:type="paragraph" w:styleId="ListParagraph">
    <w:name w:val="List Paragraph"/>
    <w:basedOn w:val="Normal"/>
    <w:uiPriority w:val="34"/>
    <w:qFormat/>
    <w:rsid w:val="002A617F"/>
    <w:pPr>
      <w:spacing w:after="160" w:line="259" w:lineRule="auto"/>
      <w:ind w:left="720"/>
      <w:contextualSpacing/>
    </w:pPr>
  </w:style>
  <w:style w:type="character" w:styleId="FollowedHyperlink">
    <w:name w:val="FollowedHyperlink"/>
    <w:uiPriority w:val="99"/>
    <w:semiHidden/>
    <w:unhideWhenUsed/>
    <w:rsid w:val="00CF718A"/>
    <w:rPr>
      <w:color w:val="800080"/>
      <w:u w:val="single"/>
    </w:rPr>
  </w:style>
  <w:style w:type="paragraph" w:styleId="BalloonText">
    <w:name w:val="Balloon Text"/>
    <w:basedOn w:val="Normal"/>
    <w:link w:val="BalloonTextChar"/>
    <w:uiPriority w:val="99"/>
    <w:semiHidden/>
    <w:unhideWhenUsed/>
    <w:rsid w:val="00837D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7D96"/>
    <w:rPr>
      <w:rFonts w:ascii="Segoe UI" w:hAnsi="Segoe UI" w:cs="Segoe UI"/>
      <w:sz w:val="18"/>
      <w:szCs w:val="18"/>
      <w:lang w:eastAsia="en-US"/>
    </w:rPr>
  </w:style>
  <w:style w:type="character" w:customStyle="1" w:styleId="Heading2Char">
    <w:name w:val="Heading 2 Char"/>
    <w:basedOn w:val="DefaultParagraphFont"/>
    <w:link w:val="Heading2"/>
    <w:uiPriority w:val="9"/>
    <w:rsid w:val="00B94452"/>
    <w:rPr>
      <w:rFonts w:asciiTheme="majorHAnsi" w:eastAsiaTheme="majorEastAsia" w:hAnsiTheme="majorHAnsi" w:cstheme="majorBidi"/>
      <w:color w:val="2F5496" w:themeColor="accent1" w:themeShade="BF"/>
      <w:sz w:val="26"/>
      <w:szCs w:val="26"/>
      <w:lang w:val="de-CH" w:bidi="ar-SA"/>
    </w:rPr>
  </w:style>
  <w:style w:type="character" w:customStyle="1" w:styleId="Heading3Char">
    <w:name w:val="Heading 3 Char"/>
    <w:basedOn w:val="DefaultParagraphFont"/>
    <w:link w:val="Heading3"/>
    <w:uiPriority w:val="9"/>
    <w:rsid w:val="005F329E"/>
    <w:rPr>
      <w:rFonts w:asciiTheme="majorHAnsi" w:eastAsiaTheme="majorEastAsia" w:hAnsiTheme="majorHAnsi" w:cstheme="majorBidi"/>
      <w:color w:val="1F3763" w:themeColor="accent1" w:themeShade="7F"/>
      <w:sz w:val="24"/>
      <w:szCs w:val="24"/>
      <w:lang w:val="de-CH" w:bidi="ar-SA"/>
    </w:rPr>
  </w:style>
  <w:style w:type="character" w:customStyle="1" w:styleId="Heading1Char">
    <w:name w:val="Heading 1 Char"/>
    <w:basedOn w:val="DefaultParagraphFont"/>
    <w:link w:val="Heading1"/>
    <w:uiPriority w:val="9"/>
    <w:rsid w:val="001A019F"/>
    <w:rPr>
      <w:rFonts w:asciiTheme="majorHAnsi" w:eastAsiaTheme="majorEastAsia" w:hAnsiTheme="majorHAnsi" w:cstheme="majorBidi"/>
      <w:color w:val="2F5496" w:themeColor="accent1" w:themeShade="BF"/>
      <w:sz w:val="32"/>
      <w:szCs w:val="32"/>
      <w:lang w:val="de-CH" w:bidi="ar-SA"/>
    </w:rPr>
  </w:style>
  <w:style w:type="paragraph" w:customStyle="1" w:styleId="EndNoteBibliographyTitle">
    <w:name w:val="EndNote Bibliography Title"/>
    <w:basedOn w:val="Normal"/>
    <w:link w:val="EndNoteBibliographyTitleChar"/>
    <w:rsid w:val="004705A8"/>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705A8"/>
    <w:rPr>
      <w:rFonts w:cs="Calibri"/>
      <w:noProof/>
      <w:sz w:val="22"/>
      <w:szCs w:val="22"/>
      <w:lang w:bidi="ar-SA"/>
    </w:rPr>
  </w:style>
  <w:style w:type="paragraph" w:customStyle="1" w:styleId="EndNoteBibliography">
    <w:name w:val="EndNote Bibliography"/>
    <w:basedOn w:val="Normal"/>
    <w:link w:val="EndNoteBibliographyChar"/>
    <w:rsid w:val="004705A8"/>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705A8"/>
    <w:rPr>
      <w:rFonts w:cs="Calibri"/>
      <w:noProof/>
      <w:sz w:val="22"/>
      <w:szCs w:val="22"/>
      <w:lang w:bidi="ar-SA"/>
    </w:rPr>
  </w:style>
  <w:style w:type="paragraph" w:styleId="CommentSubject">
    <w:name w:val="annotation subject"/>
    <w:basedOn w:val="CommentText"/>
    <w:next w:val="CommentText"/>
    <w:link w:val="CommentSubjectChar"/>
    <w:uiPriority w:val="99"/>
    <w:semiHidden/>
    <w:unhideWhenUsed/>
    <w:rsid w:val="0058340A"/>
    <w:pPr>
      <w:spacing w:line="240" w:lineRule="auto"/>
    </w:pPr>
    <w:rPr>
      <w:b/>
      <w:bCs/>
    </w:rPr>
  </w:style>
  <w:style w:type="character" w:customStyle="1" w:styleId="CommentSubjectChar">
    <w:name w:val="Comment Subject Char"/>
    <w:basedOn w:val="CommentTextChar"/>
    <w:link w:val="CommentSubject"/>
    <w:uiPriority w:val="99"/>
    <w:semiHidden/>
    <w:rsid w:val="0058340A"/>
    <w:rPr>
      <w:b/>
      <w:bCs/>
      <w:lang w:val="de-CH" w:eastAsia="en-US" w:bidi="ar-SA"/>
    </w:rPr>
  </w:style>
  <w:style w:type="character" w:customStyle="1" w:styleId="UnresolvedMention1">
    <w:name w:val="Unresolved Mention1"/>
    <w:basedOn w:val="DefaultParagraphFont"/>
    <w:uiPriority w:val="99"/>
    <w:semiHidden/>
    <w:unhideWhenUsed/>
    <w:rsid w:val="0058340A"/>
    <w:rPr>
      <w:color w:val="605E5C"/>
      <w:shd w:val="clear" w:color="auto" w:fill="E1DFDD"/>
    </w:rPr>
  </w:style>
  <w:style w:type="paragraph" w:styleId="Revision">
    <w:name w:val="Revision"/>
    <w:hidden/>
    <w:uiPriority w:val="99"/>
    <w:semiHidden/>
    <w:rsid w:val="004263F7"/>
    <w:rPr>
      <w:sz w:val="22"/>
      <w:szCs w:val="22"/>
      <w:lang w:val="de-CH" w:bidi="ar-SA"/>
    </w:rPr>
  </w:style>
  <w:style w:type="character" w:customStyle="1" w:styleId="Heading4Char">
    <w:name w:val="Heading 4 Char"/>
    <w:basedOn w:val="DefaultParagraphFont"/>
    <w:link w:val="Heading4"/>
    <w:uiPriority w:val="9"/>
    <w:rsid w:val="006051F6"/>
    <w:rPr>
      <w:rFonts w:asciiTheme="majorHAnsi" w:eastAsiaTheme="majorEastAsia" w:hAnsiTheme="majorHAnsi" w:cstheme="majorBidi"/>
      <w:i/>
      <w:iCs/>
      <w:noProof/>
      <w:sz w:val="22"/>
      <w:szCs w:val="22"/>
      <w:lang w:val="tr-TR" w:bidi="ar-SA"/>
    </w:rPr>
  </w:style>
  <w:style w:type="character" w:customStyle="1" w:styleId="Heading5Char">
    <w:name w:val="Heading 5 Char"/>
    <w:basedOn w:val="DefaultParagraphFont"/>
    <w:link w:val="Heading5"/>
    <w:uiPriority w:val="9"/>
    <w:rsid w:val="006051F6"/>
    <w:rPr>
      <w:rFonts w:asciiTheme="majorHAnsi" w:eastAsiaTheme="majorEastAsia" w:hAnsiTheme="majorHAnsi" w:cstheme="majorBidi"/>
      <w:i/>
      <w:sz w:val="22"/>
      <w:szCs w:val="22"/>
      <w:lang w:val="tr-TR" w:bidi="ar-SA"/>
    </w:rPr>
  </w:style>
  <w:style w:type="character" w:customStyle="1" w:styleId="Heading7Char">
    <w:name w:val="Heading 7 Char"/>
    <w:basedOn w:val="DefaultParagraphFont"/>
    <w:link w:val="Heading7"/>
    <w:uiPriority w:val="9"/>
    <w:semiHidden/>
    <w:rsid w:val="006051F6"/>
    <w:rPr>
      <w:rFonts w:asciiTheme="minorHAnsi" w:eastAsiaTheme="minorEastAsia" w:hAnsiTheme="minorHAnsi" w:cstheme="minorBidi"/>
      <w:sz w:val="24"/>
      <w:szCs w:val="24"/>
      <w:lang w:bidi="ar-SA"/>
    </w:rPr>
  </w:style>
  <w:style w:type="character" w:customStyle="1" w:styleId="Heading8Char">
    <w:name w:val="Heading 8 Char"/>
    <w:basedOn w:val="DefaultParagraphFont"/>
    <w:link w:val="Heading8"/>
    <w:uiPriority w:val="9"/>
    <w:semiHidden/>
    <w:rsid w:val="006051F6"/>
    <w:rPr>
      <w:rFonts w:asciiTheme="minorHAnsi" w:eastAsiaTheme="minorEastAsia" w:hAnsiTheme="minorHAnsi" w:cstheme="minorBidi"/>
      <w:i/>
      <w:iCs/>
      <w:sz w:val="24"/>
      <w:szCs w:val="24"/>
      <w:lang w:bidi="ar-SA"/>
    </w:rPr>
  </w:style>
  <w:style w:type="character" w:customStyle="1" w:styleId="Heading9Char">
    <w:name w:val="Heading 9 Char"/>
    <w:basedOn w:val="DefaultParagraphFont"/>
    <w:link w:val="Heading9"/>
    <w:uiPriority w:val="9"/>
    <w:semiHidden/>
    <w:rsid w:val="006051F6"/>
    <w:rPr>
      <w:rFonts w:asciiTheme="majorHAnsi" w:eastAsiaTheme="majorEastAsia" w:hAnsiTheme="majorHAnsi" w:cstheme="majorBidi"/>
      <w:sz w:val="22"/>
      <w:szCs w:val="22"/>
      <w:lang w:bidi="ar-SA"/>
    </w:rPr>
  </w:style>
  <w:style w:type="paragraph" w:styleId="Caption">
    <w:name w:val="caption"/>
    <w:basedOn w:val="Normal"/>
    <w:next w:val="Normal"/>
    <w:link w:val="CaptionChar"/>
    <w:unhideWhenUsed/>
    <w:qFormat/>
    <w:rsid w:val="006051F6"/>
    <w:pPr>
      <w:spacing w:line="240" w:lineRule="auto"/>
    </w:pPr>
    <w:rPr>
      <w:rFonts w:asciiTheme="minorHAnsi" w:eastAsiaTheme="minorHAnsi" w:hAnsiTheme="minorHAnsi" w:cstheme="minorBidi"/>
      <w:iCs/>
      <w:szCs w:val="18"/>
      <w:lang w:val="tr-TR"/>
    </w:rPr>
  </w:style>
  <w:style w:type="character" w:customStyle="1" w:styleId="CaptionChar">
    <w:name w:val="Caption Char"/>
    <w:link w:val="Caption"/>
    <w:uiPriority w:val="99"/>
    <w:rsid w:val="006051F6"/>
    <w:rPr>
      <w:rFonts w:asciiTheme="minorHAnsi" w:eastAsiaTheme="minorHAnsi" w:hAnsiTheme="minorHAnsi" w:cstheme="minorBidi"/>
      <w:iCs/>
      <w:sz w:val="22"/>
      <w:szCs w:val="18"/>
      <w:lang w:val="tr-TR" w:bidi="ar-SA"/>
    </w:rPr>
  </w:style>
  <w:style w:type="table" w:styleId="TableGrid">
    <w:name w:val="Table Grid"/>
    <w:basedOn w:val="TableNormal"/>
    <w:uiPriority w:val="39"/>
    <w:rsid w:val="006051F6"/>
    <w:rPr>
      <w:rFonts w:asciiTheme="minorHAnsi" w:eastAsiaTheme="minorHAnsi" w:hAnsiTheme="minorHAnsi" w:cstheme="minorBidi"/>
      <w:sz w:val="22"/>
      <w:szCs w:val="22"/>
      <w:lang w:val="tr-T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51F6"/>
    <w:pPr>
      <w:autoSpaceDE w:val="0"/>
      <w:autoSpaceDN w:val="0"/>
      <w:adjustRightInd w:val="0"/>
    </w:pPr>
    <w:rPr>
      <w:rFonts w:ascii="Times New Roman" w:eastAsiaTheme="minorHAnsi" w:hAnsi="Times New Roman"/>
      <w:color w:val="000000"/>
      <w:sz w:val="24"/>
      <w:szCs w:val="24"/>
      <w:lang w:val="tr-TR" w:bidi="ar-SA"/>
    </w:rPr>
  </w:style>
  <w:style w:type="character" w:styleId="UnresolvedMention">
    <w:name w:val="Unresolved Mention"/>
    <w:basedOn w:val="DefaultParagraphFont"/>
    <w:uiPriority w:val="99"/>
    <w:semiHidden/>
    <w:unhideWhenUsed/>
    <w:rsid w:val="006051F6"/>
    <w:rPr>
      <w:color w:val="605E5C"/>
      <w:shd w:val="clear" w:color="auto" w:fill="E1DFDD"/>
    </w:rPr>
  </w:style>
  <w:style w:type="paragraph" w:customStyle="1" w:styleId="Subheading2">
    <w:name w:val="Subheading 2"/>
    <w:basedOn w:val="Normal"/>
    <w:next w:val="Normal"/>
    <w:link w:val="Subheading2Char"/>
    <w:qFormat/>
    <w:rsid w:val="006051F6"/>
    <w:pPr>
      <w:keepNext/>
      <w:spacing w:before="120" w:after="0" w:line="240" w:lineRule="auto"/>
    </w:pPr>
    <w:rPr>
      <w:rFonts w:ascii="Arial" w:eastAsia="Times New Roman" w:hAnsi="Arial"/>
      <w:b/>
      <w:i/>
      <w:lang w:val="en-GB"/>
    </w:rPr>
  </w:style>
  <w:style w:type="character" w:customStyle="1" w:styleId="Subheading2Char">
    <w:name w:val="Subheading 2 Char"/>
    <w:link w:val="Subheading2"/>
    <w:rsid w:val="006051F6"/>
    <w:rPr>
      <w:rFonts w:ascii="Arial" w:eastAsia="Times New Roman" w:hAnsi="Arial"/>
      <w:b/>
      <w:i/>
      <w:sz w:val="22"/>
      <w:szCs w:val="22"/>
      <w:lang w:val="en-GB" w:bidi="ar-SA"/>
    </w:rPr>
  </w:style>
  <w:style w:type="paragraph" w:customStyle="1" w:styleId="GVDHeading1">
    <w:name w:val="GVD Heading 1"/>
    <w:basedOn w:val="Heading1"/>
    <w:next w:val="Normal"/>
    <w:uiPriority w:val="99"/>
    <w:rsid w:val="006051F6"/>
    <w:pPr>
      <w:keepLines w:val="0"/>
      <w:numPr>
        <w:numId w:val="9"/>
      </w:numPr>
      <w:spacing w:before="0" w:after="120" w:line="240" w:lineRule="auto"/>
      <w:ind w:left="0" w:firstLine="0"/>
      <w:jc w:val="both"/>
    </w:pPr>
    <w:rPr>
      <w:rFonts w:ascii="Arial" w:eastAsia="Times New Roman" w:hAnsi="Arial" w:cs="Arial"/>
      <w:b/>
      <w:bCs/>
      <w:color w:val="auto"/>
      <w:kern w:val="32"/>
      <w:sz w:val="28"/>
      <w:lang w:val="en-GB" w:eastAsia="en-GB"/>
    </w:rPr>
  </w:style>
  <w:style w:type="paragraph" w:customStyle="1" w:styleId="GVDHeading2">
    <w:name w:val="GVD Heading 2"/>
    <w:basedOn w:val="Heading2"/>
    <w:next w:val="Normal"/>
    <w:uiPriority w:val="99"/>
    <w:rsid w:val="006051F6"/>
    <w:pPr>
      <w:keepLines w:val="0"/>
      <w:numPr>
        <w:ilvl w:val="1"/>
        <w:numId w:val="9"/>
      </w:numPr>
      <w:tabs>
        <w:tab w:val="clear" w:pos="227"/>
        <w:tab w:val="num" w:pos="360"/>
      </w:tabs>
      <w:spacing w:before="240" w:after="120" w:line="240" w:lineRule="auto"/>
    </w:pPr>
    <w:rPr>
      <w:rFonts w:ascii="Arial" w:eastAsia="Times New Roman" w:hAnsi="Arial" w:cs="Arial"/>
      <w:bCs/>
      <w:iCs/>
      <w:color w:val="auto"/>
      <w:sz w:val="28"/>
      <w:szCs w:val="28"/>
      <w:lang w:val="en-GB" w:eastAsia="en-GB"/>
    </w:rPr>
  </w:style>
  <w:style w:type="paragraph" w:customStyle="1" w:styleId="GVDHeading3">
    <w:name w:val="GVD Heading 3"/>
    <w:basedOn w:val="Heading3"/>
    <w:next w:val="Normal"/>
    <w:uiPriority w:val="99"/>
    <w:rsid w:val="006051F6"/>
    <w:pPr>
      <w:keepLines w:val="0"/>
      <w:numPr>
        <w:ilvl w:val="2"/>
        <w:numId w:val="9"/>
      </w:numPr>
      <w:tabs>
        <w:tab w:val="clear" w:pos="1080"/>
        <w:tab w:val="num" w:pos="360"/>
        <w:tab w:val="left" w:pos="540"/>
      </w:tabs>
      <w:spacing w:before="240" w:after="120" w:line="240" w:lineRule="auto"/>
      <w:ind w:left="0" w:firstLine="0"/>
    </w:pPr>
    <w:rPr>
      <w:rFonts w:ascii="Arial" w:eastAsia="Times New Roman" w:hAnsi="Arial" w:cs="Arial"/>
      <w:bCs/>
      <w:i/>
      <w:color w:val="auto"/>
      <w:lang w:val="en-GB" w:eastAsia="en-GB"/>
    </w:rPr>
  </w:style>
  <w:style w:type="paragraph" w:customStyle="1" w:styleId="GVDHeading4">
    <w:name w:val="GVD Heading 4"/>
    <w:basedOn w:val="GVDHeading3"/>
    <w:next w:val="Normal"/>
    <w:uiPriority w:val="99"/>
    <w:rsid w:val="006051F6"/>
    <w:pPr>
      <w:numPr>
        <w:ilvl w:val="3"/>
      </w:numPr>
      <w:tabs>
        <w:tab w:val="clear" w:pos="1080"/>
        <w:tab w:val="num" w:pos="360"/>
      </w:tabs>
    </w:pPr>
    <w:rPr>
      <w:i w:val="0"/>
    </w:rPr>
  </w:style>
  <w:style w:type="paragraph" w:customStyle="1" w:styleId="Subheading1">
    <w:name w:val="Subheading1"/>
    <w:basedOn w:val="Normal"/>
    <w:link w:val="Subheading1Char"/>
    <w:qFormat/>
    <w:rsid w:val="006051F6"/>
    <w:pPr>
      <w:keepNext/>
      <w:spacing w:before="240" w:after="0" w:line="240" w:lineRule="auto"/>
    </w:pPr>
    <w:rPr>
      <w:rFonts w:ascii="Arial" w:eastAsia="Times New Roman" w:hAnsi="Arial"/>
      <w:b/>
      <w:sz w:val="24"/>
      <w:szCs w:val="24"/>
      <w:lang w:val="en-GB"/>
    </w:rPr>
  </w:style>
  <w:style w:type="character" w:customStyle="1" w:styleId="Subheading1Char">
    <w:name w:val="Subheading1 Char"/>
    <w:link w:val="Subheading1"/>
    <w:rsid w:val="006051F6"/>
    <w:rPr>
      <w:rFonts w:ascii="Arial" w:eastAsia="Times New Roman" w:hAnsi="Arial"/>
      <w:b/>
      <w:sz w:val="24"/>
      <w:szCs w:val="24"/>
      <w:lang w:val="en-GB" w:bidi="ar-SA"/>
    </w:rPr>
  </w:style>
  <w:style w:type="numbering" w:customStyle="1" w:styleId="GVD-style">
    <w:name w:val="GVD-style"/>
    <w:uiPriority w:val="99"/>
    <w:rsid w:val="006051F6"/>
    <w:pPr>
      <w:numPr>
        <w:numId w:val="9"/>
      </w:numPr>
    </w:pPr>
  </w:style>
  <w:style w:type="character" w:customStyle="1" w:styleId="ti2">
    <w:name w:val="ti2"/>
    <w:uiPriority w:val="99"/>
    <w:rsid w:val="006051F6"/>
    <w:rPr>
      <w:sz w:val="22"/>
    </w:rPr>
  </w:style>
  <w:style w:type="paragraph" w:customStyle="1" w:styleId="title1">
    <w:name w:val="title1"/>
    <w:basedOn w:val="Normal"/>
    <w:uiPriority w:val="99"/>
    <w:rsid w:val="006051F6"/>
    <w:pPr>
      <w:spacing w:before="100" w:beforeAutospacing="1" w:after="0" w:line="240" w:lineRule="auto"/>
      <w:ind w:left="825"/>
    </w:pPr>
    <w:rPr>
      <w:rFonts w:ascii="Verdana" w:eastAsia="Times New Roman" w:hAnsi="Verdana"/>
      <w:b/>
      <w:lang w:val="tr-TR" w:eastAsia="tr-TR"/>
    </w:rPr>
  </w:style>
  <w:style w:type="paragraph" w:customStyle="1" w:styleId="ListeParagraf1">
    <w:name w:val="Liste Paragraf1"/>
    <w:basedOn w:val="Normal"/>
    <w:uiPriority w:val="99"/>
    <w:rsid w:val="006051F6"/>
    <w:pPr>
      <w:spacing w:after="0" w:line="240" w:lineRule="auto"/>
      <w:ind w:left="720"/>
      <w:contextualSpacing/>
    </w:pPr>
    <w:rPr>
      <w:rFonts w:ascii="Times New Roman" w:eastAsia="Times New Roman" w:hAnsi="Times New Roman"/>
      <w:sz w:val="24"/>
      <w:szCs w:val="24"/>
      <w:lang w:val="tr-TR" w:eastAsia="tr-TR"/>
    </w:rPr>
  </w:style>
  <w:style w:type="paragraph" w:styleId="HTMLPreformatted">
    <w:name w:val="HTML Preformatted"/>
    <w:basedOn w:val="Normal"/>
    <w:link w:val="HTMLPreformattedChar"/>
    <w:uiPriority w:val="99"/>
    <w:rsid w:val="0060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val="tr-TR"/>
    </w:rPr>
  </w:style>
  <w:style w:type="character" w:customStyle="1" w:styleId="HTMLPreformattedChar">
    <w:name w:val="HTML Preformatted Char"/>
    <w:basedOn w:val="DefaultParagraphFont"/>
    <w:link w:val="HTMLPreformatted"/>
    <w:uiPriority w:val="99"/>
    <w:rsid w:val="006051F6"/>
    <w:rPr>
      <w:rFonts w:ascii="Courier New" w:hAnsi="Courier New"/>
      <w:color w:val="000000"/>
      <w:lang w:val="tr-TR" w:bidi="ar-SA"/>
    </w:rPr>
  </w:style>
  <w:style w:type="paragraph" w:customStyle="1" w:styleId="AralkYok1">
    <w:name w:val="Aralık Yok1"/>
    <w:link w:val="AralkYokChar"/>
    <w:uiPriority w:val="99"/>
    <w:rsid w:val="006051F6"/>
    <w:pPr>
      <w:spacing w:after="200" w:line="276" w:lineRule="auto"/>
    </w:pPr>
    <w:rPr>
      <w:rFonts w:eastAsia="MS Mincho"/>
      <w:sz w:val="22"/>
      <w:szCs w:val="22"/>
      <w:lang w:eastAsia="ja-JP" w:bidi="ar-SA"/>
    </w:rPr>
  </w:style>
  <w:style w:type="character" w:customStyle="1" w:styleId="AralkYokChar">
    <w:name w:val="Aralık Yok Char"/>
    <w:link w:val="AralkYok1"/>
    <w:uiPriority w:val="99"/>
    <w:locked/>
    <w:rsid w:val="006051F6"/>
    <w:rPr>
      <w:rFonts w:eastAsia="MS Mincho"/>
      <w:sz w:val="22"/>
      <w:szCs w:val="22"/>
      <w:lang w:eastAsia="ja-JP" w:bidi="ar-SA"/>
    </w:rPr>
  </w:style>
  <w:style w:type="paragraph" w:styleId="TOC1">
    <w:name w:val="toc 1"/>
    <w:basedOn w:val="Normal"/>
    <w:next w:val="Normal"/>
    <w:autoRedefine/>
    <w:uiPriority w:val="39"/>
    <w:rsid w:val="006051F6"/>
    <w:rPr>
      <w:lang w:val="tr-TR"/>
    </w:rPr>
  </w:style>
  <w:style w:type="paragraph" w:styleId="TOC2">
    <w:name w:val="toc 2"/>
    <w:basedOn w:val="Normal"/>
    <w:next w:val="Normal"/>
    <w:autoRedefine/>
    <w:uiPriority w:val="39"/>
    <w:rsid w:val="006051F6"/>
    <w:pPr>
      <w:ind w:left="220"/>
    </w:pPr>
    <w:rPr>
      <w:lang w:val="tr-TR"/>
    </w:rPr>
  </w:style>
  <w:style w:type="paragraph" w:styleId="TOC3">
    <w:name w:val="toc 3"/>
    <w:basedOn w:val="Normal"/>
    <w:next w:val="Normal"/>
    <w:autoRedefine/>
    <w:uiPriority w:val="39"/>
    <w:rsid w:val="006051F6"/>
    <w:pPr>
      <w:ind w:left="440"/>
    </w:pPr>
    <w:rPr>
      <w:lang w:val="tr-TR"/>
    </w:rPr>
  </w:style>
  <w:style w:type="paragraph" w:styleId="TOC4">
    <w:name w:val="toc 4"/>
    <w:basedOn w:val="Normal"/>
    <w:next w:val="Normal"/>
    <w:autoRedefine/>
    <w:uiPriority w:val="39"/>
    <w:rsid w:val="006051F6"/>
    <w:pPr>
      <w:ind w:left="660"/>
    </w:pPr>
    <w:rPr>
      <w:lang w:val="tr-TR"/>
    </w:rPr>
  </w:style>
  <w:style w:type="paragraph" w:styleId="TableofFigures">
    <w:name w:val="table of figures"/>
    <w:basedOn w:val="Normal"/>
    <w:next w:val="Normal"/>
    <w:uiPriority w:val="99"/>
    <w:rsid w:val="006051F6"/>
    <w:rPr>
      <w:lang w:val="tr-TR"/>
    </w:rPr>
  </w:style>
  <w:style w:type="character" w:customStyle="1" w:styleId="st">
    <w:name w:val="st"/>
    <w:uiPriority w:val="99"/>
    <w:rsid w:val="006051F6"/>
  </w:style>
  <w:style w:type="paragraph" w:customStyle="1" w:styleId="TBal1">
    <w:name w:val="İÇT Başlığı1"/>
    <w:basedOn w:val="Heading1"/>
    <w:next w:val="Normal"/>
    <w:uiPriority w:val="99"/>
    <w:rsid w:val="006051F6"/>
    <w:pPr>
      <w:spacing w:before="480"/>
      <w:outlineLvl w:val="9"/>
    </w:pPr>
    <w:rPr>
      <w:rFonts w:ascii="Cambria" w:eastAsia="MS Gothic" w:hAnsi="Cambria" w:cs="Times New Roman"/>
      <w:b/>
      <w:bCs/>
      <w:color w:val="365F91"/>
      <w:sz w:val="28"/>
      <w:szCs w:val="28"/>
      <w:lang w:val="en-US" w:eastAsia="ja-JP"/>
    </w:rPr>
  </w:style>
  <w:style w:type="paragraph" w:styleId="TOC5">
    <w:name w:val="toc 5"/>
    <w:basedOn w:val="Normal"/>
    <w:next w:val="Normal"/>
    <w:autoRedefine/>
    <w:uiPriority w:val="39"/>
    <w:rsid w:val="006051F6"/>
    <w:pPr>
      <w:ind w:left="880"/>
    </w:pPr>
    <w:rPr>
      <w:lang w:val="tr-TR"/>
    </w:rPr>
  </w:style>
  <w:style w:type="paragraph" w:styleId="NormalWeb">
    <w:name w:val="Normal (Web)"/>
    <w:basedOn w:val="Normal"/>
    <w:uiPriority w:val="99"/>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basedOn w:val="Normal"/>
    <w:link w:val="BodyTextChar2"/>
    <w:uiPriority w:val="99"/>
    <w:rsid w:val="006051F6"/>
    <w:pPr>
      <w:spacing w:after="0" w:line="240" w:lineRule="auto"/>
    </w:pPr>
    <w:rPr>
      <w:rFonts w:ascii="Cambria" w:eastAsia="Times New Roman" w:hAnsi="Cambria"/>
      <w:sz w:val="24"/>
      <w:szCs w:val="24"/>
      <w:lang w:val="en-US"/>
    </w:rPr>
  </w:style>
  <w:style w:type="character" w:customStyle="1" w:styleId="BodyTextChar">
    <w:name w:val="Body Text Char"/>
    <w:basedOn w:val="DefaultParagraphFont"/>
    <w:uiPriority w:val="99"/>
    <w:semiHidden/>
    <w:rsid w:val="006051F6"/>
    <w:rPr>
      <w:sz w:val="22"/>
      <w:szCs w:val="22"/>
      <w:lang w:val="de-CH" w:bidi="ar-SA"/>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basedOn w:val="DefaultParagraphFont"/>
    <w:link w:val="BodyText"/>
    <w:uiPriority w:val="99"/>
    <w:rsid w:val="006051F6"/>
    <w:rPr>
      <w:rFonts w:ascii="Cambria" w:eastAsia="Times New Roman" w:hAnsi="Cambria"/>
      <w:sz w:val="24"/>
      <w:szCs w:val="24"/>
      <w:lang w:bidi="ar-SA"/>
    </w:rPr>
  </w:style>
  <w:style w:type="paragraph" w:styleId="Title">
    <w:name w:val="Title"/>
    <w:basedOn w:val="Normal"/>
    <w:next w:val="Normal"/>
    <w:link w:val="TitleChar"/>
    <w:uiPriority w:val="10"/>
    <w:qFormat/>
    <w:rsid w:val="006051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tr-TR"/>
    </w:rPr>
  </w:style>
  <w:style w:type="character" w:customStyle="1" w:styleId="TitleChar">
    <w:name w:val="Title Char"/>
    <w:basedOn w:val="DefaultParagraphFont"/>
    <w:link w:val="Title"/>
    <w:uiPriority w:val="10"/>
    <w:rsid w:val="006051F6"/>
    <w:rPr>
      <w:rFonts w:asciiTheme="majorHAnsi" w:eastAsiaTheme="majorEastAsia" w:hAnsiTheme="majorHAnsi" w:cstheme="majorBidi"/>
      <w:color w:val="323E4F" w:themeColor="text2" w:themeShade="BF"/>
      <w:spacing w:val="5"/>
      <w:kern w:val="28"/>
      <w:sz w:val="52"/>
      <w:szCs w:val="52"/>
      <w:lang w:val="tr-TR" w:bidi="ar-SA"/>
    </w:rPr>
  </w:style>
  <w:style w:type="paragraph" w:styleId="NoSpacing">
    <w:name w:val="No Spacing"/>
    <w:link w:val="NoSpacingChar"/>
    <w:uiPriority w:val="1"/>
    <w:qFormat/>
    <w:rsid w:val="006051F6"/>
    <w:rPr>
      <w:rFonts w:eastAsia="MS Mincho" w:cs="Arial"/>
      <w:sz w:val="22"/>
      <w:szCs w:val="22"/>
      <w:lang w:eastAsia="ja-JP" w:bidi="ar-SA"/>
    </w:rPr>
  </w:style>
  <w:style w:type="character" w:customStyle="1" w:styleId="NoSpacingChar">
    <w:name w:val="No Spacing Char"/>
    <w:link w:val="NoSpacing"/>
    <w:uiPriority w:val="1"/>
    <w:rsid w:val="006051F6"/>
    <w:rPr>
      <w:rFonts w:eastAsia="MS Mincho" w:cs="Arial"/>
      <w:sz w:val="22"/>
      <w:szCs w:val="22"/>
      <w:lang w:eastAsia="ja-JP" w:bidi="ar-SA"/>
    </w:rPr>
  </w:style>
  <w:style w:type="paragraph" w:styleId="TOCHeading">
    <w:name w:val="TOC Heading"/>
    <w:basedOn w:val="Heading1"/>
    <w:next w:val="Normal"/>
    <w:uiPriority w:val="39"/>
    <w:unhideWhenUsed/>
    <w:qFormat/>
    <w:rsid w:val="006051F6"/>
    <w:pPr>
      <w:spacing w:before="480"/>
      <w:outlineLvl w:val="9"/>
    </w:pPr>
    <w:rPr>
      <w:rFonts w:ascii="Calibri" w:hAnsi="Calibri"/>
      <w:b/>
      <w:bCs/>
      <w:color w:val="auto"/>
      <w:sz w:val="28"/>
      <w:szCs w:val="28"/>
      <w:lang w:val="en-US" w:eastAsia="ja-JP"/>
    </w:rPr>
  </w:style>
  <w:style w:type="paragraph" w:customStyle="1" w:styleId="BodyText12">
    <w:name w:val="BodyText12"/>
    <w:rsid w:val="006051F6"/>
    <w:pPr>
      <w:suppressAutoHyphens/>
      <w:spacing w:after="200" w:line="300" w:lineRule="auto"/>
      <w:ind w:left="850"/>
      <w:jc w:val="both"/>
    </w:pPr>
    <w:rPr>
      <w:rFonts w:ascii="Times New Roman" w:eastAsia="Times New Roman" w:hAnsi="Times New Roman"/>
      <w:sz w:val="24"/>
      <w:lang w:eastAsia="ar-SA" w:bidi="ar-SA"/>
    </w:rPr>
  </w:style>
  <w:style w:type="character" w:styleId="PlaceholderText">
    <w:name w:val="Placeholder Text"/>
    <w:basedOn w:val="DefaultParagraphFont"/>
    <w:uiPriority w:val="99"/>
    <w:semiHidden/>
    <w:rsid w:val="006051F6"/>
    <w:rPr>
      <w:color w:val="808080"/>
    </w:rPr>
  </w:style>
  <w:style w:type="character" w:customStyle="1" w:styleId="BalonMetniChar1">
    <w:name w:val="Balon Metni Char1"/>
    <w:basedOn w:val="DefaultParagraphFont"/>
    <w:uiPriority w:val="99"/>
    <w:semiHidden/>
    <w:rsid w:val="006051F6"/>
    <w:rPr>
      <w:rFonts w:ascii="Segoe UI" w:hAnsi="Segoe UI" w:cs="Segoe UI"/>
      <w:sz w:val="18"/>
      <w:szCs w:val="18"/>
    </w:rPr>
  </w:style>
  <w:style w:type="paragraph" w:styleId="TOC6">
    <w:name w:val="toc 6"/>
    <w:basedOn w:val="Normal"/>
    <w:next w:val="Normal"/>
    <w:autoRedefine/>
    <w:uiPriority w:val="39"/>
    <w:unhideWhenUsed/>
    <w:rsid w:val="006051F6"/>
    <w:pPr>
      <w:spacing w:after="100" w:line="259" w:lineRule="auto"/>
      <w:ind w:left="1100"/>
    </w:pPr>
    <w:rPr>
      <w:rFonts w:asciiTheme="minorHAnsi" w:eastAsiaTheme="minorHAnsi" w:hAnsiTheme="minorHAnsi" w:cstheme="minorBidi"/>
      <w:lang w:val="tr-TR"/>
    </w:rPr>
  </w:style>
  <w:style w:type="paragraph" w:customStyle="1" w:styleId="numbered1">
    <w:name w:val="numbered1"/>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AklamaMetniChar1">
    <w:name w:val="Açıklama Metni Char1"/>
    <w:basedOn w:val="DefaultParagraphFont"/>
    <w:uiPriority w:val="99"/>
    <w:semiHidden/>
    <w:rsid w:val="006051F6"/>
    <w:rPr>
      <w:noProof/>
      <w:sz w:val="20"/>
      <w:szCs w:val="20"/>
    </w:rPr>
  </w:style>
  <w:style w:type="character" w:customStyle="1" w:styleId="AklamaKonusuChar1">
    <w:name w:val="Açıklama Konusu Char1"/>
    <w:basedOn w:val="AklamaMetniChar1"/>
    <w:uiPriority w:val="99"/>
    <w:semiHidden/>
    <w:rsid w:val="006051F6"/>
    <w:rPr>
      <w:b/>
      <w:bCs/>
      <w:noProof/>
      <w:sz w:val="20"/>
      <w:szCs w:val="20"/>
    </w:rPr>
  </w:style>
  <w:style w:type="paragraph" w:customStyle="1" w:styleId="msolistparagraph0">
    <w:name w:val="msolistparagraph"/>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highlight2">
    <w:name w:val="highlight2"/>
    <w:basedOn w:val="DefaultParagraphFont"/>
    <w:rsid w:val="006051F6"/>
  </w:style>
  <w:style w:type="paragraph" w:customStyle="1" w:styleId="Stil1">
    <w:name w:val="Stil1"/>
    <w:basedOn w:val="Caption"/>
    <w:link w:val="Stil1Char"/>
    <w:qFormat/>
    <w:rsid w:val="006051F6"/>
  </w:style>
  <w:style w:type="character" w:customStyle="1" w:styleId="Stil1Char">
    <w:name w:val="Stil1 Char"/>
    <w:basedOn w:val="CaptionChar"/>
    <w:link w:val="Stil1"/>
    <w:rsid w:val="006051F6"/>
    <w:rPr>
      <w:rFonts w:asciiTheme="minorHAnsi" w:eastAsiaTheme="minorHAnsi" w:hAnsiTheme="minorHAnsi" w:cstheme="minorBidi"/>
      <w:iCs/>
      <w:sz w:val="22"/>
      <w:szCs w:val="18"/>
      <w:lang w:val="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894637">
      <w:bodyDiv w:val="1"/>
      <w:marLeft w:val="0"/>
      <w:marRight w:val="0"/>
      <w:marTop w:val="0"/>
      <w:marBottom w:val="0"/>
      <w:divBdr>
        <w:top w:val="none" w:sz="0" w:space="0" w:color="auto"/>
        <w:left w:val="none" w:sz="0" w:space="0" w:color="auto"/>
        <w:bottom w:val="none" w:sz="0" w:space="0" w:color="auto"/>
        <w:right w:val="none" w:sz="0" w:space="0" w:color="auto"/>
      </w:divBdr>
    </w:div>
    <w:div w:id="451939844">
      <w:bodyDiv w:val="1"/>
      <w:marLeft w:val="0"/>
      <w:marRight w:val="0"/>
      <w:marTop w:val="0"/>
      <w:marBottom w:val="0"/>
      <w:divBdr>
        <w:top w:val="none" w:sz="0" w:space="0" w:color="auto"/>
        <w:left w:val="none" w:sz="0" w:space="0" w:color="auto"/>
        <w:bottom w:val="none" w:sz="0" w:space="0" w:color="auto"/>
        <w:right w:val="none" w:sz="0" w:space="0" w:color="auto"/>
      </w:divBdr>
    </w:div>
    <w:div w:id="463355328">
      <w:bodyDiv w:val="1"/>
      <w:marLeft w:val="0"/>
      <w:marRight w:val="0"/>
      <w:marTop w:val="0"/>
      <w:marBottom w:val="0"/>
      <w:divBdr>
        <w:top w:val="none" w:sz="0" w:space="0" w:color="auto"/>
        <w:left w:val="none" w:sz="0" w:space="0" w:color="auto"/>
        <w:bottom w:val="none" w:sz="0" w:space="0" w:color="auto"/>
        <w:right w:val="none" w:sz="0" w:space="0" w:color="auto"/>
      </w:divBdr>
    </w:div>
    <w:div w:id="1249464988">
      <w:bodyDiv w:val="1"/>
      <w:marLeft w:val="0"/>
      <w:marRight w:val="0"/>
      <w:marTop w:val="0"/>
      <w:marBottom w:val="0"/>
      <w:divBdr>
        <w:top w:val="none" w:sz="0" w:space="0" w:color="auto"/>
        <w:left w:val="none" w:sz="0" w:space="0" w:color="auto"/>
        <w:bottom w:val="none" w:sz="0" w:space="0" w:color="auto"/>
        <w:right w:val="none" w:sz="0" w:space="0" w:color="auto"/>
      </w:divBdr>
    </w:div>
    <w:div w:id="1579291381">
      <w:bodyDiv w:val="1"/>
      <w:marLeft w:val="0"/>
      <w:marRight w:val="0"/>
      <w:marTop w:val="0"/>
      <w:marBottom w:val="0"/>
      <w:divBdr>
        <w:top w:val="none" w:sz="0" w:space="0" w:color="auto"/>
        <w:left w:val="none" w:sz="0" w:space="0" w:color="auto"/>
        <w:bottom w:val="none" w:sz="0" w:space="0" w:color="auto"/>
        <w:right w:val="none" w:sz="0" w:space="0" w:color="auto"/>
      </w:divBdr>
    </w:div>
    <w:div w:id="20920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5619-C5FF-4B13-BCF9-708BBBA2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2117</Characters>
  <Application>Microsoft Office Word</Application>
  <DocSecurity>0</DocSecurity>
  <Lines>30</Lines>
  <Paragraphs>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2482</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7208996</vt:i4>
      </vt:variant>
      <vt:variant>
        <vt:i4>6</vt:i4>
      </vt:variant>
      <vt:variant>
        <vt:i4>0</vt:i4>
      </vt:variant>
      <vt:variant>
        <vt:i4>5</vt:i4>
      </vt:variant>
      <vt:variant>
        <vt:lpwstr>https://eur02.safelinks.protection.outlook.com/?url=https%3A%2F%2Fwww.nc3rs.org.uk%2Farrive-guidelines&amp;data=02%7C01%7Cauthor-guidelines%40karger.com%7C28323ed23d5b464cb3c008d7c9e5e6a7%7C69e7eb606e904a0590b15b8d6d697087%7C0%7C0%7C637199861558596413&amp;sdata=SQowW%2BVYarrBPBbuvB6BbKQemI%2Bq68I4PiFv6kNB8gY%3D&amp;reserved=0</vt:lpwstr>
      </vt:variant>
      <vt:variant>
        <vt:lpwstr/>
      </vt:variant>
      <vt:variant>
        <vt:i4>3407979</vt:i4>
      </vt:variant>
      <vt:variant>
        <vt:i4>3</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0</vt:i4>
      </vt:variant>
      <vt:variant>
        <vt:i4>0</vt:i4>
      </vt:variant>
      <vt:variant>
        <vt:i4>5</vt:i4>
      </vt:variant>
      <vt:variant>
        <vt:lpwstr>http://www.icmje.org/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Ergun Oksuz</dc:creator>
  <cp:lastModifiedBy>CA</cp:lastModifiedBy>
  <cp:revision>2</cp:revision>
  <dcterms:created xsi:type="dcterms:W3CDTF">2024-11-13T19:27:00Z</dcterms:created>
  <dcterms:modified xsi:type="dcterms:W3CDTF">2024-11-13T19:27:00Z</dcterms:modified>
</cp:coreProperties>
</file>