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A127B12" w14:textId="77777777" w:rsidR="00FC5E3F" w:rsidRDefault="00FC5E3F" w:rsidP="00E407A6">
      <w:pPr>
        <w:spacing w:line="360" w:lineRule="auto"/>
        <w:jc w:val="center"/>
        <w:rPr>
          <w:rFonts w:ascii="Times New Roman" w:hAnsi="Times New Roman" w:cs="Times New Roman"/>
          <w:b/>
          <w:bCs/>
          <w:sz w:val="32"/>
          <w:szCs w:val="32"/>
        </w:rPr>
      </w:pPr>
      <w:bookmarkStart w:id="0" w:name="_Hlk184025899"/>
      <w:r w:rsidRPr="00FC5E3F">
        <w:rPr>
          <w:rFonts w:ascii="Times New Roman" w:hAnsi="Times New Roman" w:cs="Times New Roman" w:hint="eastAsia"/>
          <w:b/>
          <w:bCs/>
          <w:sz w:val="32"/>
          <w:szCs w:val="32"/>
        </w:rPr>
        <w:t xml:space="preserve">The epidemiological trends and prediction of brain and central nervous system cancer incidence and </w:t>
      </w:r>
      <w:bookmarkStart w:id="1" w:name="OLE_LINK2"/>
      <w:r w:rsidRPr="00FC5E3F">
        <w:rPr>
          <w:rFonts w:ascii="Times New Roman" w:hAnsi="Times New Roman" w:cs="Times New Roman" w:hint="eastAsia"/>
          <w:b/>
          <w:bCs/>
          <w:sz w:val="32"/>
          <w:szCs w:val="32"/>
        </w:rPr>
        <w:t>mortality</w:t>
      </w:r>
      <w:bookmarkEnd w:id="1"/>
      <w:r w:rsidRPr="00FC5E3F">
        <w:rPr>
          <w:rFonts w:ascii="Times New Roman" w:hAnsi="Times New Roman" w:cs="Times New Roman" w:hint="eastAsia"/>
          <w:b/>
          <w:bCs/>
          <w:sz w:val="32"/>
          <w:szCs w:val="32"/>
        </w:rPr>
        <w:t>, 1992-2021: Age-period-cohort analysis</w:t>
      </w:r>
    </w:p>
    <w:p w14:paraId="20C11388" w14:textId="3B1BF1A8" w:rsidR="00E407A6" w:rsidRDefault="00E407A6" w:rsidP="00E407A6">
      <w:pPr>
        <w:spacing w:line="360" w:lineRule="auto"/>
        <w:jc w:val="center"/>
        <w:rPr>
          <w:rFonts w:ascii="Times New Roman" w:hAnsi="Times New Roman" w:cs="Times New Roman"/>
          <w:sz w:val="24"/>
          <w:szCs w:val="24"/>
          <w:vertAlign w:val="superscript"/>
        </w:rPr>
      </w:pPr>
      <w:r w:rsidRPr="0031177B">
        <w:rPr>
          <w:rFonts w:ascii="Times New Roman" w:hAnsi="Times New Roman" w:cs="Times New Roman"/>
          <w:sz w:val="24"/>
          <w:szCs w:val="24"/>
        </w:rPr>
        <w:t>Yu Li</w:t>
      </w:r>
      <w:r w:rsidRPr="0031177B">
        <w:rPr>
          <w:rFonts w:ascii="Times New Roman" w:hAnsi="Times New Roman" w:cs="Times New Roman" w:hint="eastAsia"/>
          <w:sz w:val="24"/>
          <w:szCs w:val="24"/>
          <w:vertAlign w:val="superscript"/>
        </w:rPr>
        <w:t>1</w:t>
      </w:r>
      <w:r w:rsidRPr="0031177B">
        <w:rPr>
          <w:rFonts w:ascii="Times New Roman" w:hAnsi="Times New Roman" w:cs="Times New Roman"/>
          <w:sz w:val="24"/>
          <w:szCs w:val="24"/>
        </w:rPr>
        <w:t>,</w:t>
      </w:r>
      <w:r w:rsidRPr="0031177B">
        <w:rPr>
          <w:rFonts w:ascii="Times New Roman" w:hAnsi="Times New Roman" w:cs="Times New Roman" w:hint="eastAsia"/>
          <w:sz w:val="24"/>
          <w:szCs w:val="24"/>
        </w:rPr>
        <w:t xml:space="preserve"> </w:t>
      </w:r>
      <w:bookmarkStart w:id="2" w:name="OLE_LINK43"/>
      <w:r w:rsidRPr="0031177B">
        <w:rPr>
          <w:rFonts w:ascii="Times New Roman" w:hAnsi="Times New Roman" w:cs="Times New Roman"/>
          <w:sz w:val="24"/>
          <w:szCs w:val="24"/>
        </w:rPr>
        <w:t>Kai</w:t>
      </w:r>
      <w:bookmarkEnd w:id="2"/>
      <w:r w:rsidRPr="0031177B">
        <w:rPr>
          <w:rFonts w:ascii="Times New Roman" w:hAnsi="Times New Roman" w:cs="Times New Roman"/>
          <w:sz w:val="24"/>
          <w:szCs w:val="24"/>
        </w:rPr>
        <w:t xml:space="preserve"> Zhao</w:t>
      </w:r>
      <w:r w:rsidRPr="0031177B">
        <w:rPr>
          <w:rFonts w:ascii="Times New Roman" w:hAnsi="Times New Roman" w:cs="Times New Roman"/>
          <w:sz w:val="24"/>
          <w:szCs w:val="24"/>
          <w:vertAlign w:val="superscript"/>
        </w:rPr>
        <w:t>1*</w:t>
      </w:r>
    </w:p>
    <w:p w14:paraId="2A170BC5" w14:textId="77777777" w:rsidR="00E407A6" w:rsidRDefault="00E407A6" w:rsidP="00E407A6">
      <w:pPr>
        <w:spacing w:line="360" w:lineRule="auto"/>
        <w:jc w:val="left"/>
        <w:rPr>
          <w:rFonts w:ascii="Times New Roman" w:hAnsi="Times New Roman" w:cs="Times New Roman"/>
          <w:sz w:val="24"/>
          <w:szCs w:val="24"/>
        </w:rPr>
      </w:pPr>
      <w:r w:rsidRPr="000512A6">
        <w:rPr>
          <w:rFonts w:ascii="Times New Roman" w:hAnsi="Times New Roman" w:cs="Times New Roman"/>
          <w:sz w:val="24"/>
          <w:szCs w:val="24"/>
        </w:rPr>
        <w:t>1 Department of Neurosurgery, Tongji Hospital, Tongji Medical College, Huazhong University of Science and Technology, Wuhan, 430030, PR China.</w:t>
      </w:r>
    </w:p>
    <w:p w14:paraId="512B435B" w14:textId="77777777" w:rsidR="00E407A6" w:rsidRPr="0031177B" w:rsidRDefault="00E407A6" w:rsidP="00E407A6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0512A6">
        <w:rPr>
          <w:rFonts w:ascii="Times New Roman" w:hAnsi="Times New Roman" w:cs="Times New Roman"/>
          <w:sz w:val="24"/>
          <w:szCs w:val="24"/>
        </w:rPr>
        <w:t>*Corresponding Author:</w:t>
      </w:r>
      <w:r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Pr="000512A6">
        <w:rPr>
          <w:rFonts w:ascii="Times New Roman" w:hAnsi="Times New Roman" w:cs="Times New Roman"/>
          <w:sz w:val="24"/>
          <w:szCs w:val="24"/>
        </w:rPr>
        <w:t>Kai Zhao</w:t>
      </w:r>
      <w:r>
        <w:rPr>
          <w:rFonts w:ascii="Times New Roman" w:hAnsi="Times New Roman" w:cs="Times New Roman" w:hint="eastAsia"/>
          <w:sz w:val="24"/>
          <w:szCs w:val="24"/>
        </w:rPr>
        <w:t xml:space="preserve">, </w:t>
      </w:r>
      <w:r w:rsidRPr="000512A6">
        <w:rPr>
          <w:rFonts w:ascii="Times New Roman" w:hAnsi="Times New Roman" w:cs="Times New Roman"/>
          <w:sz w:val="24"/>
          <w:szCs w:val="24"/>
        </w:rPr>
        <w:t xml:space="preserve">E-mail: </w:t>
      </w:r>
      <w:bookmarkStart w:id="3" w:name="OLE_LINK39"/>
      <w:r w:rsidRPr="000512A6">
        <w:rPr>
          <w:rFonts w:ascii="Times New Roman" w:hAnsi="Times New Roman" w:cs="Times New Roman"/>
          <w:sz w:val="24"/>
          <w:szCs w:val="24"/>
        </w:rPr>
        <w:t>zhaokai@tjh.tjmu.edu.cn</w:t>
      </w:r>
      <w:bookmarkEnd w:id="3"/>
    </w:p>
    <w:bookmarkEnd w:id="0"/>
    <w:p w14:paraId="03C3DC25" w14:textId="689E2A57" w:rsidR="00E407A6" w:rsidRDefault="00E407A6" w:rsidP="00E407A6">
      <w:pPr>
        <w:rPr>
          <w:rFonts w:ascii="Times New Roman" w:hAnsi="Times New Roman" w:cs="Times New Roman"/>
          <w:kern w:val="0"/>
          <w:sz w:val="24"/>
          <w:szCs w:val="24"/>
        </w:rPr>
      </w:pPr>
      <w:r>
        <w:rPr>
          <w:rFonts w:ascii="Times New Roman" w:hAnsi="Times New Roman" w:cs="Times New Roman"/>
          <w:kern w:val="0"/>
          <w:sz w:val="24"/>
          <w:szCs w:val="24"/>
        </w:rPr>
        <w:t xml:space="preserve">This file includes legends for </w:t>
      </w:r>
      <w:r>
        <w:rPr>
          <w:rFonts w:ascii="Times New Roman" w:hAnsi="Times New Roman" w:cs="Times New Roman"/>
          <w:b/>
          <w:kern w:val="0"/>
          <w:sz w:val="24"/>
          <w:szCs w:val="24"/>
        </w:rPr>
        <w:t>Supplemental Tables 1-</w:t>
      </w:r>
      <w:r>
        <w:rPr>
          <w:rFonts w:ascii="Times New Roman" w:hAnsi="Times New Roman" w:cs="Times New Roman" w:hint="eastAsia"/>
          <w:b/>
          <w:kern w:val="0"/>
          <w:sz w:val="24"/>
          <w:szCs w:val="24"/>
        </w:rPr>
        <w:t>4</w:t>
      </w:r>
      <w:r>
        <w:rPr>
          <w:rFonts w:ascii="Times New Roman" w:hAnsi="Times New Roman" w:cs="Times New Roman"/>
          <w:b/>
          <w:kern w:val="0"/>
          <w:sz w:val="24"/>
          <w:szCs w:val="24"/>
        </w:rPr>
        <w:t xml:space="preserve"> </w:t>
      </w:r>
      <w:r>
        <w:rPr>
          <w:rFonts w:ascii="Times New Roman" w:hAnsi="Times New Roman" w:cs="Times New Roman"/>
          <w:kern w:val="0"/>
          <w:sz w:val="24"/>
          <w:szCs w:val="24"/>
        </w:rPr>
        <w:t xml:space="preserve">and </w:t>
      </w:r>
      <w:r>
        <w:rPr>
          <w:rFonts w:ascii="Times New Roman" w:hAnsi="Times New Roman" w:cs="Times New Roman"/>
          <w:b/>
          <w:kern w:val="0"/>
          <w:sz w:val="24"/>
          <w:szCs w:val="24"/>
        </w:rPr>
        <w:t>Supplemental Figures 1-</w:t>
      </w:r>
      <w:r>
        <w:rPr>
          <w:rFonts w:ascii="Times New Roman" w:hAnsi="Times New Roman" w:cs="Times New Roman" w:hint="eastAsia"/>
          <w:b/>
          <w:kern w:val="0"/>
          <w:sz w:val="24"/>
          <w:szCs w:val="24"/>
        </w:rPr>
        <w:t>5</w:t>
      </w:r>
      <w:r>
        <w:rPr>
          <w:rFonts w:ascii="Times New Roman" w:hAnsi="Times New Roman" w:cs="Times New Roman"/>
          <w:kern w:val="0"/>
          <w:sz w:val="24"/>
          <w:szCs w:val="24"/>
        </w:rPr>
        <w:t>.</w:t>
      </w:r>
    </w:p>
    <w:p w14:paraId="0BE12201" w14:textId="4AD2195C" w:rsidR="00E407A6" w:rsidRPr="00AC2897" w:rsidRDefault="00E407A6" w:rsidP="00E407A6">
      <w:pPr>
        <w:rPr>
          <w:rFonts w:ascii="Times New Roman" w:hAnsi="Times New Roman" w:cs="Times New Roman"/>
          <w:bCs/>
          <w:kern w:val="0"/>
          <w:sz w:val="24"/>
          <w:szCs w:val="24"/>
        </w:rPr>
      </w:pPr>
      <w:r>
        <w:rPr>
          <w:rFonts w:ascii="Times New Roman" w:hAnsi="Times New Roman" w:cs="Times New Roman"/>
          <w:b/>
          <w:kern w:val="0"/>
          <w:sz w:val="24"/>
          <w:szCs w:val="24"/>
        </w:rPr>
        <w:t>Supplemental Table 1.</w:t>
      </w:r>
      <w:r w:rsidRPr="00AC2897">
        <w:t xml:space="preserve"> </w:t>
      </w:r>
      <w:r w:rsidR="000B1CC4" w:rsidRPr="000B1CC4">
        <w:rPr>
          <w:rFonts w:ascii="Times New Roman" w:hAnsi="Times New Roman" w:cs="Times New Roman" w:hint="eastAsia"/>
          <w:bCs/>
          <w:kern w:val="0"/>
          <w:sz w:val="24"/>
          <w:szCs w:val="24"/>
        </w:rPr>
        <w:t>Age-standardized incidence rate, change in cases, EAPC, and AAPC of brain and central nervous system cancer from 1992 to 2021 by countries</w:t>
      </w:r>
      <w:r>
        <w:rPr>
          <w:rFonts w:ascii="Times New Roman" w:hAnsi="Times New Roman" w:cs="Times New Roman" w:hint="eastAsia"/>
          <w:bCs/>
          <w:kern w:val="0"/>
          <w:sz w:val="24"/>
          <w:szCs w:val="24"/>
        </w:rPr>
        <w:t>.</w:t>
      </w:r>
    </w:p>
    <w:p w14:paraId="6355272B" w14:textId="77777777" w:rsidR="00FA5CC0" w:rsidRDefault="00FA5CC0" w:rsidP="00E407A6">
      <w:pPr>
        <w:rPr>
          <w:rFonts w:ascii="Times New Roman" w:hAnsi="Times New Roman" w:cs="Times New Roman"/>
          <w:b/>
          <w:kern w:val="0"/>
          <w:sz w:val="24"/>
          <w:szCs w:val="24"/>
        </w:rPr>
      </w:pPr>
    </w:p>
    <w:p w14:paraId="56E23A6E" w14:textId="4CEE141B" w:rsidR="00E407A6" w:rsidRDefault="00E407A6" w:rsidP="00E407A6">
      <w:pPr>
        <w:rPr>
          <w:rFonts w:ascii="Times New Roman" w:hAnsi="Times New Roman" w:cs="Times New Roman"/>
          <w:b/>
          <w:kern w:val="0"/>
          <w:sz w:val="24"/>
          <w:szCs w:val="24"/>
        </w:rPr>
      </w:pPr>
      <w:r>
        <w:rPr>
          <w:rFonts w:ascii="Times New Roman" w:hAnsi="Times New Roman" w:cs="Times New Roman"/>
          <w:b/>
          <w:kern w:val="0"/>
          <w:sz w:val="24"/>
          <w:szCs w:val="24"/>
        </w:rPr>
        <w:t xml:space="preserve">Supplemental Table </w:t>
      </w:r>
      <w:r>
        <w:rPr>
          <w:rFonts w:ascii="Times New Roman" w:hAnsi="Times New Roman" w:cs="Times New Roman" w:hint="eastAsia"/>
          <w:b/>
          <w:kern w:val="0"/>
          <w:sz w:val="24"/>
          <w:szCs w:val="24"/>
        </w:rPr>
        <w:t>2</w:t>
      </w:r>
      <w:r>
        <w:rPr>
          <w:rFonts w:ascii="Times New Roman" w:hAnsi="Times New Roman" w:cs="Times New Roman"/>
          <w:b/>
          <w:kern w:val="0"/>
          <w:sz w:val="24"/>
          <w:szCs w:val="24"/>
        </w:rPr>
        <w:t>.</w:t>
      </w:r>
      <w:r>
        <w:rPr>
          <w:rFonts w:ascii="Times New Roman" w:hAnsi="Times New Roman" w:cs="Times New Roman" w:hint="eastAsia"/>
          <w:b/>
          <w:kern w:val="0"/>
          <w:sz w:val="24"/>
          <w:szCs w:val="24"/>
        </w:rPr>
        <w:t xml:space="preserve"> </w:t>
      </w:r>
      <w:r w:rsidR="000B1CC4" w:rsidRPr="000B1CC4">
        <w:rPr>
          <w:rFonts w:ascii="Times New Roman" w:hAnsi="Times New Roman" w:cs="Times New Roman" w:hint="eastAsia"/>
          <w:bCs/>
          <w:kern w:val="0"/>
          <w:sz w:val="24"/>
          <w:szCs w:val="24"/>
        </w:rPr>
        <w:t>Age-standardized mortality rate, change in cases, EAPC, and AAPC of brain and central nervous system cancer from 1992 to 2021 by countries</w:t>
      </w:r>
      <w:r w:rsidRPr="00AC2897">
        <w:rPr>
          <w:rFonts w:ascii="Times New Roman" w:hAnsi="Times New Roman" w:cs="Times New Roman"/>
          <w:bCs/>
          <w:kern w:val="0"/>
          <w:sz w:val="24"/>
          <w:szCs w:val="24"/>
        </w:rPr>
        <w:t>.</w:t>
      </w:r>
    </w:p>
    <w:p w14:paraId="6A86DAD0" w14:textId="77777777" w:rsidR="00FA5CC0" w:rsidRPr="000B1CC4" w:rsidRDefault="00FA5CC0" w:rsidP="00E407A6">
      <w:pPr>
        <w:rPr>
          <w:rFonts w:ascii="Times New Roman" w:hAnsi="Times New Roman" w:cs="Times New Roman"/>
          <w:b/>
          <w:kern w:val="0"/>
          <w:sz w:val="24"/>
          <w:szCs w:val="24"/>
        </w:rPr>
      </w:pPr>
    </w:p>
    <w:p w14:paraId="3FE88566" w14:textId="6D886FAB" w:rsidR="00E407A6" w:rsidRPr="000B1CC4" w:rsidRDefault="00E407A6" w:rsidP="00E407A6">
      <w:pPr>
        <w:rPr>
          <w:rFonts w:ascii="Times New Roman" w:hAnsi="Times New Roman" w:cs="Times New Roman"/>
          <w:bCs/>
          <w:kern w:val="0"/>
          <w:sz w:val="24"/>
          <w:szCs w:val="24"/>
        </w:rPr>
      </w:pPr>
      <w:r w:rsidRPr="000B1CC4">
        <w:rPr>
          <w:rFonts w:ascii="Times New Roman" w:hAnsi="Times New Roman" w:cs="Times New Roman"/>
          <w:b/>
          <w:kern w:val="0"/>
          <w:sz w:val="24"/>
          <w:szCs w:val="24"/>
        </w:rPr>
        <w:t xml:space="preserve">Supplemental </w:t>
      </w:r>
      <w:r w:rsidR="000B1CC4" w:rsidRPr="000B1CC4">
        <w:rPr>
          <w:rFonts w:ascii="Times New Roman" w:hAnsi="Times New Roman" w:cs="Times New Roman" w:hint="eastAsia"/>
          <w:b/>
          <w:kern w:val="0"/>
          <w:sz w:val="24"/>
          <w:szCs w:val="24"/>
        </w:rPr>
        <w:t>Table 3.</w:t>
      </w:r>
      <w:r w:rsidR="000B1CC4" w:rsidRPr="000B1CC4">
        <w:rPr>
          <w:rFonts w:ascii="Times New Roman" w:hAnsi="Times New Roman" w:cs="Times New Roman" w:hint="eastAsia"/>
          <w:bCs/>
          <w:kern w:val="0"/>
          <w:sz w:val="24"/>
          <w:szCs w:val="24"/>
        </w:rPr>
        <w:t xml:space="preserve"> Incidence cases and age-standardised incidence rate due to brain and CNS cancer in 1992 and 2021, and its temporal trends, by SDI categories and GBD regions</w:t>
      </w:r>
      <w:r w:rsidR="000B1CC4" w:rsidRPr="000B1CC4">
        <w:rPr>
          <w:rFonts w:ascii="Times New Roman" w:hAnsi="Times New Roman" w:cs="Times New Roman" w:hint="eastAsia"/>
          <w:bCs/>
          <w:kern w:val="0"/>
          <w:sz w:val="24"/>
          <w:szCs w:val="24"/>
        </w:rPr>
        <w:t>.</w:t>
      </w:r>
    </w:p>
    <w:p w14:paraId="5C0A94DA" w14:textId="77777777" w:rsidR="00FA5CC0" w:rsidRDefault="00FA5CC0" w:rsidP="00E407A6">
      <w:pPr>
        <w:rPr>
          <w:rFonts w:ascii="Times New Roman" w:hAnsi="Times New Roman" w:cs="Times New Roman"/>
          <w:bCs/>
          <w:kern w:val="0"/>
          <w:sz w:val="24"/>
          <w:szCs w:val="24"/>
        </w:rPr>
      </w:pPr>
    </w:p>
    <w:p w14:paraId="3B2C212C" w14:textId="2630EBD5" w:rsidR="000B1CC4" w:rsidRPr="006C6FB8" w:rsidRDefault="000B1CC4" w:rsidP="00E407A6">
      <w:pPr>
        <w:rPr>
          <w:rFonts w:ascii="Times New Roman" w:hAnsi="Times New Roman" w:cs="Times New Roman" w:hint="eastAsia"/>
          <w:bCs/>
          <w:kern w:val="0"/>
          <w:sz w:val="24"/>
          <w:szCs w:val="24"/>
        </w:rPr>
      </w:pPr>
      <w:r w:rsidRPr="000B1CC4">
        <w:rPr>
          <w:rFonts w:ascii="Times New Roman" w:hAnsi="Times New Roman" w:cs="Times New Roman"/>
          <w:b/>
          <w:kern w:val="0"/>
          <w:sz w:val="24"/>
          <w:szCs w:val="24"/>
        </w:rPr>
        <w:t>Supplemental Table</w:t>
      </w:r>
      <w:r w:rsidRPr="000B1CC4">
        <w:rPr>
          <w:rFonts w:ascii="Times New Roman" w:hAnsi="Times New Roman" w:cs="Times New Roman" w:hint="eastAsia"/>
          <w:b/>
          <w:kern w:val="0"/>
          <w:sz w:val="24"/>
          <w:szCs w:val="24"/>
        </w:rPr>
        <w:t xml:space="preserve"> 4.</w:t>
      </w:r>
      <w:r w:rsidRPr="000B1CC4">
        <w:rPr>
          <w:rFonts w:ascii="Times New Roman" w:hAnsi="Times New Roman" w:cs="Times New Roman" w:hint="eastAsia"/>
          <w:bCs/>
          <w:kern w:val="0"/>
          <w:sz w:val="24"/>
          <w:szCs w:val="24"/>
        </w:rPr>
        <w:t xml:space="preserve"> Death cases and age-standardised mortality rate due to brain and CNS cancer in 1992 and 2021, and its temporal trends, by SDI categories and GBD regions</w:t>
      </w:r>
      <w:r>
        <w:rPr>
          <w:rFonts w:ascii="Times New Roman" w:hAnsi="Times New Roman" w:cs="Times New Roman" w:hint="eastAsia"/>
          <w:bCs/>
          <w:kern w:val="0"/>
          <w:sz w:val="24"/>
          <w:szCs w:val="24"/>
        </w:rPr>
        <w:t>.</w:t>
      </w:r>
    </w:p>
    <w:p w14:paraId="4D8DF198" w14:textId="071050EE" w:rsidR="00E407A6" w:rsidRPr="00E407A6" w:rsidRDefault="00FA5CC0" w:rsidP="00E407A6">
      <w:pPr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069CEF15" wp14:editId="599099E7">
            <wp:extent cx="5274310" cy="3625850"/>
            <wp:effectExtent l="0" t="0" r="2540" b="0"/>
            <wp:docPr id="97023015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625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kern w:val="0"/>
          <w:sz w:val="24"/>
          <w:szCs w:val="24"/>
        </w:rPr>
        <w:t xml:space="preserve"> </w:t>
      </w:r>
      <w:r w:rsidR="00E407A6">
        <w:rPr>
          <w:rFonts w:ascii="Times New Roman" w:hAnsi="Times New Roman" w:cs="Times New Roman"/>
          <w:b/>
          <w:kern w:val="0"/>
          <w:sz w:val="24"/>
          <w:szCs w:val="24"/>
        </w:rPr>
        <w:t>Supplemental</w:t>
      </w:r>
      <w:r w:rsidR="00E407A6" w:rsidRPr="00C01F0F">
        <w:rPr>
          <w:rFonts w:ascii="Times New Roman" w:hAnsi="Times New Roman" w:cs="Times New Roman"/>
          <w:sz w:val="24"/>
          <w:szCs w:val="24"/>
        </w:rPr>
        <w:t xml:space="preserve"> </w:t>
      </w:r>
      <w:r w:rsidR="00E407A6" w:rsidRPr="0067637C">
        <w:rPr>
          <w:rFonts w:ascii="Times New Roman" w:hAnsi="Times New Roman" w:cs="Times New Roman"/>
          <w:b/>
          <w:kern w:val="0"/>
          <w:sz w:val="24"/>
          <w:szCs w:val="24"/>
        </w:rPr>
        <w:t>Fig</w:t>
      </w:r>
      <w:r w:rsidR="00AE5B9A">
        <w:rPr>
          <w:rFonts w:ascii="Times New Roman" w:hAnsi="Times New Roman" w:cs="Times New Roman" w:hint="eastAsia"/>
          <w:b/>
          <w:kern w:val="0"/>
          <w:sz w:val="24"/>
          <w:szCs w:val="24"/>
        </w:rPr>
        <w:t xml:space="preserve">. </w:t>
      </w:r>
      <w:r w:rsidR="00E407A6">
        <w:rPr>
          <w:rFonts w:ascii="Times New Roman" w:hAnsi="Times New Roman" w:cs="Times New Roman" w:hint="eastAsia"/>
          <w:b/>
          <w:kern w:val="0"/>
          <w:sz w:val="24"/>
          <w:szCs w:val="24"/>
        </w:rPr>
        <w:t>1</w:t>
      </w:r>
      <w:r w:rsidR="00E407A6" w:rsidRPr="0067637C">
        <w:rPr>
          <w:rFonts w:ascii="Times New Roman" w:hAnsi="Times New Roman" w:cs="Times New Roman"/>
          <w:b/>
          <w:kern w:val="0"/>
          <w:sz w:val="24"/>
          <w:szCs w:val="24"/>
        </w:rPr>
        <w:t>.</w:t>
      </w:r>
      <w:r w:rsidR="00E407A6" w:rsidRPr="00C01F0F">
        <w:rPr>
          <w:rFonts w:ascii="Times New Roman" w:hAnsi="Times New Roman" w:cs="Times New Roman"/>
          <w:sz w:val="24"/>
          <w:szCs w:val="24"/>
        </w:rPr>
        <w:t xml:space="preserve"> </w:t>
      </w:r>
      <w:r w:rsidR="00FC5E3F">
        <w:rPr>
          <w:rFonts w:ascii="Times New Roman" w:hAnsi="Times New Roman" w:cs="Times New Roman" w:hint="eastAsia"/>
          <w:sz w:val="24"/>
          <w:szCs w:val="24"/>
        </w:rPr>
        <w:t>M</w:t>
      </w:r>
      <w:r w:rsidR="00FC5E3F" w:rsidRPr="00FC5E3F">
        <w:rPr>
          <w:rFonts w:ascii="Times New Roman" w:hAnsi="Times New Roman" w:cs="Times New Roman" w:hint="eastAsia"/>
          <w:sz w:val="24"/>
          <w:szCs w:val="24"/>
        </w:rPr>
        <w:t>ortality</w:t>
      </w:r>
      <w:r w:rsidR="00E407A6" w:rsidRPr="00E407A6">
        <w:rPr>
          <w:rFonts w:ascii="Times New Roman" w:hAnsi="Times New Roman" w:cs="Times New Roman" w:hint="eastAsia"/>
          <w:sz w:val="24"/>
          <w:szCs w:val="24"/>
        </w:rPr>
        <w:t xml:space="preserve"> analysis of brain and central nervous system cancer in 204 countries and territories using multiple metrics. (A) Change in cases from 1992 to 2021; (B) Age-standardized rate in 2021; (C) Estimated annual percentage change (EAPC) from 1992 to 2021; (D) Average annual percentage change (AAPC) from1992 to 2021.</w:t>
      </w:r>
    </w:p>
    <w:p w14:paraId="28F11B6F" w14:textId="6070AC8F" w:rsidR="00E407A6" w:rsidRDefault="00FA5CC0" w:rsidP="00E407A6">
      <w:pPr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drawing>
          <wp:inline distT="0" distB="0" distL="0" distR="0" wp14:anchorId="63931172" wp14:editId="542A9E4D">
            <wp:extent cx="5274310" cy="2129155"/>
            <wp:effectExtent l="0" t="0" r="2540" b="4445"/>
            <wp:docPr id="108201064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2010646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1291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kern w:val="0"/>
          <w:sz w:val="24"/>
          <w:szCs w:val="24"/>
        </w:rPr>
        <w:t xml:space="preserve"> </w:t>
      </w:r>
      <w:r w:rsidR="00E407A6">
        <w:rPr>
          <w:rFonts w:ascii="Times New Roman" w:hAnsi="Times New Roman" w:cs="Times New Roman"/>
          <w:b/>
          <w:kern w:val="0"/>
          <w:sz w:val="24"/>
          <w:szCs w:val="24"/>
        </w:rPr>
        <w:t>Supplemental</w:t>
      </w:r>
      <w:r w:rsidR="00E407A6" w:rsidRPr="00C01F0F">
        <w:rPr>
          <w:rFonts w:ascii="Times New Roman" w:hAnsi="Times New Roman" w:cs="Times New Roman"/>
          <w:sz w:val="24"/>
          <w:szCs w:val="24"/>
        </w:rPr>
        <w:t xml:space="preserve"> </w:t>
      </w:r>
      <w:r w:rsidR="00E407A6" w:rsidRPr="0067637C">
        <w:rPr>
          <w:rFonts w:ascii="Times New Roman" w:hAnsi="Times New Roman" w:cs="Times New Roman"/>
          <w:b/>
          <w:kern w:val="0"/>
          <w:sz w:val="24"/>
          <w:szCs w:val="24"/>
        </w:rPr>
        <w:t>Fig</w:t>
      </w:r>
      <w:r w:rsidR="00AE5B9A">
        <w:rPr>
          <w:rFonts w:ascii="Times New Roman" w:hAnsi="Times New Roman" w:cs="Times New Roman" w:hint="eastAsia"/>
          <w:b/>
          <w:kern w:val="0"/>
          <w:sz w:val="24"/>
          <w:szCs w:val="24"/>
        </w:rPr>
        <w:t xml:space="preserve">. </w:t>
      </w:r>
      <w:r w:rsidR="00E407A6">
        <w:rPr>
          <w:rFonts w:ascii="Times New Roman" w:hAnsi="Times New Roman" w:cs="Times New Roman" w:hint="eastAsia"/>
          <w:b/>
          <w:kern w:val="0"/>
          <w:sz w:val="24"/>
          <w:szCs w:val="24"/>
        </w:rPr>
        <w:t>2</w:t>
      </w:r>
      <w:r w:rsidR="00E407A6" w:rsidRPr="0067637C">
        <w:rPr>
          <w:rFonts w:ascii="Times New Roman" w:hAnsi="Times New Roman" w:cs="Times New Roman"/>
          <w:b/>
          <w:kern w:val="0"/>
          <w:sz w:val="24"/>
          <w:szCs w:val="24"/>
        </w:rPr>
        <w:t>.</w:t>
      </w:r>
      <w:r w:rsidR="00E407A6" w:rsidRPr="00C01F0F">
        <w:rPr>
          <w:rFonts w:ascii="Times New Roman" w:hAnsi="Times New Roman" w:cs="Times New Roman"/>
          <w:sz w:val="24"/>
          <w:szCs w:val="24"/>
        </w:rPr>
        <w:t xml:space="preserve"> </w:t>
      </w:r>
      <w:r w:rsidR="00E407A6" w:rsidRPr="00E407A6">
        <w:rPr>
          <w:rFonts w:ascii="Times New Roman" w:hAnsi="Times New Roman" w:cs="Times New Roman" w:hint="eastAsia"/>
          <w:sz w:val="24"/>
          <w:szCs w:val="24"/>
        </w:rPr>
        <w:t>Temporal trends from 1992-2021 globally and among different sociodemographic index regions for both</w:t>
      </w:r>
      <w:r w:rsidR="00FC5E3F">
        <w:rPr>
          <w:rFonts w:ascii="Times New Roman" w:hAnsi="Times New Roman" w:cs="Times New Roman" w:hint="eastAsia"/>
          <w:sz w:val="24"/>
          <w:szCs w:val="24"/>
        </w:rPr>
        <w:t>,</w:t>
      </w:r>
      <w:r w:rsidR="00E407A6" w:rsidRPr="00E407A6">
        <w:rPr>
          <w:rFonts w:ascii="Times New Roman" w:hAnsi="Times New Roman" w:cs="Times New Roman" w:hint="eastAsia"/>
          <w:sz w:val="24"/>
          <w:szCs w:val="24"/>
        </w:rPr>
        <w:t xml:space="preserve"> male, and female.</w:t>
      </w:r>
    </w:p>
    <w:p w14:paraId="3C94282F" w14:textId="77777777" w:rsidR="00FA5CC0" w:rsidRPr="00C01F0F" w:rsidRDefault="00FA5CC0" w:rsidP="00E407A6">
      <w:pPr>
        <w:rPr>
          <w:rFonts w:ascii="Times New Roman" w:hAnsi="Times New Roman" w:cs="Times New Roman"/>
          <w:sz w:val="24"/>
          <w:szCs w:val="24"/>
        </w:rPr>
      </w:pPr>
    </w:p>
    <w:p w14:paraId="7EF2EC73" w14:textId="76BEA0CE" w:rsidR="00FA5CC0" w:rsidRDefault="00FA5CC0" w:rsidP="00E407A6">
      <w:pPr>
        <w:rPr>
          <w:rFonts w:ascii="Times New Roman" w:hAnsi="Times New Roman" w:cs="Times New Roman"/>
          <w:b/>
          <w:kern w:val="0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77E46364" wp14:editId="377333A2">
            <wp:extent cx="5274310" cy="2417445"/>
            <wp:effectExtent l="0" t="0" r="2540" b="1905"/>
            <wp:docPr id="1746237129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417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4B6343C" w14:textId="0207C3E5" w:rsidR="00E407A6" w:rsidRDefault="00E407A6" w:rsidP="00E407A6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kern w:val="0"/>
          <w:sz w:val="24"/>
          <w:szCs w:val="24"/>
        </w:rPr>
        <w:t>Supplemental</w:t>
      </w:r>
      <w:r w:rsidRPr="00C01F0F">
        <w:rPr>
          <w:rFonts w:ascii="Times New Roman" w:hAnsi="Times New Roman" w:cs="Times New Roman"/>
          <w:sz w:val="24"/>
          <w:szCs w:val="24"/>
        </w:rPr>
        <w:t xml:space="preserve"> </w:t>
      </w:r>
      <w:r w:rsidRPr="0067637C">
        <w:rPr>
          <w:rFonts w:ascii="Times New Roman" w:hAnsi="Times New Roman" w:cs="Times New Roman"/>
          <w:b/>
          <w:kern w:val="0"/>
          <w:sz w:val="24"/>
          <w:szCs w:val="24"/>
        </w:rPr>
        <w:t>Fig</w:t>
      </w:r>
      <w:r w:rsidR="00AE5B9A">
        <w:rPr>
          <w:rFonts w:ascii="Times New Roman" w:hAnsi="Times New Roman" w:cs="Times New Roman" w:hint="eastAsia"/>
          <w:b/>
          <w:kern w:val="0"/>
          <w:sz w:val="24"/>
          <w:szCs w:val="24"/>
        </w:rPr>
        <w:t>.</w:t>
      </w:r>
      <w:r w:rsidRPr="0067637C">
        <w:rPr>
          <w:rFonts w:ascii="Times New Roman" w:hAnsi="Times New Roman" w:cs="Times New Roman"/>
          <w:b/>
          <w:kern w:val="0"/>
          <w:sz w:val="24"/>
          <w:szCs w:val="24"/>
        </w:rPr>
        <w:t xml:space="preserve"> </w:t>
      </w:r>
      <w:r>
        <w:rPr>
          <w:rFonts w:ascii="Times New Roman" w:hAnsi="Times New Roman" w:cs="Times New Roman" w:hint="eastAsia"/>
          <w:b/>
          <w:kern w:val="0"/>
          <w:sz w:val="24"/>
          <w:szCs w:val="24"/>
        </w:rPr>
        <w:t>3</w:t>
      </w:r>
      <w:r w:rsidRPr="00C01F0F">
        <w:rPr>
          <w:rFonts w:ascii="Times New Roman" w:hAnsi="Times New Roman" w:cs="Times New Roman"/>
          <w:sz w:val="24"/>
          <w:szCs w:val="24"/>
        </w:rPr>
        <w:t xml:space="preserve">. </w:t>
      </w:r>
      <w:r w:rsidRPr="00E407A6">
        <w:rPr>
          <w:rFonts w:ascii="Times New Roman" w:hAnsi="Times New Roman" w:cs="Times New Roman" w:hint="eastAsia"/>
          <w:sz w:val="24"/>
          <w:szCs w:val="24"/>
        </w:rPr>
        <w:t>Incidence (A) and death (B) age-standardized rate for brain and central nervous system cancer of 204 countries and territories in 2021 according to the sociodemographic index.</w:t>
      </w:r>
    </w:p>
    <w:p w14:paraId="2C7C7CF2" w14:textId="77777777" w:rsidR="00FA5CC0" w:rsidRPr="00D01E7B" w:rsidRDefault="00FA5CC0" w:rsidP="00E407A6">
      <w:pPr>
        <w:rPr>
          <w:rFonts w:ascii="Times New Roman" w:hAnsi="Times New Roman" w:cs="Times New Roman"/>
          <w:sz w:val="24"/>
          <w:szCs w:val="24"/>
        </w:rPr>
      </w:pPr>
    </w:p>
    <w:p w14:paraId="1CFEC381" w14:textId="29EB3194" w:rsidR="00E407A6" w:rsidRPr="00D01E7B" w:rsidRDefault="00FA5CC0" w:rsidP="00E407A6">
      <w:pPr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drawing>
          <wp:inline distT="0" distB="0" distL="0" distR="0" wp14:anchorId="4252B897" wp14:editId="7A805FE1">
            <wp:extent cx="5274310" cy="2423160"/>
            <wp:effectExtent l="0" t="0" r="2540" b="0"/>
            <wp:docPr id="186658328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6658328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23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kern w:val="0"/>
          <w:sz w:val="24"/>
          <w:szCs w:val="24"/>
        </w:rPr>
        <w:t xml:space="preserve"> </w:t>
      </w:r>
      <w:r w:rsidR="00E407A6">
        <w:rPr>
          <w:rFonts w:ascii="Times New Roman" w:hAnsi="Times New Roman" w:cs="Times New Roman"/>
          <w:b/>
          <w:kern w:val="0"/>
          <w:sz w:val="24"/>
          <w:szCs w:val="24"/>
        </w:rPr>
        <w:t>Supplemental</w:t>
      </w:r>
      <w:r w:rsidR="00E407A6" w:rsidRPr="00C01F0F">
        <w:rPr>
          <w:rFonts w:ascii="Times New Roman" w:hAnsi="Times New Roman" w:cs="Times New Roman"/>
          <w:sz w:val="24"/>
          <w:szCs w:val="24"/>
        </w:rPr>
        <w:t xml:space="preserve"> </w:t>
      </w:r>
      <w:r w:rsidR="00E407A6" w:rsidRPr="0067637C">
        <w:rPr>
          <w:rFonts w:ascii="Times New Roman" w:hAnsi="Times New Roman" w:cs="Times New Roman"/>
          <w:b/>
          <w:kern w:val="0"/>
          <w:sz w:val="24"/>
          <w:szCs w:val="24"/>
        </w:rPr>
        <w:t>Fig</w:t>
      </w:r>
      <w:r w:rsidR="00AE5B9A">
        <w:rPr>
          <w:rFonts w:ascii="Times New Roman" w:hAnsi="Times New Roman" w:cs="Times New Roman" w:hint="eastAsia"/>
          <w:b/>
          <w:kern w:val="0"/>
          <w:sz w:val="24"/>
          <w:szCs w:val="24"/>
        </w:rPr>
        <w:t>.</w:t>
      </w:r>
      <w:r w:rsidR="00E407A6" w:rsidRPr="0067637C">
        <w:rPr>
          <w:rFonts w:ascii="Times New Roman" w:hAnsi="Times New Roman" w:cs="Times New Roman"/>
          <w:b/>
          <w:kern w:val="0"/>
          <w:sz w:val="24"/>
          <w:szCs w:val="24"/>
        </w:rPr>
        <w:t xml:space="preserve"> </w:t>
      </w:r>
      <w:r w:rsidR="00E407A6">
        <w:rPr>
          <w:rFonts w:ascii="Times New Roman" w:hAnsi="Times New Roman" w:cs="Times New Roman" w:hint="eastAsia"/>
          <w:b/>
          <w:kern w:val="0"/>
          <w:sz w:val="24"/>
          <w:szCs w:val="24"/>
        </w:rPr>
        <w:t>4</w:t>
      </w:r>
      <w:r w:rsidR="00E407A6" w:rsidRPr="00C01F0F">
        <w:rPr>
          <w:rFonts w:ascii="Times New Roman" w:hAnsi="Times New Roman" w:cs="Times New Roman"/>
          <w:sz w:val="24"/>
          <w:szCs w:val="24"/>
        </w:rPr>
        <w:t xml:space="preserve">. </w:t>
      </w:r>
      <w:r w:rsidR="00E407A6" w:rsidRPr="00E407A6">
        <w:rPr>
          <w:rFonts w:ascii="Times New Roman" w:hAnsi="Times New Roman" w:cs="Times New Roman" w:hint="eastAsia"/>
          <w:sz w:val="24"/>
          <w:szCs w:val="24"/>
        </w:rPr>
        <w:t>Incidence cases proportion for brain and central nervous system cancer across all ages groups globally and among different sociodemographic index regions.</w:t>
      </w:r>
    </w:p>
    <w:p w14:paraId="29973DF3" w14:textId="20FDCBF5" w:rsidR="00B177DB" w:rsidRPr="009910D4" w:rsidRDefault="00FA5CC0" w:rsidP="00E407A6">
      <w:pPr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732CB645" wp14:editId="1559617E">
            <wp:extent cx="5274310" cy="2420620"/>
            <wp:effectExtent l="0" t="0" r="2540" b="0"/>
            <wp:docPr id="169834426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98344269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206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kern w:val="0"/>
          <w:sz w:val="24"/>
          <w:szCs w:val="24"/>
        </w:rPr>
        <w:t xml:space="preserve"> </w:t>
      </w:r>
      <w:r w:rsidR="00E407A6">
        <w:rPr>
          <w:rFonts w:ascii="Times New Roman" w:hAnsi="Times New Roman" w:cs="Times New Roman"/>
          <w:b/>
          <w:kern w:val="0"/>
          <w:sz w:val="24"/>
          <w:szCs w:val="24"/>
        </w:rPr>
        <w:t>Supplemental</w:t>
      </w:r>
      <w:r w:rsidR="00E407A6" w:rsidRPr="00C01F0F">
        <w:rPr>
          <w:rFonts w:ascii="Times New Roman" w:hAnsi="Times New Roman" w:cs="Times New Roman"/>
          <w:sz w:val="24"/>
          <w:szCs w:val="24"/>
        </w:rPr>
        <w:t xml:space="preserve"> </w:t>
      </w:r>
      <w:r w:rsidR="00E407A6" w:rsidRPr="0067637C">
        <w:rPr>
          <w:rFonts w:ascii="Times New Roman" w:hAnsi="Times New Roman" w:cs="Times New Roman"/>
          <w:b/>
          <w:kern w:val="0"/>
          <w:sz w:val="24"/>
          <w:szCs w:val="24"/>
        </w:rPr>
        <w:t>Fig</w:t>
      </w:r>
      <w:r w:rsidR="00AE5B9A">
        <w:rPr>
          <w:rFonts w:ascii="Times New Roman" w:hAnsi="Times New Roman" w:cs="Times New Roman" w:hint="eastAsia"/>
          <w:b/>
          <w:kern w:val="0"/>
          <w:sz w:val="24"/>
          <w:szCs w:val="24"/>
        </w:rPr>
        <w:t>.</w:t>
      </w:r>
      <w:r w:rsidR="00E407A6" w:rsidRPr="0067637C">
        <w:rPr>
          <w:rFonts w:ascii="Times New Roman" w:hAnsi="Times New Roman" w:cs="Times New Roman"/>
          <w:b/>
          <w:kern w:val="0"/>
          <w:sz w:val="24"/>
          <w:szCs w:val="24"/>
        </w:rPr>
        <w:t xml:space="preserve"> </w:t>
      </w:r>
      <w:r w:rsidR="00E407A6">
        <w:rPr>
          <w:rFonts w:ascii="Times New Roman" w:hAnsi="Times New Roman" w:cs="Times New Roman" w:hint="eastAsia"/>
          <w:b/>
          <w:kern w:val="0"/>
          <w:sz w:val="24"/>
          <w:szCs w:val="24"/>
        </w:rPr>
        <w:t>5</w:t>
      </w:r>
      <w:r w:rsidR="00E407A6" w:rsidRPr="00C01F0F">
        <w:rPr>
          <w:rFonts w:ascii="Times New Roman" w:hAnsi="Times New Roman" w:cs="Times New Roman"/>
          <w:sz w:val="24"/>
          <w:szCs w:val="24"/>
        </w:rPr>
        <w:t xml:space="preserve">. </w:t>
      </w:r>
      <w:r w:rsidR="00E407A6" w:rsidRPr="009910D4">
        <w:rPr>
          <w:rFonts w:ascii="Times New Roman" w:hAnsi="Times New Roman" w:cs="Times New Roman" w:hint="eastAsia"/>
          <w:sz w:val="24"/>
          <w:szCs w:val="24"/>
        </w:rPr>
        <w:t>Death cases proportion</w:t>
      </w:r>
      <w:r w:rsidR="00E407A6" w:rsidRPr="009910D4">
        <w:rPr>
          <w:rFonts w:ascii="Times New Roman" w:hAnsi="Times New Roman" w:cs="Times New Roman"/>
          <w:sz w:val="24"/>
          <w:szCs w:val="24"/>
        </w:rPr>
        <w:t xml:space="preserve"> for brain and central nervous system cancer</w:t>
      </w:r>
      <w:r w:rsidR="00E407A6" w:rsidRPr="009910D4">
        <w:rPr>
          <w:rFonts w:ascii="Times New Roman" w:hAnsi="Times New Roman" w:cs="Times New Roman" w:hint="eastAsia"/>
          <w:sz w:val="24"/>
          <w:szCs w:val="24"/>
        </w:rPr>
        <w:t xml:space="preserve"> across all ages groups </w:t>
      </w:r>
      <w:r w:rsidR="00E407A6" w:rsidRPr="009910D4">
        <w:rPr>
          <w:rFonts w:ascii="Times New Roman" w:hAnsi="Times New Roman" w:cs="Times New Roman"/>
          <w:sz w:val="24"/>
          <w:szCs w:val="24"/>
        </w:rPr>
        <w:t>globally and among different sociodemographic index regions.</w:t>
      </w:r>
    </w:p>
    <w:sectPr w:rsidR="00B177DB" w:rsidRPr="009910D4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D10DCD4" w14:textId="77777777" w:rsidR="00766EB7" w:rsidRDefault="00766EB7" w:rsidP="00E407A6">
      <w:pPr>
        <w:rPr>
          <w:rFonts w:hint="eastAsia"/>
        </w:rPr>
      </w:pPr>
      <w:r>
        <w:separator/>
      </w:r>
    </w:p>
  </w:endnote>
  <w:endnote w:type="continuationSeparator" w:id="0">
    <w:p w14:paraId="238DF913" w14:textId="77777777" w:rsidR="00766EB7" w:rsidRDefault="00766EB7" w:rsidP="00E407A6">
      <w:pPr>
        <w:rPr>
          <w:rFonts w:hint="eastAsia"/>
        </w:rPr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47FF40F" w14:textId="77777777" w:rsidR="00766EB7" w:rsidRDefault="00766EB7" w:rsidP="00E407A6">
      <w:pPr>
        <w:rPr>
          <w:rFonts w:hint="eastAsia"/>
        </w:rPr>
      </w:pPr>
      <w:r>
        <w:separator/>
      </w:r>
    </w:p>
  </w:footnote>
  <w:footnote w:type="continuationSeparator" w:id="0">
    <w:p w14:paraId="68D35254" w14:textId="77777777" w:rsidR="00766EB7" w:rsidRDefault="00766EB7" w:rsidP="00E407A6">
      <w:pPr>
        <w:rPr>
          <w:rFonts w:hint="eastAsia"/>
        </w:rPr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33D29"/>
    <w:rsid w:val="000B1CC4"/>
    <w:rsid w:val="001359F5"/>
    <w:rsid w:val="00252767"/>
    <w:rsid w:val="0038502A"/>
    <w:rsid w:val="003A273D"/>
    <w:rsid w:val="00636B0E"/>
    <w:rsid w:val="006C6FB8"/>
    <w:rsid w:val="00733D29"/>
    <w:rsid w:val="00737B1D"/>
    <w:rsid w:val="00744B01"/>
    <w:rsid w:val="00766EB7"/>
    <w:rsid w:val="0082651C"/>
    <w:rsid w:val="00842C7E"/>
    <w:rsid w:val="009910D4"/>
    <w:rsid w:val="00AC5E73"/>
    <w:rsid w:val="00AE5B9A"/>
    <w:rsid w:val="00B177DB"/>
    <w:rsid w:val="00C35755"/>
    <w:rsid w:val="00CA5B36"/>
    <w:rsid w:val="00CC7F3D"/>
    <w:rsid w:val="00D44254"/>
    <w:rsid w:val="00D62D9A"/>
    <w:rsid w:val="00E407A6"/>
    <w:rsid w:val="00E609BA"/>
    <w:rsid w:val="00FA5CC0"/>
    <w:rsid w:val="00FC5E3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3841257E"/>
  <w15:chartTrackingRefBased/>
  <w15:docId w15:val="{05078978-ED50-4E4C-996E-197A7C86946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B177DB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E407A6"/>
    <w:pP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E407A6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E407A6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E407A6"/>
    <w:rPr>
      <w:sz w:val="18"/>
      <w:szCs w:val="18"/>
    </w:rPr>
  </w:style>
  <w:style w:type="character" w:styleId="a7">
    <w:name w:val="Hyperlink"/>
    <w:basedOn w:val="a0"/>
    <w:uiPriority w:val="99"/>
    <w:semiHidden/>
    <w:unhideWhenUsed/>
    <w:rsid w:val="00FA5CC0"/>
    <w:rPr>
      <w:color w:val="0563C1"/>
      <w:u w:val="single"/>
    </w:rPr>
  </w:style>
  <w:style w:type="character" w:styleId="a8">
    <w:name w:val="FollowedHyperlink"/>
    <w:basedOn w:val="a0"/>
    <w:uiPriority w:val="99"/>
    <w:semiHidden/>
    <w:unhideWhenUsed/>
    <w:rsid w:val="00FA5CC0"/>
    <w:rPr>
      <w:color w:val="954F72"/>
      <w:u w:val="single"/>
    </w:rPr>
  </w:style>
  <w:style w:type="paragraph" w:customStyle="1" w:styleId="msonormal0">
    <w:name w:val="msonormal"/>
    <w:basedOn w:val="a"/>
    <w:rsid w:val="00FA5CC0"/>
    <w:pPr>
      <w:widowControl/>
      <w:spacing w:before="100" w:beforeAutospacing="1" w:after="100" w:afterAutospacing="1"/>
      <w:jc w:val="left"/>
    </w:pPr>
    <w:rPr>
      <w:rFonts w:ascii="宋体" w:eastAsia="宋体" w:hAnsi="宋体" w:cs="宋体"/>
      <w:kern w:val="0"/>
      <w:sz w:val="24"/>
      <w:szCs w:val="24"/>
    </w:rPr>
  </w:style>
  <w:style w:type="paragraph" w:customStyle="1" w:styleId="font5">
    <w:name w:val="font5"/>
    <w:basedOn w:val="a"/>
    <w:rsid w:val="00FA5CC0"/>
    <w:pPr>
      <w:widowControl/>
      <w:spacing w:before="100" w:beforeAutospacing="1" w:after="100" w:afterAutospacing="1"/>
      <w:jc w:val="left"/>
    </w:pPr>
    <w:rPr>
      <w:rFonts w:ascii="等线" w:eastAsia="等线" w:hAnsi="等线" w:cs="宋体"/>
      <w:kern w:val="0"/>
      <w:sz w:val="18"/>
      <w:szCs w:val="18"/>
    </w:rPr>
  </w:style>
  <w:style w:type="paragraph" w:customStyle="1" w:styleId="xl66">
    <w:name w:val="xl66"/>
    <w:basedOn w:val="a"/>
    <w:rsid w:val="00FA5CC0"/>
    <w:pPr>
      <w:widowControl/>
      <w:shd w:val="clear" w:color="000000" w:fill="FFFFFF"/>
      <w:spacing w:before="100" w:beforeAutospacing="1" w:after="100" w:afterAutospacing="1"/>
      <w:jc w:val="left"/>
    </w:pPr>
    <w:rPr>
      <w:rFonts w:ascii="宋体" w:eastAsia="宋体" w:hAnsi="宋体" w:cs="宋体"/>
      <w:kern w:val="0"/>
      <w:sz w:val="24"/>
      <w:szCs w:val="24"/>
    </w:rPr>
  </w:style>
  <w:style w:type="paragraph" w:customStyle="1" w:styleId="xl67">
    <w:name w:val="xl67"/>
    <w:basedOn w:val="a"/>
    <w:rsid w:val="00FA5CC0"/>
    <w:pPr>
      <w:widowControl/>
      <w:shd w:val="clear" w:color="000000" w:fill="FFFFFF"/>
      <w:spacing w:before="100" w:beforeAutospacing="1" w:after="100" w:afterAutospacing="1"/>
      <w:jc w:val="left"/>
    </w:pPr>
    <w:rPr>
      <w:rFonts w:ascii="宋体" w:eastAsia="宋体" w:hAnsi="宋体" w:cs="宋体"/>
      <w:kern w:val="0"/>
      <w:sz w:val="24"/>
      <w:szCs w:val="24"/>
    </w:rPr>
  </w:style>
  <w:style w:type="paragraph" w:customStyle="1" w:styleId="xl68">
    <w:name w:val="xl68"/>
    <w:basedOn w:val="a"/>
    <w:rsid w:val="00FA5CC0"/>
    <w:pPr>
      <w:widowControl/>
      <w:pBdr>
        <w:bottom w:val="single" w:sz="12" w:space="0" w:color="auto"/>
      </w:pBdr>
      <w:shd w:val="clear" w:color="000000" w:fill="FFFFFF"/>
      <w:spacing w:before="100" w:beforeAutospacing="1" w:after="100" w:afterAutospacing="1"/>
      <w:jc w:val="left"/>
    </w:pPr>
    <w:rPr>
      <w:rFonts w:ascii="宋体" w:eastAsia="宋体" w:hAnsi="宋体" w:cs="宋体"/>
      <w:kern w:val="0"/>
      <w:sz w:val="24"/>
      <w:szCs w:val="24"/>
    </w:rPr>
  </w:style>
  <w:style w:type="paragraph" w:customStyle="1" w:styleId="xl69">
    <w:name w:val="xl69"/>
    <w:basedOn w:val="a"/>
    <w:rsid w:val="00FA5CC0"/>
    <w:pPr>
      <w:widowControl/>
      <w:pBdr>
        <w:bottom w:val="single" w:sz="12" w:space="0" w:color="auto"/>
      </w:pBdr>
      <w:shd w:val="clear" w:color="000000" w:fill="FFFFFF"/>
      <w:spacing w:before="100" w:beforeAutospacing="1" w:after="100" w:afterAutospacing="1"/>
      <w:jc w:val="left"/>
    </w:pPr>
    <w:rPr>
      <w:rFonts w:ascii="宋体" w:eastAsia="宋体" w:hAnsi="宋体" w:cs="宋体"/>
      <w:kern w:val="0"/>
      <w:sz w:val="24"/>
      <w:szCs w:val="24"/>
    </w:rPr>
  </w:style>
  <w:style w:type="paragraph" w:customStyle="1" w:styleId="xl70">
    <w:name w:val="xl70"/>
    <w:basedOn w:val="a"/>
    <w:rsid w:val="00FA5CC0"/>
    <w:pPr>
      <w:widowControl/>
      <w:pBdr>
        <w:top w:val="single" w:sz="12" w:space="0" w:color="auto"/>
        <w:bottom w:val="single" w:sz="12" w:space="0" w:color="auto"/>
      </w:pBdr>
      <w:spacing w:before="100" w:beforeAutospacing="1" w:after="100" w:afterAutospacing="1"/>
      <w:jc w:val="center"/>
    </w:pPr>
    <w:rPr>
      <w:rFonts w:ascii="宋体" w:eastAsia="宋体" w:hAnsi="宋体" w:cs="宋体"/>
      <w:kern w:val="0"/>
      <w:sz w:val="24"/>
      <w:szCs w:val="24"/>
    </w:rPr>
  </w:style>
  <w:style w:type="paragraph" w:customStyle="1" w:styleId="xl71">
    <w:name w:val="xl71"/>
    <w:basedOn w:val="a"/>
    <w:rsid w:val="00FA5CC0"/>
    <w:pPr>
      <w:widowControl/>
      <w:pBdr>
        <w:top w:val="single" w:sz="12" w:space="0" w:color="auto"/>
        <w:bottom w:val="single" w:sz="12" w:space="0" w:color="auto"/>
      </w:pBdr>
      <w:shd w:val="clear" w:color="000000" w:fill="FFFFFF"/>
      <w:spacing w:before="100" w:beforeAutospacing="1" w:after="100" w:afterAutospacing="1"/>
      <w:jc w:val="left"/>
    </w:pPr>
    <w:rPr>
      <w:rFonts w:ascii="宋体" w:eastAsia="宋体" w:hAnsi="宋体" w:cs="宋体"/>
      <w:kern w:val="0"/>
      <w:sz w:val="24"/>
      <w:szCs w:val="24"/>
    </w:rPr>
  </w:style>
  <w:style w:type="paragraph" w:customStyle="1" w:styleId="xl72">
    <w:name w:val="xl72"/>
    <w:basedOn w:val="a"/>
    <w:rsid w:val="00FA5CC0"/>
    <w:pPr>
      <w:widowControl/>
      <w:pBdr>
        <w:top w:val="single" w:sz="12" w:space="0" w:color="auto"/>
        <w:bottom w:val="single" w:sz="12" w:space="0" w:color="auto"/>
      </w:pBdr>
      <w:shd w:val="clear" w:color="000000" w:fill="FFFFFF"/>
      <w:spacing w:before="100" w:beforeAutospacing="1" w:after="100" w:afterAutospacing="1"/>
      <w:jc w:val="left"/>
    </w:pPr>
    <w:rPr>
      <w:rFonts w:ascii="宋体" w:eastAsia="宋体" w:hAnsi="宋体" w:cs="宋体"/>
      <w:kern w:val="0"/>
      <w:sz w:val="24"/>
      <w:szCs w:val="24"/>
    </w:rPr>
  </w:style>
  <w:style w:type="paragraph" w:customStyle="1" w:styleId="xl73">
    <w:name w:val="xl73"/>
    <w:basedOn w:val="a"/>
    <w:rsid w:val="00FA5CC0"/>
    <w:pPr>
      <w:widowControl/>
      <w:pBdr>
        <w:top w:val="single" w:sz="12" w:space="0" w:color="auto"/>
      </w:pBdr>
      <w:shd w:val="clear" w:color="000000" w:fill="FFFFFF"/>
      <w:spacing w:before="100" w:beforeAutospacing="1" w:after="100" w:afterAutospacing="1"/>
      <w:jc w:val="left"/>
    </w:pPr>
    <w:rPr>
      <w:rFonts w:ascii="宋体" w:eastAsia="宋体" w:hAnsi="宋体" w:cs="宋体"/>
      <w:kern w:val="0"/>
      <w:sz w:val="24"/>
      <w:szCs w:val="24"/>
    </w:rPr>
  </w:style>
  <w:style w:type="table" w:styleId="a9">
    <w:name w:val="Table Grid"/>
    <w:basedOn w:val="a1"/>
    <w:uiPriority w:val="39"/>
    <w:rsid w:val="00FA5CC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6956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8011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5497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2893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4749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2192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fontTable" Target="fontTable.xml"/><Relationship Id="rId5" Type="http://schemas.openxmlformats.org/officeDocument/2006/relationships/endnotes" Target="endnotes.xml"/><Relationship Id="rId10" Type="http://schemas.openxmlformats.org/officeDocument/2006/relationships/image" Target="media/image5.png"/><Relationship Id="rId4" Type="http://schemas.openxmlformats.org/officeDocument/2006/relationships/footnotes" Target="footnote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50</TotalTime>
  <Pages>4</Pages>
  <Words>325</Words>
  <Characters>1856</Characters>
  <Application>Microsoft Office Word</Application>
  <DocSecurity>0</DocSecurity>
  <Lines>15</Lines>
  <Paragraphs>4</Paragraphs>
  <ScaleCrop>false</ScaleCrop>
  <Company/>
  <LinksUpToDate>false</LinksUpToDate>
  <CharactersWithSpaces>2177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y w</dc:creator>
  <cp:keywords/>
  <dc:description/>
  <cp:lastModifiedBy>y w</cp:lastModifiedBy>
  <cp:revision>12</cp:revision>
  <dcterms:created xsi:type="dcterms:W3CDTF">2024-11-30T09:50:00Z</dcterms:created>
  <dcterms:modified xsi:type="dcterms:W3CDTF">2025-02-18T09:07:00Z</dcterms:modified>
</cp:coreProperties>
</file>