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4A5ED" w14:textId="5591CA42" w:rsidR="00422F83" w:rsidRPr="00C776CD" w:rsidRDefault="00B4345B" w:rsidP="00160267">
      <w:pPr>
        <w:widowControl/>
        <w:ind w:firstLineChars="250" w:firstLine="600"/>
        <w:jc w:val="left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C776CD">
        <w:rPr>
          <w:rFonts w:ascii="Times New Roman" w:hAnsi="Times New Roman" w:cs="Times New Roman"/>
          <w:b/>
          <w:bCs/>
          <w:sz w:val="24"/>
          <w:szCs w:val="24"/>
        </w:rPr>
        <w:t>Supplementary Table S</w:t>
      </w:r>
      <w:r w:rsidR="00422F83" w:rsidRPr="00C776C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>：</w:t>
      </w:r>
      <w:r w:rsidRPr="00C776CD">
        <w:rPr>
          <w:rFonts w:ascii="Times New Roman" w:eastAsia="等线" w:hAnsi="Times New Roman" w:cs="Times New Roman"/>
          <w:b/>
          <w:bCs/>
          <w:sz w:val="24"/>
          <w:szCs w:val="24"/>
        </w:rPr>
        <w:t>Characteristics of the SNPs used as instrumental variables in the MR analysis</w:t>
      </w:r>
    </w:p>
    <w:tbl>
      <w:tblPr>
        <w:tblW w:w="12859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787"/>
        <w:gridCol w:w="1418"/>
        <w:gridCol w:w="647"/>
        <w:gridCol w:w="756"/>
        <w:gridCol w:w="1128"/>
        <w:gridCol w:w="1018"/>
        <w:gridCol w:w="1316"/>
        <w:gridCol w:w="1128"/>
        <w:gridCol w:w="964"/>
        <w:gridCol w:w="1170"/>
        <w:gridCol w:w="1219"/>
      </w:tblGrid>
      <w:tr w:rsidR="00422F83" w:rsidRPr="00C776CD" w14:paraId="57F6B37D" w14:textId="77777777" w:rsidTr="00757FCA">
        <w:trPr>
          <w:trHeight w:val="285"/>
          <w:jc w:val="center"/>
        </w:trPr>
        <w:tc>
          <w:tcPr>
            <w:tcW w:w="130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D7ECEC" w14:textId="786F0AA4" w:rsidR="00422F83" w:rsidRPr="00C776CD" w:rsidRDefault="00033154" w:rsidP="00757FCA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22F83" w:rsidRPr="00C776CD">
              <w:rPr>
                <w:rFonts w:ascii="Times New Roman" w:eastAsia="等线" w:hAnsi="Times New Roman" w:cs="Times New Roman"/>
                <w:b/>
                <w:bCs/>
                <w:color w:val="000000"/>
                <w:sz w:val="24"/>
                <w:szCs w:val="24"/>
              </w:rPr>
              <w:t>SNP</w:t>
            </w:r>
            <w:r w:rsidR="003B4A31" w:rsidRPr="00C776CD">
              <w:rPr>
                <w:rFonts w:ascii="Times New Roman" w:eastAsia="等线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A8F081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color w:val="000000"/>
                <w:sz w:val="24"/>
                <w:szCs w:val="24"/>
              </w:rPr>
              <w:t>chr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1F4561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B55CC6" w14:textId="77777777" w:rsidR="00422F83" w:rsidRPr="00C776CD" w:rsidRDefault="00422F83" w:rsidP="00757F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EA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B4FD2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OA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60D09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Exposure(</w:t>
            </w:r>
            <w:proofErr w:type="gramEnd"/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AS)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2EB0E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Outcome(</w:t>
            </w:r>
            <w:proofErr w:type="spellStart"/>
            <w:proofErr w:type="gramEnd"/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IgAN</w:t>
            </w:r>
            <w:proofErr w:type="spellEnd"/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467B59" w14:textId="77777777" w:rsidR="00422F83" w:rsidRPr="00C776CD" w:rsidRDefault="00422F83" w:rsidP="00757F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422F83" w:rsidRPr="00C776CD" w14:paraId="1ADB0B0D" w14:textId="77777777" w:rsidTr="00757FCA">
        <w:trPr>
          <w:trHeight w:val="285"/>
          <w:jc w:val="center"/>
        </w:trPr>
        <w:tc>
          <w:tcPr>
            <w:tcW w:w="130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980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1C2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513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BD7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824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F97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Beta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41D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EAF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P-value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C3F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Beta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E56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889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P-value</w:t>
            </w:r>
          </w:p>
        </w:tc>
        <w:tc>
          <w:tcPr>
            <w:tcW w:w="1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4C8D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2F83" w:rsidRPr="00C776CD" w14:paraId="63D810FF" w14:textId="77777777" w:rsidTr="00757FCA">
        <w:trPr>
          <w:trHeight w:val="285"/>
          <w:jc w:val="center"/>
        </w:trPr>
        <w:tc>
          <w:tcPr>
            <w:tcW w:w="130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043A4B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rs1041926</w:t>
            </w:r>
          </w:p>
        </w:tc>
        <w:tc>
          <w:tcPr>
            <w:tcW w:w="78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E1427F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64E6D9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28426296</w:t>
            </w:r>
          </w:p>
        </w:tc>
        <w:tc>
          <w:tcPr>
            <w:tcW w:w="64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9CE6C6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75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F20A61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112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291C7C8" w14:textId="144A01C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-0.075</w:t>
            </w:r>
          </w:p>
        </w:tc>
        <w:tc>
          <w:tcPr>
            <w:tcW w:w="101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DAA194D" w14:textId="7632383B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0.012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996A0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1.55E-10</w:t>
            </w:r>
          </w:p>
        </w:tc>
        <w:tc>
          <w:tcPr>
            <w:tcW w:w="112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5864EB7" w14:textId="7FA41795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0.220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C867BB9" w14:textId="55299B8D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0.201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455FB8" w14:textId="384143C5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0.27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675E4D2" w14:textId="3AD1A45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39</w:t>
            </w:r>
          </w:p>
        </w:tc>
      </w:tr>
      <w:tr w:rsidR="00422F83" w:rsidRPr="00C776CD" w14:paraId="1BCE6780" w14:textId="77777777" w:rsidTr="00757FCA">
        <w:trPr>
          <w:trHeight w:val="285"/>
          <w:jc w:val="center"/>
        </w:trPr>
        <w:tc>
          <w:tcPr>
            <w:tcW w:w="13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10F621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rs11065898</w:t>
            </w:r>
          </w:p>
        </w:tc>
        <w:tc>
          <w:tcPr>
            <w:tcW w:w="78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CBF349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E52692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111862575</w:t>
            </w:r>
          </w:p>
        </w:tc>
        <w:tc>
          <w:tcPr>
            <w:tcW w:w="64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A98588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18913C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112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2C87FE1" w14:textId="179AC4A0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0.026</w:t>
            </w:r>
          </w:p>
        </w:tc>
        <w:tc>
          <w:tcPr>
            <w:tcW w:w="10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0DE9242" w14:textId="2775DCE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0.005</w:t>
            </w:r>
          </w:p>
        </w:tc>
        <w:tc>
          <w:tcPr>
            <w:tcW w:w="131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9DEA2B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4.71E-08</w:t>
            </w:r>
          </w:p>
        </w:tc>
        <w:tc>
          <w:tcPr>
            <w:tcW w:w="112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62D4C57" w14:textId="6FA78AC3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0.010</w:t>
            </w:r>
          </w:p>
        </w:tc>
        <w:tc>
          <w:tcPr>
            <w:tcW w:w="96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2D65B7B" w14:textId="098351A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0.077</w:t>
            </w:r>
          </w:p>
        </w:tc>
        <w:tc>
          <w:tcPr>
            <w:tcW w:w="117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4804829" w14:textId="0DE136FD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0.90</w:t>
            </w:r>
          </w:p>
        </w:tc>
        <w:tc>
          <w:tcPr>
            <w:tcW w:w="1219" w:type="dxa"/>
            <w:tcBorders>
              <w:top w:val="nil"/>
            </w:tcBorders>
            <w:shd w:val="clear" w:color="auto" w:fill="auto"/>
            <w:vAlign w:val="center"/>
          </w:tcPr>
          <w:p w14:paraId="285D3BD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27</w:t>
            </w:r>
          </w:p>
        </w:tc>
      </w:tr>
      <w:tr w:rsidR="00422F83" w:rsidRPr="00C776CD" w14:paraId="0466456F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86567A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rs11190133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4546367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A3D03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101278725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747894A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0EC3C2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11CCDB39" w14:textId="140732EC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-0.034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7B02C384" w14:textId="7339453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413866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4.84E-14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C18FDF4" w14:textId="772286F5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0.019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5D36B3C" w14:textId="02A055A0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AC59E5B" w14:textId="5C018EE6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0.76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A5906C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72</w:t>
            </w:r>
          </w:p>
        </w:tc>
      </w:tr>
      <w:tr w:rsidR="00422F83" w:rsidRPr="00C776CD" w14:paraId="57E371C8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628262D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rs11209026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3F163F0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7BB0A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67705958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4B33CADB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CFA208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42BDD2C0" w14:textId="42D3FB1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-0.104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74ADA15" w14:textId="5954F45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0.010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5D9D124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1.94E-27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DD3D010" w14:textId="2B2F0DB8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-0.173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71E1E993" w14:textId="472E0A55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0.149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2CA9EAC" w14:textId="4C4F4B73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0.24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235E01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108</w:t>
            </w:r>
          </w:p>
        </w:tc>
      </w:tr>
      <w:tr w:rsidR="00422F83" w:rsidRPr="00C776CD" w14:paraId="7C63364A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4B90EDC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rs1128905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11FFE41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DECBB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139253839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1E39A7D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4E78DD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23A0CB5" w14:textId="190E5C30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-0.024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68066926" w14:textId="56F3560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58FCB82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6.95E-09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7230EEAE" w14:textId="503769E3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0.058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A416C7D" w14:textId="78E5F72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AEBEB2D" w14:textId="2947EDF6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0.35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7A9E92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36</w:t>
            </w:r>
          </w:p>
        </w:tc>
      </w:tr>
      <w:tr w:rsidR="00422F83" w:rsidRPr="00C776CD" w14:paraId="25C9FD01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526B80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rs11624293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396DF9C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13DAA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88488821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53B700B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EA36F7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4EF7A276" w14:textId="4780B8D4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0.043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D20633C" w14:textId="303F7B4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2E8BAA8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1.49E-10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3F199339" w14:textId="0E69199B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-0.004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331C28E" w14:textId="7107F55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0.111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7019B0D" w14:textId="595D21D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0.97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3A616E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38</w:t>
            </w:r>
          </w:p>
        </w:tc>
      </w:tr>
      <w:tr w:rsidR="00422F83" w:rsidRPr="00C776CD" w14:paraId="38934C1D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0FBDBB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rs1250550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6928D8D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13966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81060317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0D7D051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03A2FB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2345FEFD" w14:textId="64E81756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-0.026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4F53F285" w14:textId="36D41D1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28BC48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1.46E-09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26FEBA85" w14:textId="026D46A4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-0.058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5464D7F" w14:textId="353BAD0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517B80F" w14:textId="4D6A199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0.35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9FCF6C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42</w:t>
            </w:r>
          </w:p>
        </w:tc>
      </w:tr>
      <w:tr w:rsidR="00422F83" w:rsidRPr="00C776CD" w14:paraId="420E582B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5DBD3F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rs12615545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5D60A0D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077C0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182048452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3D2EC2A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5EF83B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109E1DDE" w14:textId="7A64DF91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0.025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1CEC7B35" w14:textId="0AE1A77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73F648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1.03E-09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15FFE1A4" w14:textId="0DE2B915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0.030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4800136" w14:textId="4DE3123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DBB23AD" w14:textId="1B3F0C5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0.62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F545A0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39</w:t>
            </w:r>
          </w:p>
        </w:tc>
      </w:tr>
      <w:tr w:rsidR="00422F83" w:rsidRPr="00C776CD" w14:paraId="52C725A4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B59481B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rs1801274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6B300F8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D047B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161479745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2A5D298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30FE4C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23C8AF57" w14:textId="5CCA4F0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0.025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64FB588C" w14:textId="5847D54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980D8B1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1.35E-09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7F05AC01" w14:textId="56CDF50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0.038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7A49AED" w14:textId="363E37DB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0D8339E" w14:textId="0BF1A16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0.53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140ECB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39</w:t>
            </w:r>
          </w:p>
        </w:tc>
      </w:tr>
      <w:tr w:rsidR="00422F83" w:rsidRPr="00C776CD" w14:paraId="6EC162D2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CFBDEA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rs1860545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2599202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736B8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6446777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2CF21C4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F34773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7ACF1AA6" w14:textId="4FC8D164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-0.027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763E5B0C" w14:textId="6615CA4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5137C83B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2.78E-10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409566C" w14:textId="6CFE2E01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-0.033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5456904" w14:textId="6E37D43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2DA9AFD" w14:textId="6ED666B3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0.60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778C24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46</w:t>
            </w:r>
          </w:p>
        </w:tc>
      </w:tr>
      <w:tr w:rsidR="00422F83" w:rsidRPr="00C776CD" w14:paraId="1E69A13D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BF91471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rs2517655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6D91FA2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36B8D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30121048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125D973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B7F495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4D2E3E97" w14:textId="322EDDE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0.088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223FD7A" w14:textId="4B04EBD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9BFE3E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3.47E-80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1196B957" w14:textId="16D99FE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-0.042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E50ED5C" w14:textId="35D75AB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1AEC972" w14:textId="21C038D6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0.53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9731141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310</w:t>
            </w:r>
          </w:p>
        </w:tc>
      </w:tr>
      <w:tr w:rsidR="00422F83" w:rsidRPr="00C776CD" w14:paraId="2160C44E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55B649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rs2531875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2E2F075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39729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26148167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7FECF5F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0A52E5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1BF0AEFB" w14:textId="6651241C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-0.027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7B759D0F" w14:textId="51E3331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A174C6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1.22E-10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1ADAB9F3" w14:textId="142CE3C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41C7166" w14:textId="192B605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23732E4" w14:textId="301C175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0.28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AA830B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46</w:t>
            </w:r>
          </w:p>
        </w:tc>
      </w:tr>
      <w:tr w:rsidR="00422F83" w:rsidRPr="00C776CD" w14:paraId="59BC3490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18579B4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rs2596501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73EC124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86562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31321211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36A41C11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0D5825B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29F6B028" w14:textId="40B92D3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-0.152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77D0B2DD" w14:textId="1B0970ED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C6ABB4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1E-200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45A04BEB" w14:textId="543DFFED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0.085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318D5322" w14:textId="698FFA0B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5BB1440" w14:textId="537854C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0.17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504870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1444</w:t>
            </w:r>
          </w:p>
        </w:tc>
      </w:tr>
      <w:tr w:rsidR="00422F83" w:rsidRPr="00C776CD" w14:paraId="2C438651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2439542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rs27529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465F105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03038B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96126308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36ABC3D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684C87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5F0CB595" w14:textId="4A586B5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-0.062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59F024E" w14:textId="3D1BEDA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028106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3.28E-47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5C09FD62" w14:textId="73783CA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0.054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64A7AC3" w14:textId="66BD07CC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72543C5D" w14:textId="7CE1119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0.39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49CBE76" w14:textId="616DEBE8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240</w:t>
            </w:r>
          </w:p>
        </w:tc>
      </w:tr>
      <w:tr w:rsidR="00422F83" w:rsidRPr="00C776CD" w14:paraId="735F1F71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58495E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rs2836883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3A77E63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C8566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40466744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34A86A2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BFCB90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953F69F" w14:textId="510019E4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-0.040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552915DD" w14:textId="0BEE2E4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2438B2E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6.46E-17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2E3405CF" w14:textId="4B72033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CCFB164" w14:textId="6FF2B311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0.071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6D4FEFA" w14:textId="4CCC7BB3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0.99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44698C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64</w:t>
            </w:r>
          </w:p>
        </w:tc>
      </w:tr>
      <w:tr w:rsidR="00422F83" w:rsidRPr="00C776CD" w14:paraId="1976CAE1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2346318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rs35164067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56E5FAA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CDBBD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10525181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22AD46B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C7F634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E10717C" w14:textId="5BB26AD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-0.031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7DE8209" w14:textId="66BA0B74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7E2F3A9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3.43E-10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74E83402" w14:textId="0A564E51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0.046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B20198E" w14:textId="2C071F7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0.080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981148E" w14:textId="284FE2B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0.57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7FE7FB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38</w:t>
            </w:r>
          </w:p>
        </w:tc>
      </w:tr>
      <w:tr w:rsidR="00422F83" w:rsidRPr="00C776CD" w14:paraId="41E4CD79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7D51D81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rs4129267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47DB55E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7B424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154426264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47AA82F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36E5FF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C658A8F" w14:textId="1BBA4ED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-0.031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E817063" w14:textId="556E7FD1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6C130C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3.32E-13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0C7804BA" w14:textId="0B2A513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0.147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735A1847" w14:textId="717B629B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2624B49" w14:textId="2582BF2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0.03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FEF142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60</w:t>
            </w:r>
          </w:p>
        </w:tc>
      </w:tr>
      <w:tr w:rsidR="00422F83" w:rsidRPr="00C776CD" w14:paraId="4729C271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1AB628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rs41299637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26EF275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C4EFB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200877850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012D891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AF1EF8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3E7E1D21" w14:textId="23EC3C45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-0.039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7304432" w14:textId="38D0FBA2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1B4F76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1.81E-15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7683D799" w14:textId="4452442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-0.067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3AF2F6BA" w14:textId="230D5EE4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0.074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5F01803" w14:textId="52FE18A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0.37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6D5E7C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61</w:t>
            </w:r>
          </w:p>
        </w:tc>
      </w:tr>
      <w:tr w:rsidR="00422F83" w:rsidRPr="00C776CD" w14:paraId="49D1A2DA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28153A4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rs4672505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5169655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62D47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62560332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117DA2B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BD8E76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B3243D7" w14:textId="7905D2D4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-0.060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2617EC1" w14:textId="6F760660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7148581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5.14E-47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7F68BACE" w14:textId="1DDF785A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0.078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FD36E30" w14:textId="2118E8B1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D37234C" w14:textId="53A3998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0.23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751D7D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225</w:t>
            </w:r>
          </w:p>
        </w:tc>
      </w:tr>
      <w:tr w:rsidR="00422F83" w:rsidRPr="00C776CD" w14:paraId="0C19C488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A615FF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rs4676410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54AA2C6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75C6A1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241563739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0451E13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4399C7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4134AF37" w14:textId="4645B7F8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0.028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1D32A1FB" w14:textId="7BAF7C75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A7CDB3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9.90E-09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2F2E6A8" w14:textId="16468CC4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-0.079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B87A9C7" w14:textId="2B930336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E88FC9A" w14:textId="41EEF773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0.25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84F7A76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31</w:t>
            </w:r>
          </w:p>
        </w:tc>
      </w:tr>
      <w:tr w:rsidR="00422F83" w:rsidRPr="00C776CD" w14:paraId="22D63694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39549B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rs6556416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2139765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7E2D1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158818745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6795AA3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3B0FE43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68174633" w14:textId="0797BF8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0.025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5FED0817" w14:textId="639BAC8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235C33F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4.22E-08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2342943A" w14:textId="6637AFDB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0.030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C3D3476" w14:textId="01625076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0.070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3125FF7" w14:textId="33B5618F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0.67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2F8836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25</w:t>
            </w:r>
          </w:p>
        </w:tc>
      </w:tr>
      <w:tr w:rsidR="00422F83" w:rsidRPr="00C776CD" w14:paraId="13A9742C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EF880AB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rs6600247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6E6CDCB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5D1679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25305114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4B341BA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9161E5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509640A0" w14:textId="506C889C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0.033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2F3A183C" w14:textId="6EC1AFF5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2C0950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2.58E-15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11222894" w14:textId="1788461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-0.025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67B72FB" w14:textId="61F58C0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8F6F062" w14:textId="240A3181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0.69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470BA5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68</w:t>
            </w:r>
          </w:p>
        </w:tc>
      </w:tr>
      <w:tr w:rsidR="00422F83" w:rsidRPr="00C776CD" w14:paraId="7A3195FC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66DA8A48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rs7191548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68F7E53D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22436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28614734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027FC180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C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A2EF622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T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76A55DC0" w14:textId="3619DB7C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0.025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410A9925" w14:textId="1905F1AD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EA1E6C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5.51E-09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34200F74" w14:textId="14153438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CFDABD5" w14:textId="0C810EEE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AB5EA4A" w14:textId="4E2677FB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0.96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FE9DF8A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39</w:t>
            </w:r>
          </w:p>
        </w:tc>
      </w:tr>
      <w:tr w:rsidR="00422F83" w:rsidRPr="00C776CD" w14:paraId="696020B4" w14:textId="77777777" w:rsidTr="00757FCA">
        <w:trPr>
          <w:trHeight w:val="285"/>
          <w:jc w:val="center"/>
        </w:trPr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B53D144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rs9901869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39900D1F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543BEC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45575206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14:paraId="488BA885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0CCE3B7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G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3F489E73" w14:textId="34D5C8E0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0.032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5FF379BE" w14:textId="08881A69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A92514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6.04E-15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14:paraId="7A45EAA9" w14:textId="6869EA3C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-0.080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748409D" w14:textId="424BF390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0.061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9E3C48A" w14:textId="76CBA723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0.19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1F7C57E" w14:textId="77777777" w:rsidR="00422F83" w:rsidRPr="00C776CD" w:rsidRDefault="00422F83" w:rsidP="00757FCA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 w:rsidRPr="00C776CD">
              <w:rPr>
                <w:rFonts w:ascii="Times New Roman" w:eastAsia="等线" w:hAnsi="Times New Roman" w:cs="Times New Roman"/>
                <w:color w:val="000000"/>
              </w:rPr>
              <w:t>64</w:t>
            </w:r>
          </w:p>
        </w:tc>
      </w:tr>
    </w:tbl>
    <w:p w14:paraId="7F2CC442" w14:textId="2F9322DA" w:rsidR="00371BC4" w:rsidRPr="00C776CD" w:rsidRDefault="00371BC4" w:rsidP="00C776CD">
      <w:pPr>
        <w:widowControl/>
        <w:rPr>
          <w:rFonts w:ascii="Times New Roman" w:eastAsia="等线" w:hAnsi="Times New Roman" w:cs="Times New Roman"/>
          <w:szCs w:val="21"/>
        </w:rPr>
      </w:pPr>
      <w:r w:rsidRPr="00C776CD">
        <w:rPr>
          <w:rFonts w:ascii="Times New Roman" w:eastAsia="等线" w:hAnsi="Times New Roman" w:cs="Times New Roman"/>
          <w:szCs w:val="21"/>
        </w:rPr>
        <w:lastRenderedPageBreak/>
        <w:t>SNP</w:t>
      </w:r>
      <w:r w:rsidR="003B4A31" w:rsidRPr="00C776CD">
        <w:rPr>
          <w:rFonts w:ascii="Times New Roman" w:eastAsia="等线" w:hAnsi="Times New Roman" w:cs="Times New Roman"/>
          <w:szCs w:val="21"/>
        </w:rPr>
        <w:t>s</w:t>
      </w:r>
      <w:r w:rsidR="00C776CD" w:rsidRPr="00C776CD">
        <w:rPr>
          <w:rFonts w:ascii="Times New Roman" w:eastAsia="等线" w:hAnsi="Times New Roman" w:cs="Times New Roman" w:hint="eastAsia"/>
          <w:szCs w:val="21"/>
        </w:rPr>
        <w:t>,</w:t>
      </w:r>
      <w:r w:rsidRPr="00C776CD">
        <w:rPr>
          <w:rFonts w:ascii="Times New Roman" w:eastAsia="等线" w:hAnsi="Times New Roman" w:cs="Times New Roman"/>
          <w:szCs w:val="21"/>
        </w:rPr>
        <w:t xml:space="preserve"> Single Nucleotide Polymorphism</w:t>
      </w:r>
      <w:r w:rsidR="003B4A31" w:rsidRPr="00C776CD">
        <w:rPr>
          <w:rFonts w:ascii="Times New Roman" w:eastAsia="等线" w:hAnsi="Times New Roman" w:cs="Times New Roman"/>
          <w:szCs w:val="21"/>
        </w:rPr>
        <w:t>s</w:t>
      </w:r>
      <w:r w:rsidRPr="00C776CD">
        <w:rPr>
          <w:rFonts w:ascii="Times New Roman" w:eastAsia="等线" w:hAnsi="Times New Roman" w:cs="Times New Roman"/>
          <w:szCs w:val="21"/>
        </w:rPr>
        <w:t>; Chr</w:t>
      </w:r>
      <w:r w:rsidR="00C776CD" w:rsidRPr="00C776CD">
        <w:rPr>
          <w:rFonts w:ascii="Times New Roman" w:eastAsia="等线" w:hAnsi="Times New Roman" w:cs="Times New Roman" w:hint="eastAsia"/>
          <w:szCs w:val="21"/>
        </w:rPr>
        <w:t>,</w:t>
      </w:r>
      <w:r w:rsidRPr="00C776CD">
        <w:rPr>
          <w:rFonts w:ascii="Times New Roman" w:eastAsia="等线" w:hAnsi="Times New Roman" w:cs="Times New Roman"/>
          <w:szCs w:val="21"/>
        </w:rPr>
        <w:t xml:space="preserve"> chromosome; EA</w:t>
      </w:r>
      <w:r w:rsidR="00C776CD" w:rsidRPr="00C776CD">
        <w:rPr>
          <w:rFonts w:ascii="Times New Roman" w:eastAsia="等线" w:hAnsi="Times New Roman" w:cs="Times New Roman" w:hint="eastAsia"/>
          <w:szCs w:val="21"/>
        </w:rPr>
        <w:t>,</w:t>
      </w:r>
      <w:r w:rsidRPr="00C776CD">
        <w:rPr>
          <w:rFonts w:ascii="Times New Roman" w:eastAsia="等线" w:hAnsi="Times New Roman" w:cs="Times New Roman"/>
          <w:szCs w:val="21"/>
        </w:rPr>
        <w:t xml:space="preserve"> Effect Allele; OA</w:t>
      </w:r>
      <w:r w:rsidR="00C776CD" w:rsidRPr="00C776CD">
        <w:rPr>
          <w:rFonts w:ascii="Times New Roman" w:eastAsia="等线" w:hAnsi="Times New Roman" w:cs="Times New Roman" w:hint="eastAsia"/>
          <w:szCs w:val="21"/>
        </w:rPr>
        <w:t>,</w:t>
      </w:r>
      <w:r w:rsidRPr="00C776CD">
        <w:rPr>
          <w:rFonts w:ascii="Times New Roman" w:eastAsia="等线" w:hAnsi="Times New Roman" w:cs="Times New Roman"/>
          <w:szCs w:val="21"/>
        </w:rPr>
        <w:t xml:space="preserve"> Non‐Effect Allele; Beta</w:t>
      </w:r>
      <w:r w:rsidR="00C776CD" w:rsidRPr="00C776CD">
        <w:rPr>
          <w:rFonts w:ascii="Times New Roman" w:eastAsia="等线" w:hAnsi="Times New Roman" w:cs="Times New Roman" w:hint="eastAsia"/>
          <w:szCs w:val="21"/>
        </w:rPr>
        <w:t>,</w:t>
      </w:r>
      <w:r w:rsidRPr="00C776CD">
        <w:rPr>
          <w:rFonts w:ascii="Times New Roman" w:eastAsia="等线" w:hAnsi="Times New Roman" w:cs="Times New Roman"/>
          <w:szCs w:val="21"/>
        </w:rPr>
        <w:t xml:space="preserve"> beta coefficient; SE</w:t>
      </w:r>
      <w:r w:rsidR="00C776CD" w:rsidRPr="00C776CD">
        <w:rPr>
          <w:rFonts w:ascii="Times New Roman" w:eastAsia="等线" w:hAnsi="Times New Roman" w:cs="Times New Roman" w:hint="eastAsia"/>
          <w:szCs w:val="21"/>
        </w:rPr>
        <w:t>,</w:t>
      </w:r>
      <w:r w:rsidRPr="00C776CD">
        <w:rPr>
          <w:rFonts w:ascii="Times New Roman" w:eastAsia="等线" w:hAnsi="Times New Roman" w:cs="Times New Roman"/>
          <w:szCs w:val="21"/>
        </w:rPr>
        <w:t xml:space="preserve"> standard error</w:t>
      </w:r>
      <w:r w:rsidR="003B4A31" w:rsidRPr="00C776CD">
        <w:rPr>
          <w:rFonts w:ascii="Times New Roman" w:eastAsia="等线" w:hAnsi="Times New Roman" w:cs="Times New Roman"/>
          <w:szCs w:val="21"/>
        </w:rPr>
        <w:t>.</w:t>
      </w:r>
    </w:p>
    <w:p w14:paraId="5D3B4263" w14:textId="77777777" w:rsidR="00030FA1" w:rsidRPr="00C776CD" w:rsidRDefault="00030FA1" w:rsidP="00030FA1">
      <w:pPr>
        <w:rPr>
          <w:rFonts w:ascii="Times New Roman" w:eastAsia="等线" w:hAnsi="Times New Roman" w:cs="Times New Roman"/>
          <w:b/>
          <w:bCs/>
          <w:sz w:val="24"/>
          <w:szCs w:val="24"/>
        </w:rPr>
      </w:pPr>
    </w:p>
    <w:p w14:paraId="717767EB" w14:textId="776ADB37" w:rsidR="003B4A31" w:rsidRPr="00C776CD" w:rsidRDefault="003B4A31" w:rsidP="003B4A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76CD">
        <w:rPr>
          <w:rFonts w:ascii="Times New Roman" w:hAnsi="Times New Roman" w:cs="Times New Roman"/>
          <w:b/>
          <w:bCs/>
          <w:sz w:val="24"/>
          <w:szCs w:val="24"/>
        </w:rPr>
        <w:t>Supplementary Table S2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>：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 xml:space="preserve">Estimated causal effects of </w:t>
      </w:r>
      <w:r w:rsidRPr="00C776CD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IgA nephropathy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 xml:space="preserve"> on ankylosing spondylitis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4"/>
        <w:gridCol w:w="2361"/>
        <w:gridCol w:w="2025"/>
        <w:gridCol w:w="2025"/>
        <w:gridCol w:w="2446"/>
        <w:gridCol w:w="1362"/>
      </w:tblGrid>
      <w:tr w:rsidR="003B4A31" w:rsidRPr="003A14BD" w14:paraId="396C7F41" w14:textId="77777777" w:rsidTr="003B4A31">
        <w:trPr>
          <w:trHeight w:val="555"/>
        </w:trPr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14:paraId="7E098EE9" w14:textId="7BC67DD8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A14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Exposure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4FBC6A71" w14:textId="0544D433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A14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14:paraId="0A4C5D2D" w14:textId="0CFBE362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No. of SNPs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14:paraId="2E9F3EF2" w14:textId="09AB73DB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Method</w:t>
            </w:r>
          </w:p>
        </w:tc>
        <w:tc>
          <w:tcPr>
            <w:tcW w:w="2446" w:type="dxa"/>
            <w:tcBorders>
              <w:top w:val="single" w:sz="4" w:space="0" w:color="auto"/>
              <w:bottom w:val="single" w:sz="4" w:space="0" w:color="auto"/>
            </w:tcBorders>
          </w:tcPr>
          <w:p w14:paraId="2E3E9B36" w14:textId="6508C0AB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OR (95% CI)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32D54388" w14:textId="1BD456BC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3B4A31" w:rsidRPr="003A14BD" w14:paraId="51FB0B13" w14:textId="77777777" w:rsidTr="003B4A31">
        <w:trPr>
          <w:trHeight w:val="558"/>
        </w:trPr>
        <w:tc>
          <w:tcPr>
            <w:tcW w:w="2024" w:type="dxa"/>
            <w:tcBorders>
              <w:top w:val="single" w:sz="4" w:space="0" w:color="auto"/>
            </w:tcBorders>
          </w:tcPr>
          <w:p w14:paraId="125ABE34" w14:textId="729DBB37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sz w:val="24"/>
                <w:szCs w:val="24"/>
              </w:rPr>
              <w:t xml:space="preserve">IgA </w:t>
            </w:r>
            <w:r w:rsidRPr="003A14BD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nephropathy</w:t>
            </w:r>
          </w:p>
        </w:tc>
        <w:tc>
          <w:tcPr>
            <w:tcW w:w="2361" w:type="dxa"/>
            <w:tcBorders>
              <w:top w:val="single" w:sz="4" w:space="0" w:color="auto"/>
            </w:tcBorders>
          </w:tcPr>
          <w:p w14:paraId="3E3F7F59" w14:textId="59AE291F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A14BD">
              <w:rPr>
                <w:rFonts w:ascii="Times New Roman" w:hAnsi="Times New Roman" w:cs="Times New Roman"/>
                <w:sz w:val="24"/>
                <w:szCs w:val="24"/>
              </w:rPr>
              <w:t>ankylosing spondylitis</w:t>
            </w:r>
          </w:p>
        </w:tc>
        <w:tc>
          <w:tcPr>
            <w:tcW w:w="2025" w:type="dxa"/>
            <w:tcBorders>
              <w:top w:val="single" w:sz="4" w:space="0" w:color="auto"/>
            </w:tcBorders>
          </w:tcPr>
          <w:p w14:paraId="2505447D" w14:textId="300E746B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sz w:val="24"/>
                <w:szCs w:val="24"/>
              </w:rPr>
              <w:t>1 (rs2412973)</w:t>
            </w:r>
          </w:p>
        </w:tc>
        <w:tc>
          <w:tcPr>
            <w:tcW w:w="2025" w:type="dxa"/>
            <w:tcBorders>
              <w:top w:val="single" w:sz="4" w:space="0" w:color="auto"/>
            </w:tcBorders>
          </w:tcPr>
          <w:p w14:paraId="56212A01" w14:textId="3D0D0C7A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sz w:val="24"/>
                <w:szCs w:val="24"/>
              </w:rPr>
              <w:t>Wald ratio</w:t>
            </w:r>
          </w:p>
        </w:tc>
        <w:tc>
          <w:tcPr>
            <w:tcW w:w="2446" w:type="dxa"/>
            <w:tcBorders>
              <w:top w:val="single" w:sz="4" w:space="0" w:color="auto"/>
            </w:tcBorders>
          </w:tcPr>
          <w:p w14:paraId="515543DA" w14:textId="02573872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sz w:val="24"/>
                <w:szCs w:val="24"/>
              </w:rPr>
              <w:t>0.988 (</w:t>
            </w:r>
            <w:r w:rsidRPr="003A14BD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-0.044, 0.020</w:t>
            </w:r>
            <w:r w:rsidRPr="003A14BD">
              <w:rPr>
                <w:rFonts w:ascii="Times New Roman" w:eastAsia="等线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4F18D3B7" w14:textId="246D8566" w:rsidR="003B4A31" w:rsidRPr="003A14BD" w:rsidRDefault="003B4A31" w:rsidP="003B4A3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3A14BD">
              <w:rPr>
                <w:rFonts w:ascii="Times New Roman" w:eastAsia="等线" w:hAnsi="Times New Roman" w:cs="Times New Roman"/>
                <w:sz w:val="24"/>
                <w:szCs w:val="24"/>
              </w:rPr>
              <w:t>0.464</w:t>
            </w:r>
          </w:p>
        </w:tc>
      </w:tr>
    </w:tbl>
    <w:p w14:paraId="54A1D2DA" w14:textId="3FE29422" w:rsidR="003B4A31" w:rsidRPr="003A14BD" w:rsidRDefault="003B4A31" w:rsidP="00030FA1">
      <w:pPr>
        <w:rPr>
          <w:rFonts w:ascii="Times New Roman" w:eastAsia="等线" w:hAnsi="Times New Roman" w:cs="Times New Roman"/>
          <w:b/>
          <w:bCs/>
          <w:szCs w:val="21"/>
        </w:rPr>
      </w:pPr>
      <w:r w:rsidRPr="003A14BD">
        <w:rPr>
          <w:rFonts w:ascii="Times New Roman" w:eastAsia="等线" w:hAnsi="Times New Roman" w:cs="Times New Roman"/>
          <w:szCs w:val="21"/>
        </w:rPr>
        <w:t>SNPs, Single Nucleotide Polymorphisms;</w:t>
      </w:r>
      <w:r w:rsidRPr="003A14BD">
        <w:rPr>
          <w:rFonts w:ascii="Times New Roman" w:hAnsi="Times New Roman" w:cs="Times New Roman"/>
          <w:szCs w:val="21"/>
        </w:rPr>
        <w:t xml:space="preserve"> </w:t>
      </w:r>
      <w:r w:rsidRPr="003A14BD">
        <w:rPr>
          <w:rFonts w:ascii="Times New Roman" w:eastAsia="等线" w:hAnsi="Times New Roman" w:cs="Times New Roman"/>
          <w:szCs w:val="21"/>
        </w:rPr>
        <w:t>OR, odds ratio.</w:t>
      </w:r>
    </w:p>
    <w:p w14:paraId="39A78CF3" w14:textId="77777777" w:rsidR="003B4A31" w:rsidRPr="00C776CD" w:rsidRDefault="003B4A31" w:rsidP="00030FA1">
      <w:pPr>
        <w:rPr>
          <w:rFonts w:ascii="Times New Roman" w:eastAsia="等线" w:hAnsi="Times New Roman" w:cs="Times New Roman"/>
          <w:b/>
          <w:bCs/>
          <w:sz w:val="24"/>
          <w:szCs w:val="24"/>
        </w:rPr>
      </w:pPr>
    </w:p>
    <w:p w14:paraId="0E805FF3" w14:textId="0D45A365" w:rsidR="00466446" w:rsidRPr="00C776CD" w:rsidRDefault="00466446" w:rsidP="00160267">
      <w:pPr>
        <w:jc w:val="left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C776CD">
        <w:rPr>
          <w:rFonts w:ascii="Times New Roman" w:hAnsi="Times New Roman" w:cs="Times New Roman"/>
          <w:b/>
          <w:bCs/>
          <w:sz w:val="24"/>
          <w:szCs w:val="24"/>
        </w:rPr>
        <w:t>Supplementary Table S</w:t>
      </w:r>
      <w:r w:rsidR="003B4A31" w:rsidRPr="00C776C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>：</w:t>
      </w:r>
      <w:r w:rsidR="005524D0" w:rsidRPr="00C776CD">
        <w:rPr>
          <w:rFonts w:ascii="Times New Roman" w:eastAsia="等线" w:hAnsi="Times New Roman" w:cs="Times New Roman"/>
          <w:b/>
          <w:bCs/>
          <w:sz w:val="24"/>
          <w:szCs w:val="24"/>
        </w:rPr>
        <w:t>H</w:t>
      </w:r>
      <w:r w:rsidRPr="00C776CD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orizontal pleiotropy analysis of </w:t>
      </w:r>
      <w:r w:rsidRPr="00C776CD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ankylosing spondylitis for IgA nephropathy</w:t>
      </w:r>
    </w:p>
    <w:tbl>
      <w:tblPr>
        <w:tblStyle w:val="a7"/>
        <w:tblW w:w="1417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3681"/>
        <w:gridCol w:w="1770"/>
        <w:gridCol w:w="2087"/>
        <w:gridCol w:w="1422"/>
        <w:gridCol w:w="1803"/>
      </w:tblGrid>
      <w:tr w:rsidR="00DE42C9" w:rsidRPr="00C776CD" w14:paraId="5182D523" w14:textId="77777777" w:rsidTr="00E94152">
        <w:tc>
          <w:tcPr>
            <w:tcW w:w="3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9ABD5" w14:textId="7EBCA7C6" w:rsidR="00DE42C9" w:rsidRPr="00C776CD" w:rsidRDefault="00DE42C9" w:rsidP="003D2A6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Exposure</w:t>
            </w:r>
          </w:p>
        </w:tc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AA8EB" w14:textId="31ACC34A" w:rsidR="00DE42C9" w:rsidRPr="00C776CD" w:rsidRDefault="00DE42C9" w:rsidP="003D2A6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bookmarkStart w:id="0" w:name="_Hlk157288576"/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EFBD6" w14:textId="77777777" w:rsidR="00DE42C9" w:rsidRPr="00C776CD" w:rsidRDefault="00DE42C9" w:rsidP="003D2A6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Egger intercept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030FC" w14:textId="77777777" w:rsidR="00DE42C9" w:rsidRPr="00C776CD" w:rsidRDefault="00DE42C9" w:rsidP="003D2A61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41122" w14:textId="77777777" w:rsidR="00DE42C9" w:rsidRPr="00C776CD" w:rsidRDefault="00DE42C9" w:rsidP="003D2A61">
            <w:pPr>
              <w:tabs>
                <w:tab w:val="left" w:pos="581"/>
              </w:tabs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P-value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C10B3" w14:textId="5BAA8B98" w:rsidR="00C54441" w:rsidRPr="00C776CD" w:rsidRDefault="00DE42C9" w:rsidP="003D2A61">
            <w:pPr>
              <w:tabs>
                <w:tab w:val="left" w:pos="581"/>
              </w:tabs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MR-PRESSO</w:t>
            </w:r>
          </w:p>
          <w:p w14:paraId="00121A2D" w14:textId="50A916F8" w:rsidR="00DE42C9" w:rsidRPr="00C776CD" w:rsidRDefault="00C54441" w:rsidP="003D2A61">
            <w:pPr>
              <w:tabs>
                <w:tab w:val="left" w:pos="581"/>
              </w:tabs>
              <w:jc w:val="center"/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P-value</w:t>
            </w:r>
          </w:p>
        </w:tc>
      </w:tr>
      <w:tr w:rsidR="00DE42C9" w:rsidRPr="00C776CD" w14:paraId="3C91C003" w14:textId="77777777" w:rsidTr="003B4A31">
        <w:trPr>
          <w:trHeight w:val="699"/>
        </w:trPr>
        <w:tc>
          <w:tcPr>
            <w:tcW w:w="3411" w:type="dxa"/>
            <w:tcBorders>
              <w:top w:val="single" w:sz="4" w:space="0" w:color="auto"/>
            </w:tcBorders>
            <w:vAlign w:val="center"/>
          </w:tcPr>
          <w:p w14:paraId="7A818647" w14:textId="24350346" w:rsidR="00DE42C9" w:rsidRPr="00C776CD" w:rsidRDefault="00DE42C9" w:rsidP="003D2A6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sz w:val="24"/>
                <w:szCs w:val="24"/>
              </w:rPr>
              <w:t>ankylosing spondylitis</w:t>
            </w:r>
          </w:p>
        </w:tc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14:paraId="563F4771" w14:textId="7488D8E3" w:rsidR="00DE42C9" w:rsidRPr="00C776CD" w:rsidRDefault="00DE42C9" w:rsidP="003D2A6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IgA nephropathy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vAlign w:val="center"/>
          </w:tcPr>
          <w:p w14:paraId="54A496BC" w14:textId="4E491993" w:rsidR="00DE42C9" w:rsidRPr="00C776CD" w:rsidRDefault="00DE42C9" w:rsidP="003D2A6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sz w:val="24"/>
                <w:szCs w:val="24"/>
              </w:rPr>
              <w:t>0.013</w:t>
            </w:r>
            <w:r w:rsidR="00B25871" w:rsidRPr="00C776CD">
              <w:rPr>
                <w:rFonts w:ascii="Times New Roman" w:eastAsia="等线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7" w:type="dxa"/>
            <w:tcBorders>
              <w:top w:val="single" w:sz="4" w:space="0" w:color="auto"/>
            </w:tcBorders>
            <w:vAlign w:val="center"/>
          </w:tcPr>
          <w:p w14:paraId="49379E96" w14:textId="3D62B345" w:rsidR="00DE42C9" w:rsidRPr="00C776CD" w:rsidRDefault="00DE42C9" w:rsidP="003D2A6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sz w:val="24"/>
                <w:szCs w:val="24"/>
              </w:rPr>
              <w:t>0.022</w:t>
            </w:r>
            <w:r w:rsidR="00B25871" w:rsidRPr="00C776CD">
              <w:rPr>
                <w:rFonts w:ascii="Times New Roman" w:eastAsia="等线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75CBB6BB" w14:textId="1843F0A9" w:rsidR="00DE42C9" w:rsidRPr="00C776CD" w:rsidRDefault="00C54441" w:rsidP="003D2A6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sz w:val="24"/>
                <w:szCs w:val="24"/>
              </w:rPr>
              <w:t>0.58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232E26C3" w14:textId="1F78DCE3" w:rsidR="00DE42C9" w:rsidRPr="00C776CD" w:rsidRDefault="00D549B7" w:rsidP="003D2A61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eastAsia="等线" w:hAnsi="Times New Roman" w:cs="Times New Roman"/>
                <w:sz w:val="24"/>
                <w:szCs w:val="24"/>
              </w:rPr>
              <w:t>0.448</w:t>
            </w:r>
          </w:p>
        </w:tc>
      </w:tr>
    </w:tbl>
    <w:bookmarkEnd w:id="0"/>
    <w:p w14:paraId="5715D575" w14:textId="4FEDE14A" w:rsidR="00A41573" w:rsidRPr="003A14BD" w:rsidRDefault="00250B38" w:rsidP="00A41573">
      <w:pPr>
        <w:rPr>
          <w:rFonts w:ascii="Times New Roman" w:eastAsia="等线" w:hAnsi="Times New Roman" w:cs="Times New Roman"/>
          <w:b/>
          <w:bCs/>
          <w:szCs w:val="21"/>
        </w:rPr>
      </w:pPr>
      <w:r w:rsidRPr="003A14BD">
        <w:rPr>
          <w:rFonts w:ascii="Times New Roman" w:eastAsia="等线" w:hAnsi="Times New Roman" w:cs="Times New Roman"/>
          <w:szCs w:val="21"/>
        </w:rPr>
        <w:t>SE</w:t>
      </w:r>
      <w:r w:rsidR="003A14BD">
        <w:rPr>
          <w:rFonts w:ascii="Times New Roman" w:eastAsia="等线" w:hAnsi="Times New Roman" w:cs="Times New Roman" w:hint="eastAsia"/>
          <w:szCs w:val="21"/>
        </w:rPr>
        <w:t>,</w:t>
      </w:r>
      <w:r w:rsidRPr="003A14BD">
        <w:rPr>
          <w:rFonts w:ascii="Times New Roman" w:eastAsia="等线" w:hAnsi="Times New Roman" w:cs="Times New Roman"/>
          <w:szCs w:val="21"/>
        </w:rPr>
        <w:t xml:space="preserve"> standard error</w:t>
      </w:r>
    </w:p>
    <w:p w14:paraId="014A0364" w14:textId="77777777" w:rsidR="00E61ADC" w:rsidRPr="00C776CD" w:rsidRDefault="00E61ADC" w:rsidP="003B4A31">
      <w:pPr>
        <w:rPr>
          <w:rFonts w:ascii="Times New Roman" w:eastAsia="等线" w:hAnsi="Times New Roman" w:cs="Times New Roman"/>
          <w:b/>
          <w:bCs/>
          <w:sz w:val="24"/>
          <w:szCs w:val="24"/>
        </w:rPr>
      </w:pPr>
    </w:p>
    <w:p w14:paraId="289EB173" w14:textId="0EDFA313" w:rsidR="00DC67CB" w:rsidRPr="00C776CD" w:rsidRDefault="001001C5" w:rsidP="00160267">
      <w:pPr>
        <w:ind w:firstLineChars="400" w:firstLine="960"/>
        <w:jc w:val="left"/>
        <w:rPr>
          <w:rFonts w:ascii="Times New Roman" w:eastAsia="等线" w:hAnsi="Times New Roman" w:cs="Times New Roman"/>
          <w:sz w:val="24"/>
          <w:szCs w:val="24"/>
        </w:rPr>
      </w:pPr>
      <w:r w:rsidRPr="00C776CD">
        <w:rPr>
          <w:rFonts w:ascii="Times New Roman" w:hAnsi="Times New Roman" w:cs="Times New Roman"/>
          <w:b/>
          <w:bCs/>
          <w:sz w:val="24"/>
          <w:szCs w:val="24"/>
        </w:rPr>
        <w:t>Supplementary Table S</w:t>
      </w:r>
      <w:r w:rsidR="003B4A31" w:rsidRPr="00C776C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>: Heterogeneity analysis of ankylosing spondylitis for IgA nephropathy</w:t>
      </w:r>
    </w:p>
    <w:tbl>
      <w:tblPr>
        <w:tblpPr w:leftFromText="181" w:rightFromText="181" w:vertAnchor="text" w:horzAnchor="margin" w:tblpXSpec="center" w:tblpY="1"/>
        <w:tblOverlap w:val="never"/>
        <w:tblW w:w="11902" w:type="dxa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2516"/>
        <w:gridCol w:w="1559"/>
        <w:gridCol w:w="1843"/>
        <w:gridCol w:w="1985"/>
        <w:gridCol w:w="2409"/>
      </w:tblGrid>
      <w:tr w:rsidR="001001C5" w:rsidRPr="00C776CD" w14:paraId="1B5D930E" w14:textId="77777777" w:rsidTr="00BD0427">
        <w:trPr>
          <w:trHeight w:val="476"/>
        </w:trPr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E14FF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Exposure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8389A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804E19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1137D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56660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Q_df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51AAF" w14:textId="3137ECAF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P-value</w:t>
            </w:r>
            <w:r w:rsidR="00EB7528"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 heterogeneity</w:t>
            </w:r>
          </w:p>
        </w:tc>
      </w:tr>
      <w:tr w:rsidR="001001C5" w:rsidRPr="00C776CD" w14:paraId="078D9C7B" w14:textId="77777777" w:rsidTr="00BD0427">
        <w:trPr>
          <w:trHeight w:val="477"/>
        </w:trPr>
        <w:tc>
          <w:tcPr>
            <w:tcW w:w="15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F2DA4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ankylosing spondylitis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6D733" w14:textId="45C07BF4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IgA nephropathy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AABA6" w14:textId="023A1625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r w:rsidR="006D0178" w:rsidRPr="00C77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Egger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7DD44" w14:textId="7F64C7D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  <w:r w:rsidR="00B25871" w:rsidRPr="00C77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04B00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A1BEA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</w:tr>
      <w:tr w:rsidR="001001C5" w:rsidRPr="00C776CD" w14:paraId="75DC11A5" w14:textId="77777777" w:rsidTr="00BD0427">
        <w:trPr>
          <w:trHeight w:val="477"/>
        </w:trPr>
        <w:tc>
          <w:tcPr>
            <w:tcW w:w="1590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8BE33" w14:textId="77777777" w:rsidR="001001C5" w:rsidRPr="00C776CD" w:rsidRDefault="001001C5" w:rsidP="00E94152">
            <w:pPr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5881C" w14:textId="77777777" w:rsidR="001001C5" w:rsidRPr="00C776CD" w:rsidRDefault="001001C5" w:rsidP="00E94152">
            <w:pPr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3955C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IVW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58F37" w14:textId="58538362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24.023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3EB93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158E5" w14:textId="77777777" w:rsidR="001001C5" w:rsidRPr="00C776CD" w:rsidRDefault="001001C5" w:rsidP="00E9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</w:tr>
    </w:tbl>
    <w:p w14:paraId="40B89185" w14:textId="77777777" w:rsidR="001001C5" w:rsidRPr="00C776CD" w:rsidRDefault="001001C5" w:rsidP="00DC67CB">
      <w:pPr>
        <w:widowControl/>
        <w:ind w:firstLineChars="400" w:firstLine="960"/>
        <w:jc w:val="left"/>
        <w:rPr>
          <w:rFonts w:ascii="Times New Roman" w:eastAsia="等线" w:hAnsi="Times New Roman" w:cs="Times New Roman"/>
          <w:sz w:val="24"/>
          <w:szCs w:val="24"/>
        </w:rPr>
      </w:pPr>
    </w:p>
    <w:p w14:paraId="18AD79AB" w14:textId="77777777" w:rsidR="001001C5" w:rsidRPr="00C776CD" w:rsidRDefault="001001C5" w:rsidP="00DC67CB">
      <w:pPr>
        <w:widowControl/>
        <w:ind w:firstLineChars="400" w:firstLine="960"/>
        <w:jc w:val="left"/>
        <w:rPr>
          <w:rFonts w:ascii="Times New Roman" w:eastAsia="等线" w:hAnsi="Times New Roman" w:cs="Times New Roman"/>
          <w:sz w:val="24"/>
          <w:szCs w:val="24"/>
        </w:rPr>
      </w:pPr>
    </w:p>
    <w:p w14:paraId="5749A7BB" w14:textId="77777777" w:rsidR="001001C5" w:rsidRPr="00C776CD" w:rsidRDefault="001001C5" w:rsidP="00DC67CB">
      <w:pPr>
        <w:widowControl/>
        <w:ind w:firstLineChars="400" w:firstLine="960"/>
        <w:jc w:val="left"/>
        <w:rPr>
          <w:rFonts w:ascii="Times New Roman" w:eastAsia="等线" w:hAnsi="Times New Roman" w:cs="Times New Roman"/>
          <w:sz w:val="24"/>
          <w:szCs w:val="24"/>
        </w:rPr>
      </w:pPr>
    </w:p>
    <w:p w14:paraId="0E1F89E1" w14:textId="77777777" w:rsidR="001001C5" w:rsidRPr="00C776CD" w:rsidRDefault="001001C5" w:rsidP="00DC67CB">
      <w:pPr>
        <w:widowControl/>
        <w:ind w:firstLineChars="400" w:firstLine="960"/>
        <w:jc w:val="left"/>
        <w:rPr>
          <w:rFonts w:ascii="Times New Roman" w:eastAsia="等线" w:hAnsi="Times New Roman" w:cs="Times New Roman"/>
          <w:sz w:val="24"/>
          <w:szCs w:val="24"/>
        </w:rPr>
      </w:pPr>
    </w:p>
    <w:p w14:paraId="74654387" w14:textId="77777777" w:rsidR="001001C5" w:rsidRPr="00C776CD" w:rsidRDefault="001001C5" w:rsidP="00DC67CB">
      <w:pPr>
        <w:widowControl/>
        <w:ind w:firstLineChars="400" w:firstLine="960"/>
        <w:jc w:val="left"/>
        <w:rPr>
          <w:rFonts w:ascii="Times New Roman" w:eastAsia="等线" w:hAnsi="Times New Roman" w:cs="Times New Roman"/>
          <w:sz w:val="24"/>
          <w:szCs w:val="24"/>
        </w:rPr>
      </w:pPr>
    </w:p>
    <w:p w14:paraId="0919BEAC" w14:textId="77777777" w:rsidR="001001C5" w:rsidRPr="00C776CD" w:rsidRDefault="001001C5" w:rsidP="00DC67CB">
      <w:pPr>
        <w:widowControl/>
        <w:ind w:firstLineChars="400" w:firstLine="960"/>
        <w:jc w:val="left"/>
        <w:rPr>
          <w:rFonts w:ascii="Times New Roman" w:eastAsia="等线" w:hAnsi="Times New Roman" w:cs="Times New Roman"/>
          <w:sz w:val="24"/>
          <w:szCs w:val="24"/>
        </w:rPr>
      </w:pPr>
    </w:p>
    <w:p w14:paraId="3A41B37A" w14:textId="2DFBCAC7" w:rsidR="00D63064" w:rsidRPr="00D8131D" w:rsidRDefault="00D63064" w:rsidP="00AA2760">
      <w:pPr>
        <w:widowControl/>
        <w:jc w:val="left"/>
        <w:rPr>
          <w:rFonts w:ascii="Times New Roman" w:eastAsia="等线" w:hAnsi="Times New Roman" w:cs="Times New Roman"/>
          <w:b/>
          <w:bCs/>
          <w:szCs w:val="21"/>
        </w:rPr>
      </w:pPr>
      <w:r w:rsidRPr="00D8131D">
        <w:rPr>
          <w:rFonts w:ascii="Times New Roman" w:eastAsia="等线" w:hAnsi="Times New Roman" w:cs="Times New Roman"/>
          <w:szCs w:val="21"/>
        </w:rPr>
        <w:t>IVW</w:t>
      </w:r>
      <w:r w:rsidR="00D8131D">
        <w:rPr>
          <w:rFonts w:ascii="Times New Roman" w:eastAsia="等线" w:hAnsi="Times New Roman" w:cs="Times New Roman" w:hint="eastAsia"/>
          <w:szCs w:val="21"/>
        </w:rPr>
        <w:t>,</w:t>
      </w:r>
      <w:r w:rsidRPr="00D8131D">
        <w:rPr>
          <w:rFonts w:ascii="Times New Roman" w:eastAsia="等线" w:hAnsi="Times New Roman" w:cs="Times New Roman"/>
          <w:szCs w:val="21"/>
        </w:rPr>
        <w:t xml:space="preserve"> Inverse variance weighted</w:t>
      </w:r>
    </w:p>
    <w:p w14:paraId="2AAFC21D" w14:textId="25E4417D" w:rsidR="00F3469D" w:rsidRPr="00C776CD" w:rsidRDefault="00F3469D" w:rsidP="003B4A31">
      <w:pPr>
        <w:tabs>
          <w:tab w:val="left" w:pos="5760"/>
        </w:tabs>
        <w:jc w:val="left"/>
        <w:rPr>
          <w:rFonts w:ascii="Times New Roman" w:eastAsia="等线" w:hAnsi="Times New Roman" w:cs="Times New Roman"/>
          <w:sz w:val="24"/>
          <w:szCs w:val="24"/>
        </w:rPr>
      </w:pPr>
      <w:r w:rsidRPr="00C776CD">
        <w:rPr>
          <w:rFonts w:ascii="Times New Roman" w:hAnsi="Times New Roman" w:cs="Times New Roman"/>
          <w:b/>
          <w:bCs/>
          <w:sz w:val="24"/>
          <w:szCs w:val="24"/>
        </w:rPr>
        <w:lastRenderedPageBreak/>
        <w:t>Supplementary Table S</w:t>
      </w:r>
      <w:r w:rsidR="003B4A31" w:rsidRPr="00C776C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>: Detailed information of the datasets</w:t>
      </w:r>
    </w:p>
    <w:tbl>
      <w:tblPr>
        <w:tblStyle w:val="a7"/>
        <w:tblW w:w="1417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0"/>
        <w:gridCol w:w="2483"/>
        <w:gridCol w:w="2453"/>
        <w:gridCol w:w="2561"/>
        <w:gridCol w:w="4537"/>
      </w:tblGrid>
      <w:tr w:rsidR="00F3469D" w:rsidRPr="00C776CD" w14:paraId="2CBBFEE8" w14:textId="77777777" w:rsidTr="003B4A31">
        <w:trPr>
          <w:trHeight w:val="395"/>
        </w:trPr>
        <w:tc>
          <w:tcPr>
            <w:tcW w:w="2140" w:type="dxa"/>
            <w:vAlign w:val="center"/>
          </w:tcPr>
          <w:p w14:paraId="33B69F57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Sequence number</w:t>
            </w:r>
          </w:p>
        </w:tc>
        <w:tc>
          <w:tcPr>
            <w:tcW w:w="2483" w:type="dxa"/>
            <w:vAlign w:val="center"/>
          </w:tcPr>
          <w:p w14:paraId="000B9E0F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GSE93798</w:t>
            </w:r>
          </w:p>
        </w:tc>
        <w:tc>
          <w:tcPr>
            <w:tcW w:w="2453" w:type="dxa"/>
            <w:vAlign w:val="center"/>
          </w:tcPr>
          <w:p w14:paraId="58BB4392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GSE73754</w:t>
            </w:r>
          </w:p>
        </w:tc>
        <w:tc>
          <w:tcPr>
            <w:tcW w:w="2561" w:type="dxa"/>
            <w:vAlign w:val="center"/>
          </w:tcPr>
          <w:p w14:paraId="231C12A1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GSE37460</w:t>
            </w:r>
          </w:p>
        </w:tc>
        <w:tc>
          <w:tcPr>
            <w:tcW w:w="4537" w:type="dxa"/>
            <w:vAlign w:val="center"/>
          </w:tcPr>
          <w:p w14:paraId="070382C2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GSE25101</w:t>
            </w:r>
          </w:p>
        </w:tc>
      </w:tr>
      <w:tr w:rsidR="00F3469D" w:rsidRPr="00C776CD" w14:paraId="555398B1" w14:textId="77777777" w:rsidTr="003B4A31">
        <w:trPr>
          <w:trHeight w:val="557"/>
        </w:trPr>
        <w:tc>
          <w:tcPr>
            <w:tcW w:w="2140" w:type="dxa"/>
            <w:vAlign w:val="center"/>
          </w:tcPr>
          <w:p w14:paraId="432EC720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Platform</w:t>
            </w:r>
          </w:p>
        </w:tc>
        <w:tc>
          <w:tcPr>
            <w:tcW w:w="2483" w:type="dxa"/>
            <w:vAlign w:val="center"/>
          </w:tcPr>
          <w:p w14:paraId="7499DCFB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GPL22945</w:t>
            </w:r>
          </w:p>
        </w:tc>
        <w:tc>
          <w:tcPr>
            <w:tcW w:w="2453" w:type="dxa"/>
            <w:vAlign w:val="center"/>
          </w:tcPr>
          <w:p w14:paraId="4DBF7887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GPL10558</w:t>
            </w:r>
          </w:p>
        </w:tc>
        <w:tc>
          <w:tcPr>
            <w:tcW w:w="2561" w:type="dxa"/>
            <w:vAlign w:val="center"/>
          </w:tcPr>
          <w:p w14:paraId="457FA9E3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GPL11670</w:t>
            </w: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GPL14663</w:t>
            </w:r>
          </w:p>
        </w:tc>
        <w:tc>
          <w:tcPr>
            <w:tcW w:w="4537" w:type="dxa"/>
            <w:vAlign w:val="center"/>
          </w:tcPr>
          <w:p w14:paraId="4DA530F2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GPL6947</w:t>
            </w:r>
          </w:p>
        </w:tc>
      </w:tr>
      <w:tr w:rsidR="00F3469D" w:rsidRPr="00C776CD" w14:paraId="33FAACF8" w14:textId="77777777" w:rsidTr="003B4A31">
        <w:trPr>
          <w:trHeight w:val="409"/>
        </w:trPr>
        <w:tc>
          <w:tcPr>
            <w:tcW w:w="2140" w:type="dxa"/>
            <w:vAlign w:val="center"/>
          </w:tcPr>
          <w:p w14:paraId="0315A3E8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</w:t>
            </w:r>
          </w:p>
        </w:tc>
        <w:tc>
          <w:tcPr>
            <w:tcW w:w="2483" w:type="dxa"/>
            <w:vAlign w:val="center"/>
          </w:tcPr>
          <w:p w14:paraId="703DBA71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IgA nephropathy</w:t>
            </w:r>
          </w:p>
        </w:tc>
        <w:tc>
          <w:tcPr>
            <w:tcW w:w="2453" w:type="dxa"/>
            <w:vAlign w:val="center"/>
          </w:tcPr>
          <w:p w14:paraId="0B2685FB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ankylosing spondylitis</w:t>
            </w:r>
          </w:p>
        </w:tc>
        <w:tc>
          <w:tcPr>
            <w:tcW w:w="2561" w:type="dxa"/>
            <w:vAlign w:val="center"/>
          </w:tcPr>
          <w:p w14:paraId="5FEE9B37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IgA nephropathy</w:t>
            </w:r>
          </w:p>
        </w:tc>
        <w:tc>
          <w:tcPr>
            <w:tcW w:w="4537" w:type="dxa"/>
            <w:vAlign w:val="center"/>
          </w:tcPr>
          <w:p w14:paraId="5FC56D30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ankylosing spondylitis</w:t>
            </w:r>
          </w:p>
        </w:tc>
      </w:tr>
      <w:tr w:rsidR="00F3469D" w:rsidRPr="00C776CD" w14:paraId="1710D519" w14:textId="77777777" w:rsidTr="005419FB">
        <w:tc>
          <w:tcPr>
            <w:tcW w:w="2140" w:type="dxa"/>
            <w:vAlign w:val="center"/>
          </w:tcPr>
          <w:p w14:paraId="32CA7A77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Provider</w:t>
            </w:r>
          </w:p>
        </w:tc>
        <w:tc>
          <w:tcPr>
            <w:tcW w:w="2483" w:type="dxa"/>
            <w:vAlign w:val="center"/>
          </w:tcPr>
          <w:p w14:paraId="1CC8EEF0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University of Michigan</w:t>
            </w:r>
          </w:p>
        </w:tc>
        <w:tc>
          <w:tcPr>
            <w:tcW w:w="2453" w:type="dxa"/>
            <w:vAlign w:val="center"/>
          </w:tcPr>
          <w:p w14:paraId="63834082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University of Toronto</w:t>
            </w:r>
          </w:p>
        </w:tc>
        <w:tc>
          <w:tcPr>
            <w:tcW w:w="2561" w:type="dxa"/>
            <w:vAlign w:val="center"/>
          </w:tcPr>
          <w:p w14:paraId="3D4E9477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University of Michigan</w:t>
            </w:r>
          </w:p>
        </w:tc>
        <w:tc>
          <w:tcPr>
            <w:tcW w:w="4537" w:type="dxa"/>
            <w:vAlign w:val="center"/>
          </w:tcPr>
          <w:p w14:paraId="0AA27FE3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University of Queensland Diamantina Institute</w:t>
            </w:r>
          </w:p>
        </w:tc>
      </w:tr>
      <w:tr w:rsidR="00F3469D" w:rsidRPr="00C776CD" w14:paraId="6C8AFDEF" w14:textId="77777777" w:rsidTr="003B4A31">
        <w:trPr>
          <w:trHeight w:val="422"/>
        </w:trPr>
        <w:tc>
          <w:tcPr>
            <w:tcW w:w="2140" w:type="dxa"/>
            <w:vAlign w:val="center"/>
          </w:tcPr>
          <w:p w14:paraId="7BCBEB4F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Research object</w:t>
            </w:r>
          </w:p>
        </w:tc>
        <w:tc>
          <w:tcPr>
            <w:tcW w:w="2483" w:type="dxa"/>
            <w:vAlign w:val="center"/>
          </w:tcPr>
          <w:p w14:paraId="590F1DA0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453" w:type="dxa"/>
            <w:vAlign w:val="center"/>
          </w:tcPr>
          <w:p w14:paraId="33F05A91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561" w:type="dxa"/>
            <w:vAlign w:val="center"/>
          </w:tcPr>
          <w:p w14:paraId="26CF458B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4537" w:type="dxa"/>
            <w:vAlign w:val="center"/>
          </w:tcPr>
          <w:p w14:paraId="78ABA94E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Human</w:t>
            </w:r>
          </w:p>
        </w:tc>
      </w:tr>
      <w:tr w:rsidR="00F3469D" w:rsidRPr="00C776CD" w14:paraId="03B2A971" w14:textId="77777777" w:rsidTr="003B4A31">
        <w:trPr>
          <w:trHeight w:val="556"/>
        </w:trPr>
        <w:tc>
          <w:tcPr>
            <w:tcW w:w="2140" w:type="dxa"/>
            <w:vAlign w:val="center"/>
          </w:tcPr>
          <w:p w14:paraId="2B3CA98B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Sample type</w:t>
            </w:r>
          </w:p>
        </w:tc>
        <w:tc>
          <w:tcPr>
            <w:tcW w:w="2483" w:type="dxa"/>
            <w:vAlign w:val="center"/>
          </w:tcPr>
          <w:p w14:paraId="51410CBE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Kidney biopsies</w:t>
            </w:r>
          </w:p>
        </w:tc>
        <w:tc>
          <w:tcPr>
            <w:tcW w:w="2453" w:type="dxa"/>
            <w:vAlign w:val="center"/>
          </w:tcPr>
          <w:p w14:paraId="4792A74B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Whole blood RNA</w:t>
            </w:r>
          </w:p>
        </w:tc>
        <w:tc>
          <w:tcPr>
            <w:tcW w:w="2561" w:type="dxa"/>
            <w:vAlign w:val="center"/>
          </w:tcPr>
          <w:p w14:paraId="6028D304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Kidney biopsies</w:t>
            </w:r>
          </w:p>
        </w:tc>
        <w:tc>
          <w:tcPr>
            <w:tcW w:w="4537" w:type="dxa"/>
            <w:vAlign w:val="center"/>
          </w:tcPr>
          <w:p w14:paraId="19343A70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whole blood</w:t>
            </w:r>
          </w:p>
        </w:tc>
      </w:tr>
      <w:tr w:rsidR="00F3469D" w:rsidRPr="00C776CD" w14:paraId="746492C5" w14:textId="77777777" w:rsidTr="003B4A31">
        <w:trPr>
          <w:trHeight w:val="412"/>
        </w:trPr>
        <w:tc>
          <w:tcPr>
            <w:tcW w:w="2140" w:type="dxa"/>
            <w:vAlign w:val="center"/>
          </w:tcPr>
          <w:p w14:paraId="781B03DA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samples</w:t>
            </w:r>
          </w:p>
        </w:tc>
        <w:tc>
          <w:tcPr>
            <w:tcW w:w="2483" w:type="dxa"/>
            <w:vAlign w:val="center"/>
          </w:tcPr>
          <w:p w14:paraId="3F6FBE0D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20/42</w:t>
            </w:r>
          </w:p>
        </w:tc>
        <w:tc>
          <w:tcPr>
            <w:tcW w:w="2453" w:type="dxa"/>
            <w:vAlign w:val="center"/>
          </w:tcPr>
          <w:p w14:paraId="3CDADC4E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52/72</w:t>
            </w:r>
          </w:p>
        </w:tc>
        <w:tc>
          <w:tcPr>
            <w:tcW w:w="2561" w:type="dxa"/>
            <w:vAlign w:val="center"/>
          </w:tcPr>
          <w:p w14:paraId="33425F2C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27/54</w:t>
            </w:r>
          </w:p>
        </w:tc>
        <w:tc>
          <w:tcPr>
            <w:tcW w:w="4537" w:type="dxa"/>
            <w:vAlign w:val="center"/>
          </w:tcPr>
          <w:p w14:paraId="1449F5BA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16/32</w:t>
            </w:r>
          </w:p>
        </w:tc>
      </w:tr>
      <w:tr w:rsidR="00F3469D" w:rsidRPr="00C776CD" w14:paraId="166B522A" w14:textId="77777777" w:rsidTr="003B4A31">
        <w:trPr>
          <w:trHeight w:val="560"/>
        </w:trPr>
        <w:tc>
          <w:tcPr>
            <w:tcW w:w="2140" w:type="dxa"/>
            <w:vAlign w:val="center"/>
          </w:tcPr>
          <w:p w14:paraId="515F843B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Uploading time</w:t>
            </w:r>
          </w:p>
        </w:tc>
        <w:tc>
          <w:tcPr>
            <w:tcW w:w="2483" w:type="dxa"/>
            <w:vAlign w:val="center"/>
          </w:tcPr>
          <w:p w14:paraId="58609E3A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Public on Jul 03, 2017</w:t>
            </w:r>
          </w:p>
        </w:tc>
        <w:tc>
          <w:tcPr>
            <w:tcW w:w="2453" w:type="dxa"/>
            <w:vAlign w:val="center"/>
          </w:tcPr>
          <w:p w14:paraId="0DA30C43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Public on Oct 07, 2015</w:t>
            </w:r>
          </w:p>
        </w:tc>
        <w:tc>
          <w:tcPr>
            <w:tcW w:w="2561" w:type="dxa"/>
            <w:vAlign w:val="center"/>
          </w:tcPr>
          <w:p w14:paraId="431A1D1D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Public on Dec 10, 2012</w:t>
            </w:r>
          </w:p>
        </w:tc>
        <w:tc>
          <w:tcPr>
            <w:tcW w:w="4537" w:type="dxa"/>
            <w:vAlign w:val="center"/>
          </w:tcPr>
          <w:p w14:paraId="5BDBB2E8" w14:textId="77777777" w:rsidR="00F3469D" w:rsidRPr="00C776CD" w:rsidRDefault="00F3469D" w:rsidP="0054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6CD">
              <w:rPr>
                <w:rFonts w:ascii="Times New Roman" w:hAnsi="Times New Roman" w:cs="Times New Roman"/>
                <w:sz w:val="24"/>
                <w:szCs w:val="24"/>
              </w:rPr>
              <w:t>Public on Nov 04, 2010</w:t>
            </w:r>
          </w:p>
        </w:tc>
      </w:tr>
    </w:tbl>
    <w:p w14:paraId="2E3BCD9B" w14:textId="77777777" w:rsidR="00F3469D" w:rsidRPr="00C776CD" w:rsidRDefault="00F3469D" w:rsidP="00F3469D">
      <w:pPr>
        <w:rPr>
          <w:rFonts w:ascii="Times New Roman" w:hAnsi="Times New Roman" w:cs="Times New Roman"/>
        </w:rPr>
      </w:pPr>
    </w:p>
    <w:p w14:paraId="5DC35619" w14:textId="474B7D90" w:rsidR="00F3469D" w:rsidRPr="00C776CD" w:rsidRDefault="00F3469D">
      <w:pPr>
        <w:widowControl/>
        <w:jc w:val="left"/>
        <w:rPr>
          <w:rFonts w:ascii="Times New Roman" w:eastAsia="等线" w:hAnsi="Times New Roman" w:cs="Times New Roman"/>
          <w:sz w:val="24"/>
          <w:szCs w:val="24"/>
        </w:rPr>
      </w:pPr>
    </w:p>
    <w:p w14:paraId="61819156" w14:textId="77777777" w:rsidR="00D63064" w:rsidRPr="00C776CD" w:rsidRDefault="00D63064" w:rsidP="00D63064">
      <w:pPr>
        <w:tabs>
          <w:tab w:val="left" w:pos="5760"/>
        </w:tabs>
        <w:rPr>
          <w:rFonts w:ascii="Times New Roman" w:eastAsia="等线" w:hAnsi="Times New Roman" w:cs="Times New Roman"/>
          <w:sz w:val="24"/>
          <w:szCs w:val="24"/>
        </w:rPr>
        <w:sectPr w:rsidR="00D63064" w:rsidRPr="00C776CD" w:rsidSect="00FB784C">
          <w:pgSz w:w="16838" w:h="11906" w:orient="landscape" w:code="9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60B2ED5" w14:textId="218B6B9B" w:rsidR="00CA598F" w:rsidRPr="00D8131D" w:rsidRDefault="004A2D0C" w:rsidP="00D8131D">
      <w:pPr>
        <w:tabs>
          <w:tab w:val="left" w:pos="4620"/>
        </w:tabs>
        <w:jc w:val="left"/>
        <w:rPr>
          <w:rFonts w:ascii="Times New Roman" w:hAnsi="Times New Roman" w:cs="Times New Roman"/>
        </w:rPr>
      </w:pPr>
      <w:r w:rsidRPr="00D8131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Supplementary Figure </w:t>
      </w:r>
      <w:r w:rsidR="003B4A31" w:rsidRPr="00D8131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8131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609D2" w:rsidRPr="00D8131D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D8131D">
        <w:rPr>
          <w:rFonts w:ascii="Times New Roman" w:hAnsi="Times New Roman" w:cs="Times New Roman"/>
          <w:b/>
          <w:bCs/>
          <w:sz w:val="24"/>
          <w:szCs w:val="24"/>
        </w:rPr>
        <w:t xml:space="preserve">unnel plot for </w:t>
      </w:r>
      <w:r w:rsidRPr="00D8131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ankylosing spondylitis</w:t>
      </w:r>
      <w:r w:rsidRPr="00D8131D">
        <w:rPr>
          <w:rFonts w:ascii="Times New Roman" w:hAnsi="Times New Roman" w:cs="Times New Roman"/>
          <w:b/>
          <w:bCs/>
          <w:sz w:val="24"/>
          <w:szCs w:val="24"/>
        </w:rPr>
        <w:t xml:space="preserve"> on IgA</w:t>
      </w:r>
      <w:r w:rsidR="00D8131D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D8131D">
        <w:rPr>
          <w:rFonts w:ascii="Times New Roman" w:hAnsi="Times New Roman" w:cs="Times New Roman"/>
          <w:b/>
          <w:bCs/>
          <w:sz w:val="24"/>
          <w:szCs w:val="24"/>
        </w:rPr>
        <w:t>nephropathy risk.</w:t>
      </w:r>
    </w:p>
    <w:p w14:paraId="7D03DE4D" w14:textId="18DE21FD" w:rsidR="004A2D0C" w:rsidRPr="00C776CD" w:rsidRDefault="00093E8A" w:rsidP="00105181">
      <w:pPr>
        <w:tabs>
          <w:tab w:val="left" w:pos="4620"/>
        </w:tabs>
        <w:rPr>
          <w:rFonts w:ascii="Times New Roman" w:hAnsi="Times New Roman" w:cs="Times New Roman"/>
        </w:rPr>
      </w:pPr>
      <w:r w:rsidRPr="00C776CD">
        <w:rPr>
          <w:rFonts w:ascii="Times New Roman" w:hAnsi="Times New Roman" w:cs="Times New Roman"/>
          <w:noProof/>
        </w:rPr>
        <w:drawing>
          <wp:inline distT="0" distB="0" distL="0" distR="0" wp14:anchorId="1E0DEA4C" wp14:editId="605A9F8B">
            <wp:extent cx="5274310" cy="2943860"/>
            <wp:effectExtent l="0" t="0" r="0" b="0"/>
            <wp:docPr id="2422578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D0C" w:rsidRPr="00C776CD">
        <w:rPr>
          <w:rFonts w:ascii="Times New Roman" w:hAnsi="Times New Roman" w:cs="Times New Roman"/>
        </w:rPr>
        <w:t>MR: Mendelian randomization</w:t>
      </w:r>
    </w:p>
    <w:p w14:paraId="6E5F5A56" w14:textId="77777777" w:rsidR="004A2D0C" w:rsidRPr="00C776CD" w:rsidRDefault="004A2D0C" w:rsidP="00105181">
      <w:pPr>
        <w:tabs>
          <w:tab w:val="left" w:pos="4620"/>
        </w:tabs>
        <w:rPr>
          <w:rFonts w:ascii="Times New Roman" w:hAnsi="Times New Roman" w:cs="Times New Roman" w:hint="eastAsia"/>
        </w:rPr>
      </w:pPr>
    </w:p>
    <w:p w14:paraId="044FD601" w14:textId="28A3E226" w:rsidR="004A2D0C" w:rsidRPr="00C776CD" w:rsidRDefault="004A2D0C" w:rsidP="004A2D0C">
      <w:pPr>
        <w:tabs>
          <w:tab w:val="left" w:pos="46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C776CD">
        <w:rPr>
          <w:rFonts w:ascii="Times New Roman" w:hAnsi="Times New Roman" w:cs="Times New Roman"/>
          <w:b/>
          <w:bCs/>
          <w:sz w:val="24"/>
          <w:szCs w:val="24"/>
        </w:rPr>
        <w:t xml:space="preserve">Supplementary Figure </w:t>
      </w:r>
      <w:r w:rsidR="003B4A31" w:rsidRPr="00C776C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33B6D" w:rsidRPr="00C776CD">
        <w:rPr>
          <w:rFonts w:ascii="Times New Roman" w:hAnsi="Times New Roman" w:cs="Times New Roman"/>
          <w:b/>
          <w:bCs/>
          <w:sz w:val="24"/>
          <w:szCs w:val="24"/>
        </w:rPr>
        <w:t xml:space="preserve">leave-one-out test 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 xml:space="preserve">for </w:t>
      </w:r>
      <w:r w:rsidRPr="00C776C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ankylosing spondylitis</w:t>
      </w:r>
      <w:r w:rsidRPr="00C776CD">
        <w:rPr>
          <w:rFonts w:ascii="Times New Roman" w:hAnsi="Times New Roman" w:cs="Times New Roman"/>
          <w:b/>
          <w:bCs/>
          <w:sz w:val="24"/>
          <w:szCs w:val="24"/>
        </w:rPr>
        <w:t xml:space="preserve"> on IgA nephropathy risk.</w:t>
      </w:r>
    </w:p>
    <w:p w14:paraId="63AECBA2" w14:textId="45FDAECF" w:rsidR="00A33B6D" w:rsidRPr="00C776CD" w:rsidRDefault="00623692" w:rsidP="00C81360">
      <w:pPr>
        <w:tabs>
          <w:tab w:val="left" w:pos="4620"/>
        </w:tabs>
        <w:rPr>
          <w:rFonts w:ascii="Times New Roman" w:hAnsi="Times New Roman" w:cs="Times New Roman"/>
        </w:rPr>
      </w:pPr>
      <w:r w:rsidRPr="00C776CD">
        <w:rPr>
          <w:rFonts w:ascii="Times New Roman" w:hAnsi="Times New Roman" w:cs="Times New Roman"/>
        </w:rPr>
        <w:tab/>
      </w:r>
    </w:p>
    <w:p w14:paraId="44E13D07" w14:textId="3D3C9F20" w:rsidR="00A33B6D" w:rsidRPr="00C776CD" w:rsidRDefault="009A21A6" w:rsidP="004A2D0C">
      <w:pPr>
        <w:tabs>
          <w:tab w:val="left" w:pos="4620"/>
        </w:tabs>
        <w:ind w:firstLineChars="300" w:firstLine="630"/>
        <w:rPr>
          <w:rFonts w:ascii="Times New Roman" w:hAnsi="Times New Roman" w:cs="Times New Roman"/>
        </w:rPr>
      </w:pPr>
      <w:r w:rsidRPr="00C776CD">
        <w:rPr>
          <w:rFonts w:ascii="Times New Roman" w:hAnsi="Times New Roman" w:cs="Times New Roman"/>
          <w:noProof/>
        </w:rPr>
        <w:drawing>
          <wp:inline distT="0" distB="0" distL="0" distR="0" wp14:anchorId="14A363A0" wp14:editId="318DD528">
            <wp:extent cx="3766782" cy="2102432"/>
            <wp:effectExtent l="0" t="0" r="0" b="0"/>
            <wp:docPr id="186440926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338" cy="2106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3B6D" w:rsidRPr="00C776CD" w:rsidSect="00FB7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0F6DD" w14:textId="77777777" w:rsidR="00FB784C" w:rsidRDefault="00FB784C" w:rsidP="00B4345B">
      <w:r>
        <w:separator/>
      </w:r>
    </w:p>
  </w:endnote>
  <w:endnote w:type="continuationSeparator" w:id="0">
    <w:p w14:paraId="070240CF" w14:textId="77777777" w:rsidR="00FB784C" w:rsidRDefault="00FB784C" w:rsidP="00B4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A4BE3" w14:textId="77777777" w:rsidR="00FB784C" w:rsidRDefault="00FB784C" w:rsidP="00B4345B">
      <w:r>
        <w:separator/>
      </w:r>
    </w:p>
  </w:footnote>
  <w:footnote w:type="continuationSeparator" w:id="0">
    <w:p w14:paraId="0E35BB3C" w14:textId="77777777" w:rsidR="00FB784C" w:rsidRDefault="00FB784C" w:rsidP="00B43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KY_MEDREF_DOCUID" w:val="{901505C2-7E21-498E-986F-657BE1F70CAD}"/>
    <w:docVar w:name="KY_MEDREF_VERSION" w:val="3"/>
  </w:docVars>
  <w:rsids>
    <w:rsidRoot w:val="001142DF"/>
    <w:rsid w:val="00030FA1"/>
    <w:rsid w:val="00033154"/>
    <w:rsid w:val="00093E8A"/>
    <w:rsid w:val="001001C5"/>
    <w:rsid w:val="00105181"/>
    <w:rsid w:val="001142DF"/>
    <w:rsid w:val="00132064"/>
    <w:rsid w:val="00160267"/>
    <w:rsid w:val="001B34DD"/>
    <w:rsid w:val="001F2384"/>
    <w:rsid w:val="001F6AAC"/>
    <w:rsid w:val="00220A83"/>
    <w:rsid w:val="00250B38"/>
    <w:rsid w:val="002851BA"/>
    <w:rsid w:val="002A5AA9"/>
    <w:rsid w:val="002E783C"/>
    <w:rsid w:val="002F66AD"/>
    <w:rsid w:val="0031057E"/>
    <w:rsid w:val="00341F41"/>
    <w:rsid w:val="00371BC4"/>
    <w:rsid w:val="00397D6F"/>
    <w:rsid w:val="003A14BD"/>
    <w:rsid w:val="003B4A31"/>
    <w:rsid w:val="003D2A61"/>
    <w:rsid w:val="00422F83"/>
    <w:rsid w:val="0044009B"/>
    <w:rsid w:val="00466446"/>
    <w:rsid w:val="004712B8"/>
    <w:rsid w:val="00484AF3"/>
    <w:rsid w:val="004A2D0C"/>
    <w:rsid w:val="00535DDE"/>
    <w:rsid w:val="005419FB"/>
    <w:rsid w:val="005524D0"/>
    <w:rsid w:val="005539EB"/>
    <w:rsid w:val="00574AEB"/>
    <w:rsid w:val="005B300D"/>
    <w:rsid w:val="00623692"/>
    <w:rsid w:val="006475E8"/>
    <w:rsid w:val="006D0178"/>
    <w:rsid w:val="006E14D2"/>
    <w:rsid w:val="006F0D4B"/>
    <w:rsid w:val="00757FCA"/>
    <w:rsid w:val="007628FE"/>
    <w:rsid w:val="00794B79"/>
    <w:rsid w:val="007A7CF0"/>
    <w:rsid w:val="008A21A4"/>
    <w:rsid w:val="008B4187"/>
    <w:rsid w:val="00935A7B"/>
    <w:rsid w:val="00954B86"/>
    <w:rsid w:val="009A21A6"/>
    <w:rsid w:val="00A1021A"/>
    <w:rsid w:val="00A23C53"/>
    <w:rsid w:val="00A33B6D"/>
    <w:rsid w:val="00A41573"/>
    <w:rsid w:val="00AA2760"/>
    <w:rsid w:val="00AC65FE"/>
    <w:rsid w:val="00B25871"/>
    <w:rsid w:val="00B27272"/>
    <w:rsid w:val="00B4345B"/>
    <w:rsid w:val="00BD0427"/>
    <w:rsid w:val="00BD585E"/>
    <w:rsid w:val="00C42D0A"/>
    <w:rsid w:val="00C473FF"/>
    <w:rsid w:val="00C477CB"/>
    <w:rsid w:val="00C51C82"/>
    <w:rsid w:val="00C54441"/>
    <w:rsid w:val="00C606B1"/>
    <w:rsid w:val="00C609D2"/>
    <w:rsid w:val="00C776CD"/>
    <w:rsid w:val="00C81360"/>
    <w:rsid w:val="00C846F4"/>
    <w:rsid w:val="00C93171"/>
    <w:rsid w:val="00C978DB"/>
    <w:rsid w:val="00CA598F"/>
    <w:rsid w:val="00D1039A"/>
    <w:rsid w:val="00D15A50"/>
    <w:rsid w:val="00D549B7"/>
    <w:rsid w:val="00D5592A"/>
    <w:rsid w:val="00D63064"/>
    <w:rsid w:val="00D8131D"/>
    <w:rsid w:val="00D936A9"/>
    <w:rsid w:val="00DC67CB"/>
    <w:rsid w:val="00DE42C9"/>
    <w:rsid w:val="00E35D40"/>
    <w:rsid w:val="00E61ADC"/>
    <w:rsid w:val="00E94152"/>
    <w:rsid w:val="00E94E66"/>
    <w:rsid w:val="00EB0185"/>
    <w:rsid w:val="00EB7528"/>
    <w:rsid w:val="00EC5930"/>
    <w:rsid w:val="00F04020"/>
    <w:rsid w:val="00F076A5"/>
    <w:rsid w:val="00F3469D"/>
    <w:rsid w:val="00FB784C"/>
    <w:rsid w:val="00FF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5B18F"/>
  <w15:docId w15:val="{9CD7597C-9AE4-4257-968E-5B34D891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A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45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34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34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345B"/>
    <w:rPr>
      <w:sz w:val="18"/>
      <w:szCs w:val="18"/>
    </w:rPr>
  </w:style>
  <w:style w:type="table" w:styleId="a7">
    <w:name w:val="Table Grid"/>
    <w:basedOn w:val="a1"/>
    <w:uiPriority w:val="39"/>
    <w:rsid w:val="0046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71FFA-8BF7-4D19-9B8D-D6F7FCA0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4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 shao</dc:creator>
  <cp:keywords/>
  <dc:description/>
  <cp:lastModifiedBy>ning shao</cp:lastModifiedBy>
  <cp:revision>5</cp:revision>
  <dcterms:created xsi:type="dcterms:W3CDTF">2024-01-23T07:40:00Z</dcterms:created>
  <dcterms:modified xsi:type="dcterms:W3CDTF">2024-05-07T14:20:00Z</dcterms:modified>
</cp:coreProperties>
</file>