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32AA9" w14:textId="1A041948" w:rsidR="00EF4B94" w:rsidRDefault="00914C56" w:rsidP="00914C56">
      <w:pPr>
        <w:rPr>
          <w:rFonts w:eastAsia="Times New Roman"/>
          <w:b/>
          <w:sz w:val="20"/>
          <w:szCs w:val="20"/>
          <w:lang w:eastAsia="en-GB"/>
        </w:rPr>
      </w:pPr>
      <w:r w:rsidRPr="00F3611A">
        <w:rPr>
          <w:rFonts w:eastAsia="Times New Roman"/>
          <w:b/>
          <w:sz w:val="20"/>
          <w:szCs w:val="20"/>
          <w:lang w:eastAsia="en-GB"/>
        </w:rPr>
        <w:t xml:space="preserve">STROBE-MR checklist of recommended items to address </w:t>
      </w:r>
      <w:r>
        <w:rPr>
          <w:rFonts w:eastAsia="Times New Roman"/>
          <w:b/>
          <w:sz w:val="20"/>
          <w:szCs w:val="20"/>
          <w:lang w:eastAsia="en-GB"/>
        </w:rPr>
        <w:t>in reports of Mendelian randomiz</w:t>
      </w:r>
      <w:r w:rsidRPr="00F3611A">
        <w:rPr>
          <w:rFonts w:eastAsia="Times New Roman"/>
          <w:b/>
          <w:sz w:val="20"/>
          <w:szCs w:val="20"/>
          <w:lang w:eastAsia="en-GB"/>
        </w:rPr>
        <w:t>ation studies</w:t>
      </w:r>
      <w:r w:rsidR="009854A9">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sidR="009854A9">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1</w:t>
      </w:r>
      <w:r w:rsidR="009854A9">
        <w:rPr>
          <w:rFonts w:eastAsia="Times New Roman"/>
          <w:b/>
          <w:sz w:val="20"/>
          <w:szCs w:val="20"/>
          <w:lang w:eastAsia="en-GB"/>
        </w:rPr>
        <w:fldChar w:fldCharType="end"/>
      </w:r>
      <w:r w:rsidR="009854A9">
        <w:rPr>
          <w:rFonts w:eastAsia="Times New Roman"/>
          <w:b/>
          <w:sz w:val="20"/>
          <w:szCs w:val="20"/>
          <w:lang w:eastAsia="en-GB"/>
        </w:rPr>
        <w:t xml:space="preserve"> </w:t>
      </w:r>
      <w:r w:rsidR="00804498">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sidR="00804498">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2</w:t>
      </w:r>
      <w:r w:rsidR="00804498">
        <w:rPr>
          <w:rFonts w:eastAsia="Times New Roman"/>
          <w:b/>
          <w:sz w:val="20"/>
          <w:szCs w:val="20"/>
          <w:lang w:eastAsia="en-GB"/>
        </w:rPr>
        <w:fldChar w:fldCharType="end"/>
      </w:r>
      <w:r w:rsidRPr="00F3611A">
        <w:rPr>
          <w:rFonts w:eastAsia="Times New Roman"/>
          <w:b/>
          <w:sz w:val="20"/>
          <w:szCs w:val="20"/>
          <w:lang w:eastAsia="en-GB"/>
        </w:rPr>
        <w:t> </w:t>
      </w:r>
    </w:p>
    <w:p w14:paraId="3EE539AD" w14:textId="77777777" w:rsidR="005520ED" w:rsidRPr="005520ED" w:rsidRDefault="005520ED" w:rsidP="00914C56">
      <w:pPr>
        <w:rPr>
          <w:rFonts w:eastAsia="Times New Roman"/>
          <w:b/>
          <w:sz w:val="20"/>
          <w:szCs w:val="20"/>
          <w:lang w:eastAsia="en-GB"/>
        </w:rPr>
      </w:pPr>
    </w:p>
    <w:tbl>
      <w:tblPr>
        <w:tblW w:w="14490" w:type="dxa"/>
        <w:tblLook w:val="04A0" w:firstRow="1" w:lastRow="0" w:firstColumn="1" w:lastColumn="0" w:noHBand="0" w:noVBand="1"/>
      </w:tblPr>
      <w:tblGrid>
        <w:gridCol w:w="587"/>
        <w:gridCol w:w="1814"/>
        <w:gridCol w:w="6706"/>
        <w:gridCol w:w="1167"/>
        <w:gridCol w:w="4216"/>
      </w:tblGrid>
      <w:tr w:rsidR="00D8098C" w:rsidRPr="00B853C6" w14:paraId="68BC94E2" w14:textId="1CEFEAFD" w:rsidTr="003D447D">
        <w:tc>
          <w:tcPr>
            <w:tcW w:w="587" w:type="dxa"/>
            <w:tcBorders>
              <w:top w:val="single" w:sz="4" w:space="0" w:color="auto"/>
              <w:bottom w:val="single" w:sz="6" w:space="0" w:color="7F7F7F"/>
            </w:tcBorders>
            <w:shd w:val="clear" w:color="auto" w:fill="auto"/>
          </w:tcPr>
          <w:p w14:paraId="00DEF8A5"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Item No.</w:t>
            </w:r>
          </w:p>
        </w:tc>
        <w:tc>
          <w:tcPr>
            <w:tcW w:w="1822" w:type="dxa"/>
            <w:tcBorders>
              <w:top w:val="single" w:sz="4" w:space="0" w:color="auto"/>
              <w:bottom w:val="single" w:sz="6" w:space="0" w:color="7F7F7F"/>
            </w:tcBorders>
            <w:shd w:val="clear" w:color="auto" w:fill="auto"/>
          </w:tcPr>
          <w:p w14:paraId="04F587D2"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Section</w:t>
            </w:r>
          </w:p>
        </w:tc>
        <w:tc>
          <w:tcPr>
            <w:tcW w:w="7041" w:type="dxa"/>
            <w:tcBorders>
              <w:top w:val="single" w:sz="4" w:space="0" w:color="auto"/>
              <w:bottom w:val="single" w:sz="6" w:space="0" w:color="7F7F7F"/>
            </w:tcBorders>
            <w:shd w:val="clear" w:color="auto" w:fill="auto"/>
          </w:tcPr>
          <w:p w14:paraId="5A682768"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 xml:space="preserve">Checklist item </w:t>
            </w:r>
          </w:p>
        </w:tc>
        <w:tc>
          <w:tcPr>
            <w:tcW w:w="720" w:type="dxa"/>
            <w:tcBorders>
              <w:top w:val="single" w:sz="4" w:space="0" w:color="auto"/>
              <w:bottom w:val="single" w:sz="6" w:space="0" w:color="7F7F7F"/>
            </w:tcBorders>
          </w:tcPr>
          <w:p w14:paraId="26D050FB" w14:textId="497E77E4" w:rsidR="00D8098C" w:rsidRPr="00F0337F"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sz="4" w:space="0" w:color="auto"/>
              <w:bottom w:val="single" w:sz="6" w:space="0" w:color="7F7F7F"/>
            </w:tcBorders>
          </w:tcPr>
          <w:p w14:paraId="3B169EDD" w14:textId="040F4512" w:rsidR="00D8098C"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Relevant text from manuscript</w:t>
            </w:r>
          </w:p>
        </w:tc>
      </w:tr>
      <w:tr w:rsidR="00D8098C" w:rsidRPr="00B853C6" w14:paraId="6D71F361" w14:textId="15A67F44" w:rsidTr="003D447D">
        <w:tc>
          <w:tcPr>
            <w:tcW w:w="587" w:type="dxa"/>
            <w:tcBorders>
              <w:top w:val="single" w:sz="6" w:space="0" w:color="7F7F7F"/>
              <w:bottom w:val="single" w:sz="6" w:space="0" w:color="7F7F7F"/>
            </w:tcBorders>
            <w:shd w:val="clear" w:color="auto" w:fill="EEEEEE"/>
          </w:tcPr>
          <w:p w14:paraId="25A8835C"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w:t>
            </w:r>
          </w:p>
        </w:tc>
        <w:tc>
          <w:tcPr>
            <w:tcW w:w="1822" w:type="dxa"/>
            <w:tcBorders>
              <w:top w:val="single" w:sz="6" w:space="0" w:color="7F7F7F"/>
              <w:bottom w:val="single" w:sz="6" w:space="0" w:color="7F7F7F"/>
            </w:tcBorders>
            <w:shd w:val="clear" w:color="auto" w:fill="EEEEEE"/>
          </w:tcPr>
          <w:p w14:paraId="4CC4316B"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TITLE and ABSTRACT</w:t>
            </w:r>
          </w:p>
        </w:tc>
        <w:tc>
          <w:tcPr>
            <w:tcW w:w="7041" w:type="dxa"/>
            <w:tcBorders>
              <w:top w:val="single" w:sz="6" w:space="0" w:color="7F7F7F"/>
              <w:bottom w:val="single" w:sz="6" w:space="0" w:color="7F7F7F"/>
            </w:tcBorders>
            <w:shd w:val="clear" w:color="auto" w:fill="EEEEEE"/>
          </w:tcPr>
          <w:p w14:paraId="1DA8BD46" w14:textId="22BBD1AD" w:rsidR="00D8098C" w:rsidRPr="00F0337F" w:rsidRDefault="00D8098C" w:rsidP="006912BF">
            <w:pPr>
              <w:spacing w:beforeLines="40" w:before="96" w:afterLines="40" w:after="96" w:line="24" w:lineRule="atLeast"/>
              <w:rPr>
                <w:rFonts w:eastAsia="Cambria"/>
                <w:sz w:val="18"/>
                <w:szCs w:val="18"/>
                <w:lang w:val="en-GB" w:eastAsia="en-US"/>
              </w:rPr>
            </w:pPr>
            <w:r w:rsidRPr="00F0337F">
              <w:rPr>
                <w:rFonts w:eastAsia="Times New Roman"/>
                <w:sz w:val="18"/>
                <w:szCs w:val="18"/>
                <w:lang w:val="en-GB" w:eastAsia="en-GB"/>
              </w:rPr>
              <w:t>Indicate Mendelian randomization</w:t>
            </w:r>
            <w:r w:rsidR="000A4CE8">
              <w:rPr>
                <w:rFonts w:eastAsia="Times New Roman"/>
                <w:sz w:val="18"/>
                <w:szCs w:val="18"/>
                <w:lang w:val="en-GB" w:eastAsia="en-GB"/>
              </w:rPr>
              <w:t xml:space="preserve"> (MR)</w:t>
            </w:r>
            <w:r w:rsidRPr="00F0337F">
              <w:rPr>
                <w:rFonts w:eastAsia="Times New Roman"/>
                <w:sz w:val="18"/>
                <w:szCs w:val="18"/>
                <w:lang w:val="en-GB" w:eastAsia="en-GB"/>
              </w:rPr>
              <w:t xml:space="preserve"> as the study</w:t>
            </w:r>
            <w:r w:rsidR="006912BF">
              <w:rPr>
                <w:rFonts w:eastAsia="Times New Roman"/>
                <w:sz w:val="18"/>
                <w:szCs w:val="18"/>
                <w:lang w:val="en-GB" w:eastAsia="en-GB"/>
              </w:rPr>
              <w:t>’</w:t>
            </w:r>
            <w:r w:rsidRPr="00F0337F">
              <w:rPr>
                <w:rFonts w:eastAsia="Times New Roman"/>
                <w:sz w:val="18"/>
                <w:szCs w:val="18"/>
                <w:lang w:val="en-GB" w:eastAsia="en-GB"/>
              </w:rPr>
              <w:t>s design in the title and/or the abstract if that is a main purpose of the study</w:t>
            </w:r>
          </w:p>
        </w:tc>
        <w:tc>
          <w:tcPr>
            <w:tcW w:w="720" w:type="dxa"/>
            <w:tcBorders>
              <w:top w:val="single" w:sz="6" w:space="0" w:color="7F7F7F"/>
              <w:bottom w:val="single" w:sz="6" w:space="0" w:color="7F7F7F"/>
            </w:tcBorders>
            <w:shd w:val="clear" w:color="auto" w:fill="EEEEEE"/>
          </w:tcPr>
          <w:p w14:paraId="428F187D" w14:textId="00A894F9" w:rsidR="00D8098C" w:rsidRPr="00636541" w:rsidRDefault="00636541" w:rsidP="00426603">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1</w:t>
            </w:r>
          </w:p>
        </w:tc>
        <w:tc>
          <w:tcPr>
            <w:tcW w:w="4320" w:type="dxa"/>
            <w:tcBorders>
              <w:top w:val="single" w:sz="6" w:space="0" w:color="7F7F7F"/>
              <w:bottom w:val="single" w:sz="6" w:space="0" w:color="7F7F7F"/>
            </w:tcBorders>
            <w:shd w:val="clear" w:color="auto" w:fill="EEEEEE"/>
          </w:tcPr>
          <w:p w14:paraId="2F6D1FAF" w14:textId="541AAB95" w:rsidR="00D8098C" w:rsidRDefault="00F23DA0" w:rsidP="00426603">
            <w:pPr>
              <w:spacing w:beforeLines="40" w:before="96" w:afterLines="40" w:after="96" w:line="24" w:lineRule="atLeast"/>
              <w:rPr>
                <w:rFonts w:eastAsia="Times New Roman"/>
                <w:sz w:val="18"/>
                <w:szCs w:val="18"/>
                <w:lang w:val="en-GB" w:eastAsia="en-GB"/>
              </w:rPr>
            </w:pPr>
            <w:proofErr w:type="spellStart"/>
            <w:r w:rsidRPr="00F23DA0">
              <w:rPr>
                <w:rFonts w:eastAsia="Times New Roman"/>
                <w:sz w:val="18"/>
                <w:szCs w:val="18"/>
                <w:lang w:val="en-GB" w:eastAsia="en-GB"/>
              </w:rPr>
              <w:t>Unraveling</w:t>
            </w:r>
            <w:proofErr w:type="spellEnd"/>
            <w:r w:rsidRPr="00F23DA0">
              <w:rPr>
                <w:rFonts w:eastAsia="Times New Roman"/>
                <w:sz w:val="18"/>
                <w:szCs w:val="18"/>
                <w:lang w:val="en-GB" w:eastAsia="en-GB"/>
              </w:rPr>
              <w:t xml:space="preserve"> the Molecular Nexus Between Ankylosing Spondylitis and IgA Nephropathy: Insights from Mendelian Randomization</w:t>
            </w:r>
          </w:p>
        </w:tc>
      </w:tr>
      <w:tr w:rsidR="00D8098C" w:rsidRPr="00B853C6" w14:paraId="641E6A58" w14:textId="3A4EC1CE" w:rsidTr="003D447D">
        <w:tc>
          <w:tcPr>
            <w:tcW w:w="587" w:type="dxa"/>
            <w:tcBorders>
              <w:top w:val="single" w:sz="6" w:space="0" w:color="7F7F7F"/>
            </w:tcBorders>
            <w:shd w:val="clear" w:color="auto" w:fill="auto"/>
          </w:tcPr>
          <w:p w14:paraId="4792BEFB"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63B58F01"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INTRODUCTION</w:t>
            </w:r>
          </w:p>
        </w:tc>
        <w:tc>
          <w:tcPr>
            <w:tcW w:w="7041" w:type="dxa"/>
            <w:tcBorders>
              <w:top w:val="single" w:sz="6" w:space="0" w:color="7F7F7F"/>
            </w:tcBorders>
            <w:shd w:val="clear" w:color="auto" w:fill="auto"/>
          </w:tcPr>
          <w:p w14:paraId="473C01D0"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6681F500"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7A6DC6E9"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7DB622D8" w14:textId="3921B7E8" w:rsidTr="003D447D">
        <w:tc>
          <w:tcPr>
            <w:tcW w:w="587" w:type="dxa"/>
            <w:shd w:val="clear" w:color="auto" w:fill="EEEEEE"/>
          </w:tcPr>
          <w:p w14:paraId="7DE28D61"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w:t>
            </w:r>
          </w:p>
        </w:tc>
        <w:tc>
          <w:tcPr>
            <w:tcW w:w="1822" w:type="dxa"/>
            <w:shd w:val="clear" w:color="auto" w:fill="EEEEEE"/>
          </w:tcPr>
          <w:p w14:paraId="7756B327"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Background</w:t>
            </w:r>
          </w:p>
        </w:tc>
        <w:tc>
          <w:tcPr>
            <w:tcW w:w="7041" w:type="dxa"/>
            <w:shd w:val="clear" w:color="auto" w:fill="EEEEEE"/>
          </w:tcPr>
          <w:p w14:paraId="5423D52E" w14:textId="5998ED56"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Explain the scientific background and rationale for the reported study. What is the exposure? Is </w:t>
            </w:r>
            <w:r w:rsidR="00514462">
              <w:rPr>
                <w:rFonts w:eastAsia="Times New Roman"/>
                <w:sz w:val="18"/>
                <w:szCs w:val="18"/>
                <w:lang w:val="en-GB" w:eastAsia="en-GB"/>
              </w:rPr>
              <w:t xml:space="preserve">a </w:t>
            </w:r>
            <w:r>
              <w:rPr>
                <w:rFonts w:eastAsia="Times New Roman"/>
                <w:sz w:val="18"/>
                <w:szCs w:val="18"/>
                <w:lang w:val="en-GB" w:eastAsia="en-GB"/>
              </w:rPr>
              <w:t>potential causal relationship</w:t>
            </w:r>
            <w:r w:rsidRPr="00F0337F">
              <w:rPr>
                <w:rFonts w:eastAsia="Times New Roman"/>
                <w:sz w:val="18"/>
                <w:szCs w:val="18"/>
                <w:lang w:val="en-GB" w:eastAsia="en-GB"/>
              </w:rPr>
              <w:t xml:space="preserve"> between exposure and outcome plausible? Justify why MR is a helpful method to address the study question</w:t>
            </w:r>
          </w:p>
        </w:tc>
        <w:tc>
          <w:tcPr>
            <w:tcW w:w="720" w:type="dxa"/>
            <w:shd w:val="clear" w:color="auto" w:fill="EEEEEE"/>
          </w:tcPr>
          <w:p w14:paraId="460FB29C" w14:textId="3E1DB8C2" w:rsidR="00D8098C" w:rsidRPr="00ED6909" w:rsidRDefault="00ED6909" w:rsidP="00426603">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4</w:t>
            </w:r>
          </w:p>
        </w:tc>
        <w:tc>
          <w:tcPr>
            <w:tcW w:w="4320" w:type="dxa"/>
            <w:shd w:val="clear" w:color="auto" w:fill="EEEEEE"/>
          </w:tcPr>
          <w:p w14:paraId="5D990A22" w14:textId="74FDD162" w:rsidR="00D8098C" w:rsidRDefault="00FA39F2" w:rsidP="00426603">
            <w:pPr>
              <w:spacing w:beforeLines="40" w:before="96" w:afterLines="40" w:after="96" w:line="24" w:lineRule="atLeast"/>
              <w:rPr>
                <w:rFonts w:eastAsia="Times New Roman"/>
                <w:sz w:val="18"/>
                <w:szCs w:val="18"/>
                <w:lang w:val="en-GB" w:eastAsia="en-GB"/>
              </w:rPr>
            </w:pPr>
            <w:r w:rsidRPr="00FA39F2">
              <w:rPr>
                <w:rFonts w:eastAsia="Times New Roman"/>
                <w:sz w:val="18"/>
                <w:szCs w:val="18"/>
                <w:lang w:val="en-GB" w:eastAsia="en-GB"/>
              </w:rPr>
              <w:t xml:space="preserve">To date, no comprehensive study has been conducted to fully unravel the causal relationship between AS and </w:t>
            </w:r>
            <w:proofErr w:type="spellStart"/>
            <w:r w:rsidRPr="00FA39F2">
              <w:rPr>
                <w:rFonts w:eastAsia="Times New Roman"/>
                <w:sz w:val="18"/>
                <w:szCs w:val="18"/>
                <w:lang w:val="en-GB" w:eastAsia="en-GB"/>
              </w:rPr>
              <w:t>IgAN</w:t>
            </w:r>
            <w:proofErr w:type="spellEnd"/>
            <w:r w:rsidRPr="00FA39F2">
              <w:rPr>
                <w:rFonts w:eastAsia="Times New Roman"/>
                <w:sz w:val="18"/>
                <w:szCs w:val="18"/>
                <w:lang w:val="en-GB" w:eastAsia="en-GB"/>
              </w:rPr>
              <w:t xml:space="preserve">. In the absence of large-scale and meticulously designed RCTs, Mendelian randomization (MR) has emerged as a promising alternative to explore the causal effects between AS and </w:t>
            </w:r>
            <w:proofErr w:type="spellStart"/>
            <w:r w:rsidRPr="00FA39F2">
              <w:rPr>
                <w:rFonts w:eastAsia="Times New Roman"/>
                <w:sz w:val="18"/>
                <w:szCs w:val="18"/>
                <w:lang w:val="en-GB" w:eastAsia="en-GB"/>
              </w:rPr>
              <w:t>IgAN</w:t>
            </w:r>
            <w:proofErr w:type="spellEnd"/>
            <w:r w:rsidRPr="00FA39F2">
              <w:rPr>
                <w:rFonts w:eastAsia="Times New Roman"/>
                <w:sz w:val="18"/>
                <w:szCs w:val="18"/>
                <w:lang w:val="en-GB" w:eastAsia="en-GB"/>
              </w:rPr>
              <w:t>.</w:t>
            </w:r>
          </w:p>
        </w:tc>
      </w:tr>
      <w:tr w:rsidR="00D8098C" w:rsidRPr="00B853C6" w14:paraId="7907A3D3" w14:textId="5AB948A7" w:rsidTr="003D447D">
        <w:tc>
          <w:tcPr>
            <w:tcW w:w="587" w:type="dxa"/>
            <w:tcBorders>
              <w:bottom w:val="single" w:sz="6" w:space="0" w:color="7F7F7F"/>
            </w:tcBorders>
            <w:shd w:val="clear" w:color="auto" w:fill="auto"/>
          </w:tcPr>
          <w:p w14:paraId="4F63B03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3</w:t>
            </w:r>
          </w:p>
        </w:tc>
        <w:tc>
          <w:tcPr>
            <w:tcW w:w="1822" w:type="dxa"/>
            <w:tcBorders>
              <w:bottom w:val="single" w:sz="6" w:space="0" w:color="7F7F7F"/>
            </w:tcBorders>
            <w:shd w:val="clear" w:color="auto" w:fill="auto"/>
          </w:tcPr>
          <w:p w14:paraId="3E6B9EE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Objectives</w:t>
            </w:r>
          </w:p>
        </w:tc>
        <w:tc>
          <w:tcPr>
            <w:tcW w:w="7041" w:type="dxa"/>
            <w:tcBorders>
              <w:bottom w:val="single" w:sz="6" w:space="0" w:color="7F7F7F"/>
            </w:tcBorders>
            <w:shd w:val="clear" w:color="auto" w:fill="auto"/>
          </w:tcPr>
          <w:p w14:paraId="41BC8A0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sz="6" w:space="0" w:color="7F7F7F"/>
            </w:tcBorders>
          </w:tcPr>
          <w:p w14:paraId="2294F6C5" w14:textId="2FCE5181" w:rsidR="00D8098C" w:rsidRPr="00FA39F2" w:rsidRDefault="00FA39F2" w:rsidP="00426603">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4,5</w:t>
            </w:r>
          </w:p>
        </w:tc>
        <w:tc>
          <w:tcPr>
            <w:tcW w:w="4320" w:type="dxa"/>
            <w:tcBorders>
              <w:bottom w:val="single" w:sz="6" w:space="0" w:color="7F7F7F"/>
            </w:tcBorders>
          </w:tcPr>
          <w:p w14:paraId="11250836" w14:textId="1C7C3B3E" w:rsidR="00D8098C" w:rsidRDefault="00FA39F2" w:rsidP="00426603">
            <w:pPr>
              <w:spacing w:beforeLines="40" w:before="96" w:afterLines="40" w:after="96" w:line="24" w:lineRule="atLeast"/>
              <w:rPr>
                <w:rFonts w:eastAsia="Times New Roman"/>
                <w:sz w:val="18"/>
                <w:szCs w:val="18"/>
                <w:lang w:val="en-GB" w:eastAsia="en-GB"/>
              </w:rPr>
            </w:pPr>
            <w:r w:rsidRPr="00FA39F2">
              <w:rPr>
                <w:rFonts w:eastAsia="Times New Roman"/>
                <w:sz w:val="18"/>
                <w:szCs w:val="18"/>
                <w:lang w:val="en-GB" w:eastAsia="en-GB"/>
              </w:rPr>
              <w:t xml:space="preserve">Mendelian randomization (MR) has emerged as a promising alternative to explore the causal effects between AS and </w:t>
            </w:r>
            <w:proofErr w:type="spellStart"/>
            <w:r w:rsidRPr="00FA39F2">
              <w:rPr>
                <w:rFonts w:eastAsia="Times New Roman"/>
                <w:sz w:val="18"/>
                <w:szCs w:val="18"/>
                <w:lang w:val="en-GB" w:eastAsia="en-GB"/>
              </w:rPr>
              <w:t>IgAN</w:t>
            </w:r>
            <w:proofErr w:type="spellEnd"/>
            <w:r w:rsidRPr="00FA39F2">
              <w:rPr>
                <w:rFonts w:eastAsia="Times New Roman"/>
                <w:sz w:val="18"/>
                <w:szCs w:val="18"/>
                <w:lang w:val="en-GB" w:eastAsia="en-GB"/>
              </w:rPr>
              <w:t>. MR leverages the random allocation of genetic variants at conception, making it less susceptible to confounding factors compared to traditional observational studies.</w:t>
            </w:r>
            <w:r w:rsidR="00CF2148" w:rsidRPr="00CF2148">
              <w:rPr>
                <w:rFonts w:eastAsia="Times New Roman"/>
                <w:sz w:val="18"/>
                <w:szCs w:val="18"/>
                <w:lang w:val="en-GB" w:eastAsia="en-GB"/>
              </w:rPr>
              <w:t xml:space="preserve"> Positioned at the intersection of experimental and observational research, MR provides a robust framework for inferring causal relationships and identifying potential targets for intervention</w:t>
            </w:r>
          </w:p>
        </w:tc>
      </w:tr>
      <w:tr w:rsidR="00D8098C" w:rsidRPr="00B853C6" w14:paraId="59599383" w14:textId="2880B554" w:rsidTr="003D447D">
        <w:tc>
          <w:tcPr>
            <w:tcW w:w="587" w:type="dxa"/>
            <w:tcBorders>
              <w:top w:val="single" w:sz="6" w:space="0" w:color="7F7F7F"/>
            </w:tcBorders>
            <w:shd w:val="clear" w:color="auto" w:fill="EEEEEE"/>
          </w:tcPr>
          <w:p w14:paraId="3524D6D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EEEEEE"/>
          </w:tcPr>
          <w:p w14:paraId="6152628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METHODS</w:t>
            </w:r>
          </w:p>
        </w:tc>
        <w:tc>
          <w:tcPr>
            <w:tcW w:w="7041" w:type="dxa"/>
            <w:tcBorders>
              <w:top w:val="single" w:sz="6" w:space="0" w:color="7F7F7F"/>
            </w:tcBorders>
            <w:shd w:val="clear" w:color="auto" w:fill="EEEEEE"/>
          </w:tcPr>
          <w:p w14:paraId="309B856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shd w:val="clear" w:color="auto" w:fill="EEEEEE"/>
          </w:tcPr>
          <w:p w14:paraId="2FFEF450"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shd w:val="clear" w:color="auto" w:fill="EEEEEE"/>
          </w:tcPr>
          <w:p w14:paraId="6CB9315A"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6440155E" w14:textId="16610A1F" w:rsidTr="003D447D">
        <w:tc>
          <w:tcPr>
            <w:tcW w:w="587" w:type="dxa"/>
            <w:shd w:val="clear" w:color="auto" w:fill="auto"/>
          </w:tcPr>
          <w:p w14:paraId="5C7CF349"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4</w:t>
            </w:r>
          </w:p>
        </w:tc>
        <w:tc>
          <w:tcPr>
            <w:tcW w:w="1822" w:type="dxa"/>
            <w:shd w:val="clear" w:color="auto" w:fill="auto"/>
          </w:tcPr>
          <w:p w14:paraId="408E2A89"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Study design and data sources</w:t>
            </w:r>
          </w:p>
        </w:tc>
        <w:tc>
          <w:tcPr>
            <w:tcW w:w="7041" w:type="dxa"/>
            <w:shd w:val="clear" w:color="auto" w:fill="auto"/>
          </w:tcPr>
          <w:p w14:paraId="29029CA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14:paraId="0E181C75"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23CE0AC6" w14:textId="77777777" w:rsidR="00D8098C" w:rsidRDefault="00D8098C" w:rsidP="00426603">
            <w:pPr>
              <w:spacing w:beforeLines="40" w:before="96" w:afterLines="40" w:after="96" w:line="24" w:lineRule="atLeast"/>
              <w:rPr>
                <w:rFonts w:eastAsia="Times New Roman"/>
                <w:sz w:val="18"/>
                <w:szCs w:val="18"/>
                <w:lang w:val="en-GB" w:eastAsia="en-GB"/>
              </w:rPr>
            </w:pPr>
          </w:p>
        </w:tc>
      </w:tr>
      <w:tr w:rsidR="00D8098C" w:rsidRPr="00B853C6" w14:paraId="47D5AE21" w14:textId="3CA8D4AF" w:rsidTr="003D447D">
        <w:tc>
          <w:tcPr>
            <w:tcW w:w="587" w:type="dxa"/>
            <w:shd w:val="clear" w:color="auto" w:fill="EEEEEE"/>
          </w:tcPr>
          <w:p w14:paraId="0980B68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9E72ACB"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246167BE"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shd w:val="clear" w:color="auto" w:fill="FFFFFF"/>
                <w:lang w:val="en-GB" w:eastAsia="en-GB"/>
              </w:rPr>
              <w:t xml:space="preserve">Setting: </w:t>
            </w:r>
            <w:r w:rsidRPr="00A1236D">
              <w:rPr>
                <w:rFonts w:eastAsia="Times New Roman"/>
                <w:sz w:val="18"/>
                <w:szCs w:val="18"/>
                <w:lang w:val="en-GB" w:eastAsia="en-GB"/>
              </w:rPr>
              <w:t xml:space="preserve">Describe the study design and the underlying population, if possible. </w:t>
            </w:r>
            <w:r w:rsidRPr="00A1236D">
              <w:rPr>
                <w:rFonts w:eastAsia="Times New Roman"/>
                <w:sz w:val="18"/>
                <w:szCs w:val="18"/>
                <w:shd w:val="clear" w:color="auto" w:fill="FFFFFF"/>
                <w:lang w:val="en-GB" w:eastAsia="en-GB"/>
              </w:rPr>
              <w:t xml:space="preserve">Describe the setting, locations, and relevant dates, including periods </w:t>
            </w:r>
            <w:r w:rsidRPr="00A1236D">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tcPr>
          <w:p w14:paraId="048ED5CF" w14:textId="3FF376B9" w:rsidR="00D8098C" w:rsidRPr="00C41E68" w:rsidRDefault="00C41E68" w:rsidP="00426603">
            <w:pPr>
              <w:spacing w:beforeLines="40" w:before="96" w:afterLines="40" w:after="96" w:line="24" w:lineRule="atLeast"/>
              <w:rPr>
                <w:rFonts w:eastAsiaTheme="minorEastAsia"/>
                <w:sz w:val="18"/>
                <w:szCs w:val="18"/>
                <w:shd w:val="clear" w:color="auto" w:fill="FFFFFF"/>
                <w:lang w:val="en-GB" w:eastAsia="zh-CN"/>
              </w:rPr>
            </w:pPr>
            <w:r>
              <w:rPr>
                <w:rFonts w:eastAsiaTheme="minorEastAsia" w:hint="eastAsia"/>
                <w:sz w:val="18"/>
                <w:szCs w:val="18"/>
                <w:shd w:val="clear" w:color="auto" w:fill="FFFFFF"/>
                <w:lang w:val="en-GB" w:eastAsia="zh-CN"/>
              </w:rPr>
              <w:t>5</w:t>
            </w:r>
          </w:p>
        </w:tc>
        <w:tc>
          <w:tcPr>
            <w:tcW w:w="4320" w:type="dxa"/>
            <w:shd w:val="clear" w:color="auto" w:fill="EEEEEE"/>
          </w:tcPr>
          <w:p w14:paraId="33F4171D" w14:textId="75F88B6D" w:rsidR="00D8098C" w:rsidRDefault="005D2EF2" w:rsidP="00426603">
            <w:pPr>
              <w:spacing w:beforeLines="40" w:before="96" w:afterLines="40" w:after="96" w:line="24" w:lineRule="atLeast"/>
              <w:rPr>
                <w:rFonts w:eastAsia="Times New Roman"/>
                <w:sz w:val="18"/>
                <w:szCs w:val="18"/>
                <w:shd w:val="clear" w:color="auto" w:fill="FFFFFF"/>
                <w:lang w:val="en-GB" w:eastAsia="en-GB"/>
              </w:rPr>
            </w:pPr>
            <w:r w:rsidRPr="001764C1">
              <w:rPr>
                <w:rFonts w:eastAsia="Times New Roman"/>
                <w:b/>
                <w:bCs/>
                <w:sz w:val="18"/>
                <w:szCs w:val="18"/>
                <w:shd w:val="clear" w:color="auto" w:fill="FFFFFF"/>
                <w:lang w:eastAsia="en-GB"/>
              </w:rPr>
              <w:t>Methods</w:t>
            </w:r>
            <w:r w:rsidRPr="001764C1">
              <w:rPr>
                <w:rFonts w:eastAsia="Times New Roman"/>
                <w:sz w:val="18"/>
                <w:szCs w:val="18"/>
                <w:shd w:val="clear" w:color="auto" w:fill="FFFFFF"/>
                <w:lang w:eastAsia="en-GB"/>
              </w:rPr>
              <w:t xml:space="preserve">: "GWAS of AS includes 22,647 individuals... </w:t>
            </w:r>
            <w:proofErr w:type="spellStart"/>
            <w:r w:rsidRPr="001764C1">
              <w:rPr>
                <w:rFonts w:eastAsia="Times New Roman"/>
                <w:sz w:val="18"/>
                <w:szCs w:val="18"/>
                <w:shd w:val="clear" w:color="auto" w:fill="FFFFFF"/>
                <w:lang w:eastAsia="en-GB"/>
              </w:rPr>
              <w:t>FinnGen</w:t>
            </w:r>
            <w:proofErr w:type="spellEnd"/>
            <w:r w:rsidRPr="001764C1">
              <w:rPr>
                <w:rFonts w:eastAsia="Times New Roman"/>
                <w:sz w:val="18"/>
                <w:szCs w:val="18"/>
                <w:shd w:val="clear" w:color="auto" w:fill="FFFFFF"/>
                <w:lang w:eastAsia="en-GB"/>
              </w:rPr>
              <w:t xml:space="preserve"> data from over 500,000 Finnish samples."</w:t>
            </w:r>
          </w:p>
        </w:tc>
      </w:tr>
      <w:tr w:rsidR="00D8098C" w:rsidRPr="00B853C6" w14:paraId="376A6F82" w14:textId="43693FDC" w:rsidTr="003D447D">
        <w:tc>
          <w:tcPr>
            <w:tcW w:w="587" w:type="dxa"/>
            <w:shd w:val="clear" w:color="auto" w:fill="auto"/>
          </w:tcPr>
          <w:p w14:paraId="6B85F41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0CF2EB5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5E3BCE69"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 xml:space="preserve">Participants: Give the eligibility criteria, and the sources and methods of selection of participants. </w:t>
            </w:r>
            <w:r w:rsidRPr="00A1236D">
              <w:rPr>
                <w:rFonts w:eastAsia="Times New Roman"/>
                <w:color w:val="000000"/>
                <w:sz w:val="18"/>
                <w:szCs w:val="18"/>
              </w:rPr>
              <w:t>Report the sample size, and whether any power or sample size calculations were carried out prior to the main analysis</w:t>
            </w:r>
            <w:r w:rsidRPr="00A1236D">
              <w:rPr>
                <w:rFonts w:eastAsia="Times New Roman"/>
                <w:sz w:val="18"/>
                <w:szCs w:val="18"/>
                <w:lang w:val="en-GB" w:eastAsia="en-GB"/>
              </w:rPr>
              <w:t> </w:t>
            </w:r>
          </w:p>
        </w:tc>
        <w:tc>
          <w:tcPr>
            <w:tcW w:w="720" w:type="dxa"/>
          </w:tcPr>
          <w:p w14:paraId="29ACC32C" w14:textId="061E363F" w:rsidR="00D8098C" w:rsidRPr="00EB1CCE" w:rsidRDefault="00EB1CCE" w:rsidP="00426603">
            <w:pPr>
              <w:spacing w:beforeLines="40" w:before="96" w:afterLines="40" w:after="96" w:line="24" w:lineRule="atLeast"/>
              <w:textAlignment w:val="baseline"/>
              <w:rPr>
                <w:rFonts w:eastAsiaTheme="minorEastAsia"/>
                <w:sz w:val="18"/>
                <w:szCs w:val="18"/>
                <w:shd w:val="clear" w:color="auto" w:fill="FFFFFF"/>
                <w:lang w:val="en-GB" w:eastAsia="zh-CN"/>
              </w:rPr>
            </w:pPr>
            <w:r>
              <w:rPr>
                <w:rFonts w:eastAsiaTheme="minorEastAsia" w:hint="eastAsia"/>
                <w:sz w:val="18"/>
                <w:szCs w:val="18"/>
                <w:shd w:val="clear" w:color="auto" w:fill="FFFFFF"/>
                <w:lang w:val="en-GB" w:eastAsia="zh-CN"/>
              </w:rPr>
              <w:t>5</w:t>
            </w:r>
          </w:p>
        </w:tc>
        <w:tc>
          <w:tcPr>
            <w:tcW w:w="4320" w:type="dxa"/>
          </w:tcPr>
          <w:p w14:paraId="37C3B4C3" w14:textId="5DAF1F16" w:rsidR="00D8098C" w:rsidRDefault="005D2EF2"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5D2EF2">
              <w:rPr>
                <w:rFonts w:eastAsia="Times New Roman"/>
                <w:b/>
                <w:bCs/>
                <w:sz w:val="18"/>
                <w:szCs w:val="18"/>
                <w:shd w:val="clear" w:color="auto" w:fill="FFFFFF"/>
                <w:lang w:eastAsia="en-GB"/>
              </w:rPr>
              <w:t>Methods</w:t>
            </w:r>
            <w:r w:rsidRPr="005D2EF2">
              <w:rPr>
                <w:rFonts w:eastAsia="Times New Roman"/>
                <w:sz w:val="18"/>
                <w:szCs w:val="18"/>
                <w:shd w:val="clear" w:color="auto" w:fill="FFFFFF"/>
                <w:lang w:eastAsia="en-GB"/>
              </w:rPr>
              <w:t xml:space="preserve">: "Selection criteria for </w:t>
            </w:r>
            <w:proofErr w:type="spellStart"/>
            <w:r w:rsidRPr="005D2EF2">
              <w:rPr>
                <w:rFonts w:eastAsia="Times New Roman"/>
                <w:sz w:val="18"/>
                <w:szCs w:val="18"/>
                <w:shd w:val="clear" w:color="auto" w:fill="FFFFFF"/>
                <w:lang w:eastAsia="en-GB"/>
              </w:rPr>
              <w:t>IgAN</w:t>
            </w:r>
            <w:proofErr w:type="spellEnd"/>
            <w:r w:rsidRPr="005D2EF2">
              <w:rPr>
                <w:rFonts w:eastAsia="Times New Roman"/>
                <w:sz w:val="18"/>
                <w:szCs w:val="18"/>
                <w:shd w:val="clear" w:color="auto" w:fill="FFFFFF"/>
                <w:lang w:eastAsia="en-GB"/>
              </w:rPr>
              <w:t xml:space="preserve"> cases: biopsy confirmation... AS dataset includes European descent."</w:t>
            </w:r>
          </w:p>
        </w:tc>
      </w:tr>
      <w:tr w:rsidR="00D8098C" w:rsidRPr="00B853C6" w14:paraId="04B065C7" w14:textId="72F11B68" w:rsidTr="003D447D">
        <w:tc>
          <w:tcPr>
            <w:tcW w:w="587" w:type="dxa"/>
            <w:shd w:val="clear" w:color="auto" w:fill="EEEEEE"/>
          </w:tcPr>
          <w:p w14:paraId="09448E2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60DD299"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7B54F10C"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measurement, quality control and selection of genetic variants</w:t>
            </w:r>
          </w:p>
        </w:tc>
        <w:tc>
          <w:tcPr>
            <w:tcW w:w="720" w:type="dxa"/>
            <w:shd w:val="clear" w:color="auto" w:fill="EEEEEE"/>
          </w:tcPr>
          <w:p w14:paraId="2CDB28F5" w14:textId="5741BEC2" w:rsidR="00D8098C" w:rsidRPr="00EB1CCE" w:rsidRDefault="00EB1CCE" w:rsidP="00426603">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6</w:t>
            </w:r>
          </w:p>
        </w:tc>
        <w:tc>
          <w:tcPr>
            <w:tcW w:w="4320" w:type="dxa"/>
            <w:shd w:val="clear" w:color="auto" w:fill="EEEEEE"/>
          </w:tcPr>
          <w:p w14:paraId="26B556E6" w14:textId="4951925F" w:rsidR="00D8098C" w:rsidRDefault="005D2EF2" w:rsidP="00426603">
            <w:pPr>
              <w:spacing w:beforeLines="40" w:before="96" w:afterLines="40" w:after="96" w:line="24" w:lineRule="atLeast"/>
              <w:rPr>
                <w:rFonts w:eastAsia="Times New Roman"/>
                <w:sz w:val="18"/>
                <w:szCs w:val="18"/>
                <w:lang w:val="en-GB" w:eastAsia="en-GB"/>
              </w:rPr>
            </w:pPr>
            <w:r w:rsidRPr="005D2EF2">
              <w:rPr>
                <w:rFonts w:eastAsia="Times New Roman"/>
                <w:b/>
                <w:bCs/>
                <w:sz w:val="18"/>
                <w:szCs w:val="18"/>
                <w:lang w:eastAsia="en-GB"/>
              </w:rPr>
              <w:t>Methods</w:t>
            </w:r>
            <w:r w:rsidRPr="005D2EF2">
              <w:rPr>
                <w:rFonts w:eastAsia="Times New Roman"/>
                <w:sz w:val="18"/>
                <w:szCs w:val="18"/>
                <w:lang w:eastAsia="en-GB"/>
              </w:rPr>
              <w:t xml:space="preserve">: </w:t>
            </w:r>
            <w:r w:rsidR="00A21CCC" w:rsidRPr="00A21CCC">
              <w:rPr>
                <w:rFonts w:eastAsia="Times New Roman"/>
                <w:sz w:val="18"/>
                <w:szCs w:val="18"/>
                <w:lang w:eastAsia="en-GB"/>
              </w:rPr>
              <w:t>Selection of instrumental variables</w:t>
            </w:r>
          </w:p>
        </w:tc>
      </w:tr>
      <w:tr w:rsidR="00D8098C" w:rsidRPr="00B853C6" w14:paraId="215DDE8E" w14:textId="5C8C984B" w:rsidTr="003D447D">
        <w:tc>
          <w:tcPr>
            <w:tcW w:w="587" w:type="dxa"/>
            <w:shd w:val="clear" w:color="auto" w:fill="auto"/>
          </w:tcPr>
          <w:p w14:paraId="7E3D460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0FB55AD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3B6B6065"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tcPr>
          <w:p w14:paraId="37FB656C" w14:textId="6A4CBE6F" w:rsidR="00D8098C" w:rsidRPr="00A87BC5" w:rsidRDefault="00A87BC5" w:rsidP="00426603">
            <w:pPr>
              <w:spacing w:beforeLines="40" w:before="96" w:afterLines="40" w:after="96" w:line="24" w:lineRule="atLeast"/>
              <w:textAlignment w:val="baseline"/>
              <w:rPr>
                <w:rFonts w:eastAsiaTheme="minorEastAsia"/>
                <w:sz w:val="18"/>
                <w:szCs w:val="18"/>
                <w:shd w:val="clear" w:color="auto" w:fill="FFFFFF"/>
                <w:lang w:val="en-GB" w:eastAsia="zh-CN"/>
              </w:rPr>
            </w:pPr>
            <w:r>
              <w:rPr>
                <w:rFonts w:eastAsiaTheme="minorEastAsia" w:hint="eastAsia"/>
                <w:sz w:val="18"/>
                <w:szCs w:val="18"/>
                <w:shd w:val="clear" w:color="auto" w:fill="FFFFFF"/>
                <w:lang w:val="en-GB" w:eastAsia="zh-CN"/>
              </w:rPr>
              <w:t>4</w:t>
            </w:r>
          </w:p>
        </w:tc>
        <w:tc>
          <w:tcPr>
            <w:tcW w:w="4320" w:type="dxa"/>
          </w:tcPr>
          <w:p w14:paraId="18BB4B57" w14:textId="0C4E58CB" w:rsidR="00D8098C" w:rsidRDefault="007673A4"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7673A4">
              <w:rPr>
                <w:rFonts w:eastAsia="Times New Roman"/>
                <w:b/>
                <w:bCs/>
                <w:sz w:val="18"/>
                <w:szCs w:val="18"/>
                <w:shd w:val="clear" w:color="auto" w:fill="FFFFFF"/>
                <w:lang w:eastAsia="en-GB"/>
              </w:rPr>
              <w:t>Methods</w:t>
            </w:r>
            <w:r w:rsidRPr="007673A4">
              <w:rPr>
                <w:rFonts w:eastAsia="Times New Roman"/>
                <w:sz w:val="18"/>
                <w:szCs w:val="18"/>
                <w:shd w:val="clear" w:color="auto" w:fill="FFFFFF"/>
                <w:lang w:eastAsia="en-GB"/>
              </w:rPr>
              <w:t>: "GWAS summary statistics... diagnosis based on clinical criteria."</w:t>
            </w:r>
          </w:p>
        </w:tc>
      </w:tr>
      <w:tr w:rsidR="00D8098C" w:rsidRPr="00B853C6" w14:paraId="69A6C8B1" w14:textId="39D94CE4" w:rsidTr="003D447D">
        <w:tc>
          <w:tcPr>
            <w:tcW w:w="587" w:type="dxa"/>
            <w:shd w:val="clear" w:color="auto" w:fill="EEEEEE"/>
          </w:tcPr>
          <w:p w14:paraId="292FBB97"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3C46B4"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shd w:val="clear" w:color="auto" w:fill="EEEEEE"/>
          </w:tcPr>
          <w:p w14:paraId="4E713FBB"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tcPr>
          <w:p w14:paraId="2754FA07" w14:textId="5EAD1D45" w:rsidR="00D8098C" w:rsidRPr="00F52EBB" w:rsidRDefault="00F52EBB" w:rsidP="00426603">
            <w:pPr>
              <w:spacing w:beforeLines="40" w:before="96" w:afterLines="40" w:after="96" w:line="24" w:lineRule="atLeast"/>
              <w:textAlignment w:val="baseline"/>
              <w:rPr>
                <w:rFonts w:eastAsiaTheme="minorEastAsia"/>
                <w:sz w:val="18"/>
                <w:szCs w:val="18"/>
                <w:shd w:val="clear" w:color="auto" w:fill="FFFFFF"/>
                <w:lang w:val="en-GB" w:eastAsia="zh-CN"/>
              </w:rPr>
            </w:pPr>
            <w:r>
              <w:rPr>
                <w:rFonts w:eastAsiaTheme="minorEastAsia" w:hint="eastAsia"/>
                <w:sz w:val="18"/>
                <w:szCs w:val="18"/>
                <w:shd w:val="clear" w:color="auto" w:fill="FFFFFF"/>
                <w:lang w:val="en-GB" w:eastAsia="zh-CN"/>
              </w:rPr>
              <w:t>16</w:t>
            </w:r>
          </w:p>
        </w:tc>
        <w:tc>
          <w:tcPr>
            <w:tcW w:w="4320" w:type="dxa"/>
            <w:shd w:val="clear" w:color="auto" w:fill="EEEEEE"/>
          </w:tcPr>
          <w:p w14:paraId="6067A95B" w14:textId="72D6111D" w:rsidR="00D8098C" w:rsidRDefault="007673A4"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7673A4">
              <w:rPr>
                <w:rFonts w:eastAsia="Times New Roman"/>
                <w:b/>
                <w:bCs/>
                <w:sz w:val="18"/>
                <w:szCs w:val="18"/>
                <w:shd w:val="clear" w:color="auto" w:fill="FFFFFF"/>
                <w:lang w:eastAsia="en-GB"/>
              </w:rPr>
              <w:t>Statement of Ethics</w:t>
            </w:r>
            <w:r w:rsidRPr="007673A4">
              <w:rPr>
                <w:rFonts w:eastAsia="Times New Roman"/>
                <w:sz w:val="18"/>
                <w:szCs w:val="18"/>
                <w:shd w:val="clear" w:color="auto" w:fill="FFFFFF"/>
                <w:lang w:eastAsia="en-GB"/>
              </w:rPr>
              <w:t>: "Original studies contributing to datasets obtained ethical approvals."</w:t>
            </w:r>
          </w:p>
        </w:tc>
      </w:tr>
      <w:tr w:rsidR="00D8098C" w:rsidRPr="00B853C6" w14:paraId="23EA53EC" w14:textId="1D3E4E77" w:rsidTr="003D447D">
        <w:tc>
          <w:tcPr>
            <w:tcW w:w="587" w:type="dxa"/>
            <w:shd w:val="clear" w:color="auto" w:fill="auto"/>
          </w:tcPr>
          <w:p w14:paraId="3E6E0D63"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5</w:t>
            </w:r>
          </w:p>
        </w:tc>
        <w:tc>
          <w:tcPr>
            <w:tcW w:w="1822" w:type="dxa"/>
            <w:shd w:val="clear" w:color="auto" w:fill="auto"/>
          </w:tcPr>
          <w:p w14:paraId="1F0455B3"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Assumptions</w:t>
            </w:r>
          </w:p>
          <w:p w14:paraId="0458797D" w14:textId="77777777" w:rsidR="00D8098C" w:rsidRPr="00F0337F" w:rsidRDefault="00D8098C" w:rsidP="00426603">
            <w:pPr>
              <w:spacing w:beforeLines="40" w:before="96" w:afterLines="40" w:after="96" w:line="24" w:lineRule="atLeast"/>
              <w:jc w:val="center"/>
              <w:rPr>
                <w:rFonts w:eastAsia="Cambria"/>
                <w:sz w:val="18"/>
                <w:szCs w:val="18"/>
                <w:lang w:val="en-GB" w:eastAsia="en-US"/>
              </w:rPr>
            </w:pPr>
          </w:p>
        </w:tc>
        <w:tc>
          <w:tcPr>
            <w:tcW w:w="7041" w:type="dxa"/>
            <w:shd w:val="clear" w:color="auto" w:fill="auto"/>
          </w:tcPr>
          <w:p w14:paraId="5139727F"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14:paraId="6A2AE76D" w14:textId="27B8DE9B" w:rsidR="00D8098C" w:rsidRPr="007673A4" w:rsidRDefault="00EF4E79" w:rsidP="00426603">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6</w:t>
            </w:r>
          </w:p>
        </w:tc>
        <w:tc>
          <w:tcPr>
            <w:tcW w:w="4320" w:type="dxa"/>
          </w:tcPr>
          <w:p w14:paraId="7A54DE1B" w14:textId="23FDD1DD" w:rsidR="00D8098C" w:rsidRDefault="009F54E9" w:rsidP="00426603">
            <w:pPr>
              <w:spacing w:beforeLines="40" w:before="96" w:afterLines="40" w:after="96" w:line="24" w:lineRule="atLeast"/>
              <w:rPr>
                <w:rFonts w:eastAsia="Times New Roman"/>
                <w:sz w:val="18"/>
                <w:szCs w:val="18"/>
                <w:lang w:val="en-GB" w:eastAsia="en-GB"/>
              </w:rPr>
            </w:pPr>
            <w:r w:rsidRPr="009F54E9">
              <w:rPr>
                <w:rFonts w:eastAsia="Times New Roman"/>
                <w:b/>
                <w:bCs/>
                <w:sz w:val="18"/>
                <w:szCs w:val="18"/>
                <w:lang w:eastAsia="en-GB"/>
              </w:rPr>
              <w:t>Methods</w:t>
            </w:r>
            <w:r w:rsidRPr="009F54E9">
              <w:rPr>
                <w:rFonts w:eastAsia="Times New Roman"/>
                <w:sz w:val="18"/>
                <w:szCs w:val="18"/>
                <w:lang w:eastAsia="en-GB"/>
              </w:rPr>
              <w:t>: "Three critical assumptions... SNPs associated with AS, no confounders, exclusion restriction."</w:t>
            </w:r>
          </w:p>
        </w:tc>
      </w:tr>
      <w:tr w:rsidR="00D8098C" w:rsidRPr="00B853C6" w14:paraId="6209F8C8" w14:textId="78A53B40" w:rsidTr="003D447D">
        <w:tc>
          <w:tcPr>
            <w:tcW w:w="587" w:type="dxa"/>
            <w:shd w:val="clear" w:color="auto" w:fill="EEEEEE"/>
          </w:tcPr>
          <w:p w14:paraId="6FA239C8"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6</w:t>
            </w:r>
          </w:p>
        </w:tc>
        <w:tc>
          <w:tcPr>
            <w:tcW w:w="1822" w:type="dxa"/>
            <w:shd w:val="clear" w:color="auto" w:fill="EEEEEE"/>
          </w:tcPr>
          <w:p w14:paraId="3D8F9E93"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Statistical methods: main analysis</w:t>
            </w:r>
          </w:p>
        </w:tc>
        <w:tc>
          <w:tcPr>
            <w:tcW w:w="7041" w:type="dxa"/>
            <w:shd w:val="clear" w:color="auto" w:fill="EEEEEE"/>
          </w:tcPr>
          <w:p w14:paraId="49C33D0D"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statistical methods and statistics used</w:t>
            </w:r>
          </w:p>
        </w:tc>
        <w:tc>
          <w:tcPr>
            <w:tcW w:w="720" w:type="dxa"/>
            <w:shd w:val="clear" w:color="auto" w:fill="EEEEEE"/>
          </w:tcPr>
          <w:p w14:paraId="0D1191BA"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75DF0C4B" w14:textId="77777777" w:rsidR="00D8098C" w:rsidRDefault="00D8098C" w:rsidP="00426603">
            <w:pPr>
              <w:spacing w:beforeLines="40" w:before="96" w:afterLines="40" w:after="96" w:line="24" w:lineRule="atLeast"/>
              <w:rPr>
                <w:rFonts w:eastAsia="Times New Roman"/>
                <w:sz w:val="18"/>
                <w:szCs w:val="18"/>
                <w:lang w:val="en-GB" w:eastAsia="en-GB"/>
              </w:rPr>
            </w:pPr>
          </w:p>
        </w:tc>
      </w:tr>
      <w:tr w:rsidR="00D8098C" w:rsidRPr="00B853C6" w14:paraId="4346E621" w14:textId="11B8B572" w:rsidTr="003D447D">
        <w:tc>
          <w:tcPr>
            <w:tcW w:w="587" w:type="dxa"/>
            <w:shd w:val="clear" w:color="auto" w:fill="auto"/>
          </w:tcPr>
          <w:p w14:paraId="339A016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3635743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3BB90022"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quantitative variables were handled in the analyses (i.e., scale, units, model)</w:t>
            </w:r>
          </w:p>
        </w:tc>
        <w:tc>
          <w:tcPr>
            <w:tcW w:w="720" w:type="dxa"/>
          </w:tcPr>
          <w:p w14:paraId="22720A53" w14:textId="182B876E" w:rsidR="00D8098C" w:rsidRPr="003F56C9" w:rsidRDefault="003F56C9" w:rsidP="00426603">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No</w:t>
            </w:r>
          </w:p>
        </w:tc>
        <w:tc>
          <w:tcPr>
            <w:tcW w:w="4320" w:type="dxa"/>
          </w:tcPr>
          <w:p w14:paraId="76159846" w14:textId="03E01316" w:rsidR="00D8098C" w:rsidRDefault="00B72CAD" w:rsidP="00426603">
            <w:pPr>
              <w:spacing w:beforeLines="40" w:before="96" w:afterLines="40" w:after="96" w:line="24" w:lineRule="atLeast"/>
              <w:rPr>
                <w:rFonts w:eastAsia="Times New Roman"/>
                <w:sz w:val="18"/>
                <w:szCs w:val="18"/>
                <w:lang w:val="en-GB" w:eastAsia="en-GB"/>
              </w:rPr>
            </w:pPr>
            <w:r w:rsidRPr="00AF76F3">
              <w:rPr>
                <w:rFonts w:eastAsia="Times New Roman"/>
                <w:i/>
                <w:iCs/>
                <w:sz w:val="18"/>
                <w:szCs w:val="18"/>
                <w:lang w:val="en-GB" w:eastAsia="en-GB"/>
              </w:rPr>
              <w:t>This study was conducted leveraging data from previous publication or public databank. We applied no particular treatment in analyses concerning GWAS data of quantitative variables</w:t>
            </w:r>
          </w:p>
        </w:tc>
      </w:tr>
      <w:tr w:rsidR="00D8098C" w:rsidRPr="00B853C6" w14:paraId="642A4D4B" w14:textId="4880F3BA" w:rsidTr="003D447D">
        <w:tc>
          <w:tcPr>
            <w:tcW w:w="587" w:type="dxa"/>
            <w:shd w:val="clear" w:color="auto" w:fill="EEEEEE"/>
          </w:tcPr>
          <w:p w14:paraId="11F7484C"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69D49F3"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6B2ACDE9"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tcPr>
          <w:p w14:paraId="0DAE64B0" w14:textId="337AED2E" w:rsidR="00D8098C" w:rsidRPr="00D80D26" w:rsidRDefault="00D80D26" w:rsidP="00426603">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6</w:t>
            </w:r>
          </w:p>
        </w:tc>
        <w:tc>
          <w:tcPr>
            <w:tcW w:w="4320" w:type="dxa"/>
            <w:shd w:val="clear" w:color="auto" w:fill="EEEEEE"/>
          </w:tcPr>
          <w:p w14:paraId="1612F89F" w14:textId="0E8B0174" w:rsidR="00D8098C" w:rsidRPr="00D70619" w:rsidRDefault="00D80D26" w:rsidP="00426603">
            <w:pPr>
              <w:spacing w:beforeLines="40" w:before="96" w:afterLines="40" w:after="96" w:line="24" w:lineRule="atLeast"/>
              <w:rPr>
                <w:rFonts w:eastAsiaTheme="minorEastAsia" w:hint="eastAsia"/>
                <w:sz w:val="18"/>
                <w:szCs w:val="18"/>
                <w:lang w:val="en-GB" w:eastAsia="zh-CN"/>
              </w:rPr>
            </w:pPr>
            <w:r w:rsidRPr="00D80D26">
              <w:rPr>
                <w:rFonts w:eastAsia="Times New Roman"/>
                <w:b/>
                <w:bCs/>
                <w:sz w:val="18"/>
                <w:szCs w:val="18"/>
                <w:lang w:eastAsia="en-GB"/>
              </w:rPr>
              <w:t>Methods</w:t>
            </w:r>
            <w:r w:rsidRPr="00D80D26">
              <w:rPr>
                <w:rFonts w:eastAsia="Times New Roman"/>
                <w:sz w:val="18"/>
                <w:szCs w:val="18"/>
                <w:lang w:eastAsia="en-GB"/>
              </w:rPr>
              <w:t>:</w:t>
            </w:r>
            <w:r w:rsidR="00D70619" w:rsidRPr="00D80D26">
              <w:rPr>
                <w:rFonts w:eastAsia="Times New Roman"/>
                <w:sz w:val="18"/>
                <w:szCs w:val="18"/>
                <w:lang w:eastAsia="en-GB"/>
              </w:rPr>
              <w:t xml:space="preserve"> </w:t>
            </w:r>
            <w:r w:rsidR="00D70619" w:rsidRPr="00D80D26">
              <w:rPr>
                <w:rFonts w:eastAsia="Times New Roman"/>
                <w:sz w:val="18"/>
                <w:szCs w:val="18"/>
                <w:lang w:eastAsia="en-GB"/>
              </w:rPr>
              <w:t>"</w:t>
            </w:r>
            <w:r w:rsidR="002E7596" w:rsidRPr="002E7596">
              <w:rPr>
                <w:rFonts w:eastAsia="Times New Roman"/>
                <w:sz w:val="18"/>
                <w:szCs w:val="18"/>
                <w:lang w:eastAsia="en-GB"/>
              </w:rPr>
              <w:t>To ensure independence between IVs associated with AS</w:t>
            </w:r>
            <w:r w:rsidR="002E7596" w:rsidRPr="00D80D26">
              <w:rPr>
                <w:rFonts w:eastAsia="Times New Roman"/>
                <w:sz w:val="18"/>
                <w:szCs w:val="18"/>
                <w:lang w:eastAsia="en-GB"/>
              </w:rPr>
              <w:t>...</w:t>
            </w:r>
            <w:r w:rsidR="002E7596">
              <w:t xml:space="preserve"> </w:t>
            </w:r>
            <w:r w:rsidR="002E7596" w:rsidRPr="002E7596">
              <w:rPr>
                <w:rFonts w:eastAsia="Times New Roman"/>
                <w:sz w:val="18"/>
                <w:szCs w:val="18"/>
                <w:lang w:eastAsia="en-GB"/>
              </w:rPr>
              <w:t xml:space="preserve">To prevent SNPs from being linked with potential risk factors for outcomes, </w:t>
            </w:r>
            <w:proofErr w:type="spellStart"/>
            <w:r w:rsidR="002E7596" w:rsidRPr="002E7596">
              <w:rPr>
                <w:rFonts w:eastAsia="Times New Roman"/>
                <w:sz w:val="18"/>
                <w:szCs w:val="18"/>
                <w:lang w:eastAsia="en-GB"/>
              </w:rPr>
              <w:t>Phenoscanner</w:t>
            </w:r>
            <w:proofErr w:type="spellEnd"/>
            <w:r w:rsidR="002E7596" w:rsidRPr="002E7596">
              <w:rPr>
                <w:rFonts w:eastAsia="Times New Roman"/>
                <w:sz w:val="18"/>
                <w:szCs w:val="18"/>
                <w:lang w:eastAsia="en-GB"/>
              </w:rPr>
              <w:t xml:space="preserve"> was utilized to scrutinize and filter out SNPs associated with potential confounders or risk factors (such as hypertension, diabetes, obesity, etc.)</w:t>
            </w:r>
            <w:r w:rsidR="00063BF9" w:rsidRPr="009F54E9">
              <w:rPr>
                <w:rFonts w:eastAsia="Times New Roman"/>
                <w:sz w:val="18"/>
                <w:szCs w:val="18"/>
                <w:lang w:eastAsia="en-GB"/>
              </w:rPr>
              <w:t>"</w:t>
            </w:r>
          </w:p>
        </w:tc>
      </w:tr>
      <w:tr w:rsidR="00D8098C" w:rsidRPr="00B853C6" w14:paraId="70378831" w14:textId="0868B0A4" w:rsidTr="003D447D">
        <w:tc>
          <w:tcPr>
            <w:tcW w:w="587" w:type="dxa"/>
            <w:shd w:val="clear" w:color="auto" w:fill="auto"/>
          </w:tcPr>
          <w:p w14:paraId="45E4149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9F665E7"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5CB03D96"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tcPr>
          <w:p w14:paraId="7B7E7C35" w14:textId="2233ACDA" w:rsidR="00D8098C" w:rsidRPr="00D80D26" w:rsidRDefault="00D80D26" w:rsidP="00426603">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6</w:t>
            </w:r>
          </w:p>
        </w:tc>
        <w:tc>
          <w:tcPr>
            <w:tcW w:w="4320" w:type="dxa"/>
          </w:tcPr>
          <w:p w14:paraId="334D44EB" w14:textId="138F68D8" w:rsidR="00D8098C" w:rsidRDefault="00D80D26" w:rsidP="00426603">
            <w:pPr>
              <w:spacing w:beforeLines="40" w:before="96" w:afterLines="40" w:after="96" w:line="24" w:lineRule="atLeast"/>
              <w:rPr>
                <w:rFonts w:eastAsia="Times New Roman"/>
                <w:sz w:val="18"/>
                <w:szCs w:val="18"/>
                <w:lang w:val="en-GB" w:eastAsia="en-GB"/>
              </w:rPr>
            </w:pPr>
            <w:r w:rsidRPr="00D80D26">
              <w:rPr>
                <w:rFonts w:eastAsia="Times New Roman"/>
                <w:b/>
                <w:bCs/>
                <w:sz w:val="18"/>
                <w:szCs w:val="18"/>
                <w:lang w:eastAsia="en-GB"/>
              </w:rPr>
              <w:t>Methods</w:t>
            </w:r>
            <w:r w:rsidRPr="00D80D26">
              <w:rPr>
                <w:rFonts w:eastAsia="Times New Roman"/>
                <w:sz w:val="18"/>
                <w:szCs w:val="18"/>
                <w:lang w:eastAsia="en-GB"/>
              </w:rPr>
              <w:t>: "</w:t>
            </w:r>
            <w:r w:rsidR="007B3E17" w:rsidRPr="007B3E17">
              <w:rPr>
                <w:rFonts w:eastAsia="Times New Roman"/>
                <w:sz w:val="18"/>
                <w:szCs w:val="18"/>
                <w:lang w:eastAsia="en-GB"/>
              </w:rPr>
              <w:t>The MR analysis was conducted using the Inverse variance weighted (IVW) method</w:t>
            </w:r>
            <w:r w:rsidRPr="00D80D26">
              <w:rPr>
                <w:rFonts w:eastAsia="Times New Roman"/>
                <w:sz w:val="18"/>
                <w:szCs w:val="18"/>
                <w:lang w:eastAsia="en-GB"/>
              </w:rPr>
              <w:t xml:space="preserve">... </w:t>
            </w:r>
            <w:r w:rsidR="007B3E17" w:rsidRPr="007B3E17">
              <w:rPr>
                <w:rFonts w:eastAsia="Times New Roman"/>
                <w:sz w:val="18"/>
                <w:szCs w:val="18"/>
                <w:lang w:eastAsia="en-GB"/>
              </w:rPr>
              <w:t>Data analysis was conducted using R version 4.2.1, incorporating the "</w:t>
            </w:r>
            <w:proofErr w:type="spellStart"/>
            <w:r w:rsidR="007B3E17" w:rsidRPr="007B3E17">
              <w:rPr>
                <w:rFonts w:eastAsia="Times New Roman"/>
                <w:sz w:val="18"/>
                <w:szCs w:val="18"/>
                <w:lang w:eastAsia="en-GB"/>
              </w:rPr>
              <w:t>TwoSampleMR</w:t>
            </w:r>
            <w:proofErr w:type="spellEnd"/>
            <w:r w:rsidR="007B3E17" w:rsidRPr="007B3E17">
              <w:rPr>
                <w:rFonts w:eastAsia="Times New Roman"/>
                <w:sz w:val="18"/>
                <w:szCs w:val="18"/>
                <w:lang w:eastAsia="en-GB"/>
              </w:rPr>
              <w:t>" package, which facilitates two-sample MR analysis.</w:t>
            </w:r>
            <w:r w:rsidR="007B3E17" w:rsidRPr="009F54E9">
              <w:rPr>
                <w:rFonts w:eastAsia="Times New Roman"/>
                <w:sz w:val="18"/>
                <w:szCs w:val="18"/>
                <w:lang w:eastAsia="en-GB"/>
              </w:rPr>
              <w:t>"</w:t>
            </w:r>
          </w:p>
        </w:tc>
      </w:tr>
      <w:tr w:rsidR="00D8098C" w:rsidRPr="00B853C6" w14:paraId="0D8F3A7E" w14:textId="14623463" w:rsidTr="003D447D">
        <w:tc>
          <w:tcPr>
            <w:tcW w:w="587" w:type="dxa"/>
            <w:shd w:val="clear" w:color="auto" w:fill="EEEEEE"/>
          </w:tcPr>
          <w:p w14:paraId="1D70C4C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0A3AAFD6"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08786389"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Explain how missing data were addressed</w:t>
            </w:r>
          </w:p>
        </w:tc>
        <w:tc>
          <w:tcPr>
            <w:tcW w:w="720" w:type="dxa"/>
            <w:shd w:val="clear" w:color="auto" w:fill="EEEEEE"/>
          </w:tcPr>
          <w:p w14:paraId="297C3632" w14:textId="646F3619" w:rsidR="00D8098C" w:rsidRPr="003F56C9" w:rsidRDefault="003F56C9" w:rsidP="00426603">
            <w:pPr>
              <w:spacing w:beforeLines="40" w:before="96" w:afterLines="40" w:after="96" w:line="24" w:lineRule="atLeast"/>
              <w:rPr>
                <w:rFonts w:eastAsiaTheme="minorEastAsia" w:hint="eastAsia"/>
                <w:sz w:val="18"/>
                <w:szCs w:val="18"/>
                <w:lang w:val="en-GB" w:eastAsia="zh-CN"/>
              </w:rPr>
            </w:pPr>
            <w:r>
              <w:rPr>
                <w:rFonts w:asciiTheme="minorEastAsia" w:eastAsiaTheme="minorEastAsia" w:hAnsiTheme="minorEastAsia" w:hint="eastAsia"/>
                <w:sz w:val="18"/>
                <w:szCs w:val="18"/>
                <w:lang w:val="en-GB" w:eastAsia="zh-CN"/>
              </w:rPr>
              <w:t>N</w:t>
            </w:r>
            <w:r>
              <w:rPr>
                <w:rFonts w:eastAsiaTheme="minorEastAsia" w:hint="eastAsia"/>
                <w:sz w:val="18"/>
                <w:szCs w:val="18"/>
                <w:lang w:val="en-GB" w:eastAsia="zh-CN"/>
              </w:rPr>
              <w:t>o</w:t>
            </w:r>
          </w:p>
        </w:tc>
        <w:tc>
          <w:tcPr>
            <w:tcW w:w="4320" w:type="dxa"/>
            <w:shd w:val="clear" w:color="auto" w:fill="EEEEEE"/>
          </w:tcPr>
          <w:p w14:paraId="16808665" w14:textId="607D47F4" w:rsidR="00D8098C" w:rsidRDefault="00B72CAD" w:rsidP="00426603">
            <w:pPr>
              <w:spacing w:beforeLines="40" w:before="96" w:afterLines="40" w:after="96" w:line="24" w:lineRule="atLeast"/>
              <w:rPr>
                <w:rFonts w:eastAsia="Times New Roman"/>
                <w:sz w:val="18"/>
                <w:szCs w:val="18"/>
                <w:lang w:val="en-GB" w:eastAsia="en-GB"/>
              </w:rPr>
            </w:pPr>
            <w:r w:rsidRPr="00AF76F3">
              <w:rPr>
                <w:rFonts w:eastAsia="Times New Roman"/>
                <w:i/>
                <w:iCs/>
                <w:sz w:val="18"/>
                <w:szCs w:val="18"/>
                <w:lang w:val="en-GB" w:eastAsia="en-GB"/>
              </w:rPr>
              <w:t>No missing data need to be addressed in this study</w:t>
            </w:r>
            <w:r w:rsidRPr="009729D2">
              <w:rPr>
                <w:rFonts w:eastAsia="Times New Roman"/>
                <w:sz w:val="18"/>
                <w:szCs w:val="18"/>
                <w:lang w:val="en-GB" w:eastAsia="en-GB"/>
              </w:rPr>
              <w:t>.</w:t>
            </w:r>
          </w:p>
        </w:tc>
      </w:tr>
      <w:tr w:rsidR="00961E29" w:rsidRPr="00B853C6" w14:paraId="77F037B8" w14:textId="6696FA54" w:rsidTr="003D447D">
        <w:tc>
          <w:tcPr>
            <w:tcW w:w="587" w:type="dxa"/>
            <w:shd w:val="clear" w:color="auto" w:fill="auto"/>
          </w:tcPr>
          <w:p w14:paraId="4AC39E55"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D9E0350"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shd w:val="clear" w:color="auto" w:fill="auto"/>
          </w:tcPr>
          <w:p w14:paraId="41F1E523"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applicable, indicate how multiple testing was addressed</w:t>
            </w:r>
          </w:p>
        </w:tc>
        <w:tc>
          <w:tcPr>
            <w:tcW w:w="720" w:type="dxa"/>
          </w:tcPr>
          <w:p w14:paraId="6B5C4982" w14:textId="2BE79481" w:rsidR="00961E29" w:rsidRPr="003F56C9" w:rsidRDefault="003F56C9"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No</w:t>
            </w:r>
          </w:p>
        </w:tc>
        <w:tc>
          <w:tcPr>
            <w:tcW w:w="4320" w:type="dxa"/>
          </w:tcPr>
          <w:p w14:paraId="490E44D4" w14:textId="027C274A" w:rsidR="00961E29" w:rsidRPr="00961E29" w:rsidRDefault="00961E29" w:rsidP="00961E29">
            <w:pPr>
              <w:spacing w:beforeLines="40" w:before="96" w:afterLines="40" w:after="96" w:line="24" w:lineRule="atLeast"/>
              <w:textAlignment w:val="baseline"/>
              <w:rPr>
                <w:rFonts w:eastAsia="Times New Roman"/>
                <w:sz w:val="18"/>
                <w:szCs w:val="18"/>
                <w:shd w:val="clear" w:color="auto" w:fill="FFFFFF"/>
                <w:lang w:val="en-US" w:eastAsia="zh-CN"/>
              </w:rPr>
            </w:pPr>
            <w:r>
              <w:rPr>
                <w:rFonts w:eastAsia="Times New Roman" w:hint="eastAsia"/>
                <w:sz w:val="18"/>
                <w:szCs w:val="18"/>
                <w:shd w:val="clear" w:color="auto" w:fill="FFFFFF"/>
                <w:lang w:val="en-US" w:eastAsia="zh-CN"/>
              </w:rPr>
              <w:t xml:space="preserve">Not </w:t>
            </w:r>
            <w:r>
              <w:rPr>
                <w:rFonts w:eastAsia="Times New Roman"/>
                <w:sz w:val="18"/>
                <w:szCs w:val="18"/>
                <w:shd w:val="clear" w:color="auto" w:fill="FFFFFF"/>
                <w:lang w:val="en-US" w:eastAsia="zh-CN"/>
              </w:rPr>
              <w:t>applicable</w:t>
            </w:r>
          </w:p>
        </w:tc>
      </w:tr>
      <w:tr w:rsidR="00961E29" w:rsidRPr="00B853C6" w14:paraId="585043CE" w14:textId="4922F612" w:rsidTr="003D447D">
        <w:tc>
          <w:tcPr>
            <w:tcW w:w="587" w:type="dxa"/>
            <w:shd w:val="clear" w:color="auto" w:fill="EEEEEE"/>
          </w:tcPr>
          <w:p w14:paraId="55967D09"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7</w:t>
            </w:r>
          </w:p>
        </w:tc>
        <w:tc>
          <w:tcPr>
            <w:tcW w:w="1822" w:type="dxa"/>
            <w:shd w:val="clear" w:color="auto" w:fill="EEEEEE"/>
          </w:tcPr>
          <w:p w14:paraId="0947B164"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1E6D0B1E" w14:textId="77777777" w:rsidR="00961E29" w:rsidRPr="00A1236D" w:rsidRDefault="00961E29" w:rsidP="00961E29">
            <w:pPr>
              <w:tabs>
                <w:tab w:val="left" w:pos="162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any methods or prior knowledge used to assess the assumptions or justify their validity</w:t>
            </w:r>
            <w:r w:rsidRPr="00A1236D">
              <w:rPr>
                <w:rFonts w:eastAsia="Cambria"/>
                <w:sz w:val="18"/>
                <w:szCs w:val="18"/>
                <w:lang w:val="en-GB" w:eastAsia="en-US"/>
              </w:rPr>
              <w:tab/>
            </w:r>
          </w:p>
        </w:tc>
        <w:tc>
          <w:tcPr>
            <w:tcW w:w="720" w:type="dxa"/>
            <w:shd w:val="clear" w:color="auto" w:fill="EEEEEE"/>
          </w:tcPr>
          <w:p w14:paraId="61C50F74" w14:textId="3137C2C9" w:rsidR="00961E29" w:rsidRPr="00BB04B5" w:rsidRDefault="00961E29" w:rsidP="00961E29">
            <w:pPr>
              <w:tabs>
                <w:tab w:val="left" w:pos="1620"/>
              </w:tabs>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7</w:t>
            </w:r>
          </w:p>
        </w:tc>
        <w:tc>
          <w:tcPr>
            <w:tcW w:w="4320" w:type="dxa"/>
            <w:shd w:val="clear" w:color="auto" w:fill="EEEEEE"/>
          </w:tcPr>
          <w:p w14:paraId="5D46DB2B" w14:textId="70AD1F0C" w:rsidR="00961E29" w:rsidRDefault="00961E29" w:rsidP="00961E29">
            <w:pPr>
              <w:tabs>
                <w:tab w:val="left" w:pos="1620"/>
              </w:tabs>
              <w:spacing w:beforeLines="40" w:before="96" w:afterLines="40" w:after="96" w:line="24" w:lineRule="atLeast"/>
              <w:rPr>
                <w:rFonts w:eastAsia="Times New Roman"/>
                <w:sz w:val="18"/>
                <w:szCs w:val="18"/>
                <w:lang w:val="en-GB" w:eastAsia="en-GB"/>
              </w:rPr>
            </w:pPr>
            <w:r w:rsidRPr="00BB04B5">
              <w:rPr>
                <w:rFonts w:eastAsia="Times New Roman"/>
                <w:b/>
                <w:bCs/>
                <w:sz w:val="18"/>
                <w:szCs w:val="18"/>
                <w:lang w:eastAsia="en-GB"/>
              </w:rPr>
              <w:t>Sensitivity Analysis</w:t>
            </w:r>
            <w:r w:rsidRPr="00BB04B5">
              <w:rPr>
                <w:rFonts w:eastAsia="Times New Roman"/>
                <w:sz w:val="18"/>
                <w:szCs w:val="18"/>
                <w:lang w:eastAsia="en-GB"/>
              </w:rPr>
              <w:t xml:space="preserve">: "MR-Egger intercept test... </w:t>
            </w:r>
            <w:r w:rsidRPr="00D12091">
              <w:rPr>
                <w:rFonts w:eastAsia="Times New Roman"/>
                <w:sz w:val="18"/>
                <w:szCs w:val="18"/>
                <w:lang w:eastAsia="en-GB"/>
              </w:rPr>
              <w:t xml:space="preserve">the MR-Pleiotropy </w:t>
            </w:r>
            <w:proofErr w:type="spellStart"/>
            <w:r w:rsidRPr="00D12091">
              <w:rPr>
                <w:rFonts w:eastAsia="Times New Roman"/>
                <w:sz w:val="18"/>
                <w:szCs w:val="18"/>
                <w:lang w:eastAsia="en-GB"/>
              </w:rPr>
              <w:t>RESidual</w:t>
            </w:r>
            <w:proofErr w:type="spellEnd"/>
            <w:r w:rsidRPr="00D12091">
              <w:rPr>
                <w:rFonts w:eastAsia="Times New Roman"/>
                <w:sz w:val="18"/>
                <w:szCs w:val="18"/>
                <w:lang w:eastAsia="en-GB"/>
              </w:rPr>
              <w:t xml:space="preserve"> Sum and Outlier (MR-PRESSO) method was used to detect and remove outlier SNPs</w:t>
            </w:r>
            <w:r>
              <w:rPr>
                <w:rFonts w:eastAsiaTheme="minorEastAsia" w:hint="eastAsia"/>
                <w:sz w:val="18"/>
                <w:szCs w:val="18"/>
                <w:lang w:eastAsia="zh-CN"/>
              </w:rPr>
              <w:t>.</w:t>
            </w:r>
            <w:r w:rsidRPr="00BB04B5">
              <w:rPr>
                <w:rFonts w:eastAsia="Times New Roman"/>
                <w:sz w:val="18"/>
                <w:szCs w:val="18"/>
                <w:lang w:eastAsia="en-GB"/>
              </w:rPr>
              <w:t>"</w:t>
            </w:r>
          </w:p>
        </w:tc>
      </w:tr>
      <w:tr w:rsidR="00961E29" w:rsidRPr="00B853C6" w14:paraId="383932D9" w14:textId="2C1AFE56" w:rsidTr="003D447D">
        <w:tc>
          <w:tcPr>
            <w:tcW w:w="587" w:type="dxa"/>
            <w:shd w:val="clear" w:color="auto" w:fill="auto"/>
          </w:tcPr>
          <w:p w14:paraId="1A4621BC"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8</w:t>
            </w:r>
          </w:p>
        </w:tc>
        <w:tc>
          <w:tcPr>
            <w:tcW w:w="1822" w:type="dxa"/>
            <w:shd w:val="clear" w:color="auto" w:fill="auto"/>
          </w:tcPr>
          <w:p w14:paraId="0F88F25B"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 xml:space="preserve">Sensitivity analyses and </w:t>
            </w:r>
            <w:r w:rsidRPr="00F0337F">
              <w:rPr>
                <w:rFonts w:eastAsia="Times New Roman"/>
                <w:b/>
                <w:bCs/>
                <w:sz w:val="18"/>
                <w:szCs w:val="18"/>
                <w:lang w:val="en-GB" w:eastAsia="en-GB"/>
              </w:rPr>
              <w:lastRenderedPageBreak/>
              <w:t>additional analyses</w:t>
            </w:r>
          </w:p>
        </w:tc>
        <w:tc>
          <w:tcPr>
            <w:tcW w:w="7041" w:type="dxa"/>
            <w:shd w:val="clear" w:color="auto" w:fill="auto"/>
          </w:tcPr>
          <w:p w14:paraId="13C6445C"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lastRenderedPageBreak/>
              <w:t>Describe any sensitivity analyses or additional analyses performed (e.g. comparison of effect estimates from different approaches, independent replication, bias analytic techniques, validation of instruments, simulations)</w:t>
            </w:r>
          </w:p>
        </w:tc>
        <w:tc>
          <w:tcPr>
            <w:tcW w:w="720" w:type="dxa"/>
          </w:tcPr>
          <w:p w14:paraId="4B9B6FF5" w14:textId="226D27FB" w:rsidR="00961E29" w:rsidRPr="00255CF2" w:rsidRDefault="00255CF2"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7</w:t>
            </w:r>
          </w:p>
        </w:tc>
        <w:tc>
          <w:tcPr>
            <w:tcW w:w="4320" w:type="dxa"/>
          </w:tcPr>
          <w:p w14:paraId="229BFDFD" w14:textId="32109D13" w:rsidR="00961E29" w:rsidRDefault="00255CF2" w:rsidP="00961E29">
            <w:pPr>
              <w:spacing w:beforeLines="40" w:before="96" w:afterLines="40" w:after="96" w:line="24" w:lineRule="atLeast"/>
              <w:rPr>
                <w:rFonts w:eastAsia="Times New Roman"/>
                <w:sz w:val="18"/>
                <w:szCs w:val="18"/>
                <w:lang w:val="en-GB" w:eastAsia="en-GB"/>
              </w:rPr>
            </w:pPr>
            <w:r w:rsidRPr="00D80D26">
              <w:rPr>
                <w:rFonts w:eastAsia="Times New Roman"/>
                <w:b/>
                <w:bCs/>
                <w:sz w:val="18"/>
                <w:szCs w:val="18"/>
                <w:lang w:eastAsia="en-GB"/>
              </w:rPr>
              <w:t>Methods</w:t>
            </w:r>
            <w:r w:rsidRPr="00D80D26">
              <w:rPr>
                <w:rFonts w:eastAsia="Times New Roman"/>
                <w:sz w:val="18"/>
                <w:szCs w:val="18"/>
                <w:lang w:eastAsia="en-GB"/>
              </w:rPr>
              <w:t>:</w:t>
            </w:r>
            <w:r w:rsidR="001614C7" w:rsidRPr="00D80D26">
              <w:rPr>
                <w:rFonts w:eastAsia="Times New Roman"/>
                <w:sz w:val="18"/>
                <w:szCs w:val="18"/>
                <w:lang w:eastAsia="en-GB"/>
              </w:rPr>
              <w:t xml:space="preserve"> </w:t>
            </w:r>
            <w:r w:rsidR="001614C7" w:rsidRPr="00D80D26">
              <w:rPr>
                <w:rFonts w:eastAsia="Times New Roman"/>
                <w:sz w:val="18"/>
                <w:szCs w:val="18"/>
                <w:lang w:eastAsia="en-GB"/>
              </w:rPr>
              <w:t>"</w:t>
            </w:r>
            <w:r w:rsidR="001614C7" w:rsidRPr="001614C7">
              <w:rPr>
                <w:rFonts w:eastAsia="Times New Roman"/>
                <w:sz w:val="18"/>
                <w:szCs w:val="18"/>
                <w:lang w:eastAsia="en-GB"/>
              </w:rPr>
              <w:t>Reverse-direction MR analysis</w:t>
            </w:r>
            <w:r w:rsidR="001614C7" w:rsidRPr="00D80D26">
              <w:rPr>
                <w:rFonts w:eastAsia="Times New Roman"/>
                <w:sz w:val="18"/>
                <w:szCs w:val="18"/>
                <w:lang w:eastAsia="en-GB"/>
              </w:rPr>
              <w:t>...</w:t>
            </w:r>
            <w:r w:rsidR="001614C7">
              <w:t xml:space="preserve"> </w:t>
            </w:r>
            <w:r w:rsidR="001614C7" w:rsidRPr="001614C7">
              <w:rPr>
                <w:rFonts w:eastAsia="Times New Roman"/>
                <w:sz w:val="18"/>
                <w:szCs w:val="18"/>
                <w:lang w:eastAsia="en-GB"/>
              </w:rPr>
              <w:t xml:space="preserve">We </w:t>
            </w:r>
            <w:proofErr w:type="spellStart"/>
            <w:r w:rsidR="001614C7" w:rsidRPr="001614C7">
              <w:rPr>
                <w:rFonts w:eastAsia="Times New Roman"/>
                <w:sz w:val="18"/>
                <w:szCs w:val="18"/>
                <w:lang w:eastAsia="en-GB"/>
              </w:rPr>
              <w:t>uesd</w:t>
            </w:r>
            <w:proofErr w:type="spellEnd"/>
            <w:r w:rsidR="001614C7" w:rsidRPr="001614C7">
              <w:rPr>
                <w:rFonts w:eastAsia="Times New Roman"/>
                <w:sz w:val="18"/>
                <w:szCs w:val="18"/>
                <w:lang w:eastAsia="en-GB"/>
              </w:rPr>
              <w:t xml:space="preserve"> first-order IVW and MR-Egger methods to perform Cochran’s Q test, which assessed </w:t>
            </w:r>
            <w:r w:rsidR="001614C7" w:rsidRPr="001614C7">
              <w:rPr>
                <w:rFonts w:eastAsia="Times New Roman"/>
                <w:sz w:val="18"/>
                <w:szCs w:val="18"/>
                <w:lang w:eastAsia="en-GB"/>
              </w:rPr>
              <w:lastRenderedPageBreak/>
              <w:t>heterogeneity as a potential violation of modeling assumptions</w:t>
            </w:r>
            <w:r w:rsidR="001614C7">
              <w:rPr>
                <w:rFonts w:eastAsiaTheme="minorEastAsia" w:hint="eastAsia"/>
                <w:sz w:val="18"/>
                <w:szCs w:val="18"/>
                <w:lang w:eastAsia="zh-CN"/>
              </w:rPr>
              <w:t>.</w:t>
            </w:r>
            <w:r w:rsidR="001614C7" w:rsidRPr="00D80D26">
              <w:rPr>
                <w:rFonts w:eastAsia="Times New Roman"/>
                <w:sz w:val="18"/>
                <w:szCs w:val="18"/>
                <w:lang w:eastAsia="en-GB"/>
              </w:rPr>
              <w:t>"</w:t>
            </w:r>
          </w:p>
        </w:tc>
      </w:tr>
      <w:tr w:rsidR="00961E29" w:rsidRPr="00B853C6" w14:paraId="55C7A410" w14:textId="0BAB653A" w:rsidTr="003D447D">
        <w:tc>
          <w:tcPr>
            <w:tcW w:w="587" w:type="dxa"/>
            <w:shd w:val="clear" w:color="auto" w:fill="EEEEEE"/>
          </w:tcPr>
          <w:p w14:paraId="056075DE"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lastRenderedPageBreak/>
              <w:t>9</w:t>
            </w:r>
          </w:p>
        </w:tc>
        <w:tc>
          <w:tcPr>
            <w:tcW w:w="1822" w:type="dxa"/>
            <w:shd w:val="clear" w:color="auto" w:fill="EEEEEE"/>
          </w:tcPr>
          <w:p w14:paraId="6096809E"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Software and pre-registration</w:t>
            </w:r>
          </w:p>
        </w:tc>
        <w:tc>
          <w:tcPr>
            <w:tcW w:w="7041" w:type="dxa"/>
            <w:shd w:val="clear" w:color="auto" w:fill="EEEEEE"/>
          </w:tcPr>
          <w:p w14:paraId="08D1055E"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shd w:val="clear" w:color="auto" w:fill="EEEEEE"/>
          </w:tcPr>
          <w:p w14:paraId="721E714E"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shd w:val="clear" w:color="auto" w:fill="EEEEEE"/>
          </w:tcPr>
          <w:p w14:paraId="495710C0"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5EA9EBD1" w14:textId="4D05FA5B" w:rsidTr="003D447D">
        <w:tc>
          <w:tcPr>
            <w:tcW w:w="587" w:type="dxa"/>
            <w:shd w:val="clear" w:color="auto" w:fill="auto"/>
          </w:tcPr>
          <w:p w14:paraId="66EDED80"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0BD32B9"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054FBA47"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Name statistical software and package(s), including version and settings used </w:t>
            </w:r>
          </w:p>
        </w:tc>
        <w:tc>
          <w:tcPr>
            <w:tcW w:w="720" w:type="dxa"/>
          </w:tcPr>
          <w:p w14:paraId="305BB821" w14:textId="7C68A54F" w:rsidR="00961E29" w:rsidRPr="0012686A" w:rsidRDefault="0012686A"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6</w:t>
            </w:r>
          </w:p>
        </w:tc>
        <w:tc>
          <w:tcPr>
            <w:tcW w:w="4320" w:type="dxa"/>
          </w:tcPr>
          <w:p w14:paraId="79626260" w14:textId="261847D3" w:rsidR="00961E29" w:rsidRDefault="0012686A" w:rsidP="00961E29">
            <w:pPr>
              <w:spacing w:beforeLines="40" w:before="96" w:afterLines="40" w:after="96" w:line="24" w:lineRule="atLeast"/>
              <w:rPr>
                <w:rFonts w:eastAsia="Times New Roman"/>
                <w:sz w:val="18"/>
                <w:szCs w:val="18"/>
                <w:lang w:val="en-GB" w:eastAsia="en-GB"/>
              </w:rPr>
            </w:pPr>
            <w:r w:rsidRPr="00D80D26">
              <w:rPr>
                <w:rFonts w:eastAsia="Times New Roman"/>
                <w:b/>
                <w:bCs/>
                <w:sz w:val="18"/>
                <w:szCs w:val="18"/>
                <w:lang w:eastAsia="en-GB"/>
              </w:rPr>
              <w:t>Methods</w:t>
            </w:r>
            <w:r w:rsidRPr="00D80D26">
              <w:rPr>
                <w:rFonts w:eastAsia="Times New Roman"/>
                <w:sz w:val="18"/>
                <w:szCs w:val="18"/>
                <w:lang w:eastAsia="en-GB"/>
              </w:rPr>
              <w:t>: "</w:t>
            </w:r>
            <w:r w:rsidRPr="0012686A">
              <w:rPr>
                <w:rFonts w:eastAsia="Times New Roman"/>
                <w:sz w:val="18"/>
                <w:szCs w:val="18"/>
                <w:lang w:val="en-GB" w:eastAsia="en-GB"/>
              </w:rPr>
              <w:t>Data analysis was conducted using R version 4.2.1, incorporating the "</w:t>
            </w:r>
            <w:proofErr w:type="spellStart"/>
            <w:r w:rsidRPr="0012686A">
              <w:rPr>
                <w:rFonts w:eastAsia="Times New Roman"/>
                <w:sz w:val="18"/>
                <w:szCs w:val="18"/>
                <w:lang w:val="en-GB" w:eastAsia="en-GB"/>
              </w:rPr>
              <w:t>TwoSampleMR</w:t>
            </w:r>
            <w:proofErr w:type="spellEnd"/>
            <w:r w:rsidRPr="0012686A">
              <w:rPr>
                <w:rFonts w:eastAsia="Times New Roman"/>
                <w:sz w:val="18"/>
                <w:szCs w:val="18"/>
                <w:lang w:val="en-GB" w:eastAsia="en-GB"/>
              </w:rPr>
              <w:t>" package, which facilitates two-sample MR analysis.</w:t>
            </w:r>
            <w:r w:rsidRPr="00D80D26">
              <w:rPr>
                <w:rFonts w:eastAsia="Times New Roman"/>
                <w:sz w:val="18"/>
                <w:szCs w:val="18"/>
                <w:lang w:eastAsia="en-GB"/>
              </w:rPr>
              <w:t xml:space="preserve"> </w:t>
            </w:r>
            <w:r w:rsidRPr="00D80D26">
              <w:rPr>
                <w:rFonts w:eastAsia="Times New Roman"/>
                <w:sz w:val="18"/>
                <w:szCs w:val="18"/>
                <w:lang w:eastAsia="en-GB"/>
              </w:rPr>
              <w:t>"</w:t>
            </w:r>
          </w:p>
        </w:tc>
      </w:tr>
      <w:tr w:rsidR="00961E29" w:rsidRPr="00B853C6" w14:paraId="6A631D93" w14:textId="2BD5AA8E" w:rsidTr="003D447D">
        <w:tc>
          <w:tcPr>
            <w:tcW w:w="587" w:type="dxa"/>
            <w:tcBorders>
              <w:bottom w:val="single" w:sz="6" w:space="0" w:color="7F7F7F"/>
            </w:tcBorders>
            <w:shd w:val="clear" w:color="auto" w:fill="EEEEEE"/>
          </w:tcPr>
          <w:p w14:paraId="37C88958"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2349B556"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Borders>
              <w:bottom w:val="single" w:sz="6" w:space="0" w:color="7F7F7F"/>
            </w:tcBorders>
            <w:shd w:val="clear" w:color="auto" w:fill="EEEEEE"/>
          </w:tcPr>
          <w:p w14:paraId="5DBE58D7"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whether the study protocol and details were pre-registered (as well as when and where)</w:t>
            </w:r>
          </w:p>
        </w:tc>
        <w:tc>
          <w:tcPr>
            <w:tcW w:w="720" w:type="dxa"/>
            <w:tcBorders>
              <w:bottom w:val="single" w:sz="6" w:space="0" w:color="7F7F7F"/>
            </w:tcBorders>
            <w:shd w:val="clear" w:color="auto" w:fill="EEEEEE"/>
          </w:tcPr>
          <w:p w14:paraId="2325504F" w14:textId="71B2E831" w:rsidR="00961E29" w:rsidRPr="00C031F8" w:rsidRDefault="00C031F8"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No</w:t>
            </w:r>
          </w:p>
        </w:tc>
        <w:tc>
          <w:tcPr>
            <w:tcW w:w="4320" w:type="dxa"/>
            <w:tcBorders>
              <w:bottom w:val="single" w:sz="6" w:space="0" w:color="7F7F7F"/>
            </w:tcBorders>
            <w:shd w:val="clear" w:color="auto" w:fill="EEEEEE"/>
          </w:tcPr>
          <w:p w14:paraId="3EFCD231" w14:textId="485CDCE4" w:rsidR="00961E29" w:rsidRDefault="00C031F8" w:rsidP="00961E29">
            <w:pPr>
              <w:spacing w:beforeLines="40" w:before="96" w:afterLines="40" w:after="96" w:line="24" w:lineRule="atLeast"/>
              <w:rPr>
                <w:rFonts w:eastAsia="Times New Roman"/>
                <w:sz w:val="18"/>
                <w:szCs w:val="18"/>
                <w:lang w:val="en-GB" w:eastAsia="en-GB"/>
              </w:rPr>
            </w:pPr>
            <w:r w:rsidRPr="00C031F8">
              <w:rPr>
                <w:rFonts w:eastAsia="Times New Roman"/>
                <w:sz w:val="18"/>
                <w:szCs w:val="18"/>
                <w:lang w:val="en-GB" w:eastAsia="en-GB"/>
              </w:rPr>
              <w:t xml:space="preserve">This study was conducted leveraging data from previous publication or public </w:t>
            </w:r>
            <w:proofErr w:type="gramStart"/>
            <w:r w:rsidRPr="00C031F8">
              <w:rPr>
                <w:rFonts w:eastAsia="Times New Roman"/>
                <w:sz w:val="18"/>
                <w:szCs w:val="18"/>
                <w:lang w:val="en-GB" w:eastAsia="en-GB"/>
              </w:rPr>
              <w:t>databank,</w:t>
            </w:r>
            <w:proofErr w:type="gramEnd"/>
            <w:r w:rsidRPr="00C031F8">
              <w:rPr>
                <w:rFonts w:eastAsia="Times New Roman"/>
                <w:sz w:val="18"/>
                <w:szCs w:val="18"/>
                <w:lang w:val="en-GB" w:eastAsia="en-GB"/>
              </w:rPr>
              <w:t xml:space="preserve"> therefore it is not pre-registered.</w:t>
            </w:r>
          </w:p>
        </w:tc>
      </w:tr>
      <w:tr w:rsidR="00961E29" w:rsidRPr="00B853C6" w14:paraId="040F15E5" w14:textId="3B11C618" w:rsidTr="003D447D">
        <w:tc>
          <w:tcPr>
            <w:tcW w:w="587" w:type="dxa"/>
            <w:tcBorders>
              <w:top w:val="single" w:sz="6" w:space="0" w:color="7F7F7F"/>
            </w:tcBorders>
            <w:shd w:val="clear" w:color="auto" w:fill="auto"/>
          </w:tcPr>
          <w:p w14:paraId="777278B3"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7D8D653B"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RESULTS</w:t>
            </w:r>
          </w:p>
        </w:tc>
        <w:tc>
          <w:tcPr>
            <w:tcW w:w="7041" w:type="dxa"/>
            <w:tcBorders>
              <w:top w:val="single" w:sz="6" w:space="0" w:color="7F7F7F"/>
            </w:tcBorders>
            <w:shd w:val="clear" w:color="auto" w:fill="auto"/>
          </w:tcPr>
          <w:p w14:paraId="34719287"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0E355A69"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3E956D1"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67F47EED" w14:textId="4A481C08" w:rsidTr="003D447D">
        <w:tc>
          <w:tcPr>
            <w:tcW w:w="587" w:type="dxa"/>
            <w:shd w:val="clear" w:color="auto" w:fill="EEEEEE"/>
          </w:tcPr>
          <w:p w14:paraId="51C7A54B"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10</w:t>
            </w:r>
          </w:p>
        </w:tc>
        <w:tc>
          <w:tcPr>
            <w:tcW w:w="1822" w:type="dxa"/>
            <w:shd w:val="clear" w:color="auto" w:fill="EEEEEE"/>
          </w:tcPr>
          <w:p w14:paraId="731D0370"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Descriptive data</w:t>
            </w:r>
          </w:p>
        </w:tc>
        <w:tc>
          <w:tcPr>
            <w:tcW w:w="7041" w:type="dxa"/>
            <w:shd w:val="clear" w:color="auto" w:fill="EEEEEE"/>
          </w:tcPr>
          <w:p w14:paraId="3B19CDAF"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shd w:val="clear" w:color="auto" w:fill="EEEEEE"/>
          </w:tcPr>
          <w:p w14:paraId="1091FF57"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shd w:val="clear" w:color="auto" w:fill="EEEEEE"/>
          </w:tcPr>
          <w:p w14:paraId="4B684E79"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6CA228D1" w14:textId="316B6A36" w:rsidTr="003D447D">
        <w:tc>
          <w:tcPr>
            <w:tcW w:w="587" w:type="dxa"/>
            <w:shd w:val="clear" w:color="auto" w:fill="auto"/>
          </w:tcPr>
          <w:p w14:paraId="29B62776"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C1499C8"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4D5C652C" w14:textId="6B5065AC"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numbers of individuals at each stage of included studies and reasons for ex</w:t>
            </w:r>
            <w:r>
              <w:rPr>
                <w:rFonts w:eastAsia="Times New Roman"/>
                <w:sz w:val="18"/>
                <w:szCs w:val="18"/>
                <w:lang w:val="en-GB" w:eastAsia="en-GB"/>
              </w:rPr>
              <w:t xml:space="preserve">clusion. Consider use of a flow </w:t>
            </w:r>
            <w:r w:rsidRPr="00A1236D">
              <w:rPr>
                <w:rFonts w:eastAsia="Times New Roman"/>
                <w:sz w:val="18"/>
                <w:szCs w:val="18"/>
                <w:lang w:val="en-GB" w:eastAsia="en-GB"/>
              </w:rPr>
              <w:t>diagram</w:t>
            </w:r>
          </w:p>
        </w:tc>
        <w:tc>
          <w:tcPr>
            <w:tcW w:w="720" w:type="dxa"/>
          </w:tcPr>
          <w:p w14:paraId="7AF8CC23" w14:textId="4A9DB748" w:rsidR="00961E29" w:rsidRPr="00A10693" w:rsidRDefault="00A10693"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Pr>
          <w:p w14:paraId="00D65497" w14:textId="1CC4CDB4" w:rsidR="00961E29" w:rsidRPr="00A10693" w:rsidRDefault="00A10693" w:rsidP="00961E29">
            <w:pPr>
              <w:spacing w:beforeLines="40" w:before="96" w:afterLines="40" w:after="96" w:line="24" w:lineRule="atLeast"/>
              <w:rPr>
                <w:rFonts w:eastAsiaTheme="minorEastAsia" w:hint="eastAsia"/>
                <w:sz w:val="18"/>
                <w:szCs w:val="18"/>
                <w:lang w:val="en-GB" w:eastAsia="zh-CN"/>
              </w:rPr>
            </w:pPr>
            <w:r w:rsidRPr="00A10693">
              <w:rPr>
                <w:rFonts w:eastAsia="Times New Roman"/>
                <w:b/>
                <w:bCs/>
                <w:sz w:val="18"/>
                <w:szCs w:val="18"/>
                <w:lang w:eastAsia="en-GB"/>
              </w:rPr>
              <w:t>Results</w:t>
            </w:r>
            <w:r w:rsidRPr="00D80D26">
              <w:rPr>
                <w:rFonts w:eastAsia="Times New Roman"/>
                <w:sz w:val="18"/>
                <w:szCs w:val="18"/>
                <w:lang w:eastAsia="en-GB"/>
              </w:rPr>
              <w:t>: "</w:t>
            </w:r>
            <w:r w:rsidRPr="00A10693">
              <w:rPr>
                <w:rFonts w:eastAsia="Times New Roman"/>
                <w:sz w:val="18"/>
                <w:szCs w:val="18"/>
                <w:lang w:eastAsia="en-GB"/>
              </w:rPr>
              <w:t>25 independent SNPs closely associated with AS were identified from the ebi-a-GCST005529 dataset</w:t>
            </w:r>
            <w:r w:rsidRPr="00D80D26">
              <w:rPr>
                <w:rFonts w:eastAsia="Times New Roman"/>
                <w:sz w:val="18"/>
                <w:szCs w:val="18"/>
                <w:lang w:eastAsia="en-GB"/>
              </w:rPr>
              <w:t>...</w:t>
            </w:r>
            <w:r w:rsidRPr="00A10693">
              <w:rPr>
                <w:rFonts w:eastAsia="Times New Roman"/>
                <w:sz w:val="18"/>
                <w:szCs w:val="18"/>
                <w:lang w:eastAsia="en-GB"/>
              </w:rPr>
              <w:t xml:space="preserve"> and all SNPs exhibited F-statistics &gt;10 (Supplementary Table S1)</w:t>
            </w:r>
            <w:r>
              <w:rPr>
                <w:rFonts w:eastAsiaTheme="minorEastAsia" w:hint="eastAsia"/>
                <w:sz w:val="18"/>
                <w:szCs w:val="18"/>
                <w:lang w:eastAsia="zh-CN"/>
              </w:rPr>
              <w:t>.</w:t>
            </w:r>
            <w:r w:rsidRPr="00D80D26">
              <w:rPr>
                <w:rFonts w:eastAsia="Times New Roman"/>
                <w:sz w:val="18"/>
                <w:szCs w:val="18"/>
                <w:lang w:eastAsia="en-GB"/>
              </w:rPr>
              <w:t xml:space="preserve"> </w:t>
            </w:r>
            <w:r w:rsidRPr="00D80D26">
              <w:rPr>
                <w:rFonts w:eastAsia="Times New Roman"/>
                <w:sz w:val="18"/>
                <w:szCs w:val="18"/>
                <w:lang w:eastAsia="en-GB"/>
              </w:rPr>
              <w:t>"</w:t>
            </w:r>
          </w:p>
        </w:tc>
      </w:tr>
      <w:tr w:rsidR="00961E29" w:rsidRPr="00B853C6" w14:paraId="0765C344" w14:textId="3B2EDCCF" w:rsidTr="003D447D">
        <w:tc>
          <w:tcPr>
            <w:tcW w:w="587" w:type="dxa"/>
            <w:shd w:val="clear" w:color="auto" w:fill="EEEEEE"/>
          </w:tcPr>
          <w:p w14:paraId="2404BFFB"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545C2F1"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5491AF" w14:textId="3F437E24"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Report summary statistics for phenotypic exposure(s), outcome(s)</w:t>
            </w:r>
            <w:r>
              <w:rPr>
                <w:rFonts w:eastAsia="Times New Roman"/>
                <w:sz w:val="18"/>
                <w:szCs w:val="18"/>
                <w:lang w:val="en-GB" w:eastAsia="en-GB"/>
              </w:rPr>
              <w:t>,</w:t>
            </w:r>
            <w:r w:rsidRPr="00A1236D">
              <w:rPr>
                <w:rFonts w:eastAsia="Times New Roman"/>
                <w:sz w:val="18"/>
                <w:szCs w:val="18"/>
                <w:lang w:val="en-GB" w:eastAsia="en-GB"/>
              </w:rPr>
              <w:t xml:space="preserve"> and other relevant variables (e.g. means, </w:t>
            </w:r>
            <w:r>
              <w:rPr>
                <w:rFonts w:eastAsia="Times New Roman"/>
                <w:sz w:val="18"/>
                <w:szCs w:val="18"/>
                <w:lang w:val="en-GB" w:eastAsia="en-GB"/>
              </w:rPr>
              <w:t>SDs</w:t>
            </w:r>
            <w:r w:rsidRPr="00A1236D">
              <w:rPr>
                <w:rFonts w:eastAsia="Times New Roman"/>
                <w:sz w:val="18"/>
                <w:szCs w:val="18"/>
                <w:lang w:val="en-GB" w:eastAsia="en-GB"/>
              </w:rPr>
              <w:t>, proportions)</w:t>
            </w:r>
          </w:p>
        </w:tc>
        <w:tc>
          <w:tcPr>
            <w:tcW w:w="720" w:type="dxa"/>
            <w:shd w:val="clear" w:color="auto" w:fill="EEEEEE"/>
          </w:tcPr>
          <w:p w14:paraId="03BBA613" w14:textId="436DF794" w:rsidR="00961E29" w:rsidRPr="00831C03" w:rsidRDefault="00831C03"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0FD9D468" w14:textId="3251FE06" w:rsidR="00961E29" w:rsidRPr="00935FF2" w:rsidRDefault="00831C03" w:rsidP="00961E29">
            <w:pPr>
              <w:spacing w:beforeLines="40" w:before="96" w:afterLines="40" w:after="96" w:line="24" w:lineRule="atLeast"/>
              <w:rPr>
                <w:rFonts w:eastAsiaTheme="minorEastAsia" w:hint="eastAsia"/>
                <w:sz w:val="18"/>
                <w:szCs w:val="18"/>
                <w:lang w:val="en-GB" w:eastAsia="zh-CN"/>
              </w:rPr>
            </w:pPr>
            <w:r w:rsidRPr="00A10693">
              <w:rPr>
                <w:rFonts w:eastAsia="Times New Roman"/>
                <w:b/>
                <w:bCs/>
                <w:sz w:val="18"/>
                <w:szCs w:val="18"/>
                <w:lang w:eastAsia="en-GB"/>
              </w:rPr>
              <w:t>Results</w:t>
            </w:r>
            <w:r w:rsidRPr="00D80D26">
              <w:rPr>
                <w:rFonts w:eastAsia="Times New Roman"/>
                <w:sz w:val="18"/>
                <w:szCs w:val="18"/>
                <w:lang w:eastAsia="en-GB"/>
              </w:rPr>
              <w:t>: "</w:t>
            </w:r>
            <w:r w:rsidR="00935FF2" w:rsidRPr="00935FF2">
              <w:rPr>
                <w:rFonts w:eastAsia="Times New Roman"/>
                <w:sz w:val="18"/>
                <w:szCs w:val="18"/>
                <w:lang w:eastAsia="en-GB"/>
              </w:rPr>
              <w:t>In this study, using the IVW method as the primary approach for causal assessment</w:t>
            </w:r>
            <w:r w:rsidR="00935FF2">
              <w:rPr>
                <w:rFonts w:eastAsiaTheme="minorEastAsia"/>
                <w:sz w:val="18"/>
                <w:szCs w:val="18"/>
                <w:lang w:eastAsia="zh-CN"/>
              </w:rPr>
              <w:t>…</w:t>
            </w:r>
            <w:r w:rsidR="00935FF2" w:rsidRPr="00935FF2">
              <w:rPr>
                <w:rFonts w:eastAsiaTheme="minorEastAsia"/>
                <w:sz w:val="18"/>
                <w:szCs w:val="18"/>
                <w:lang w:eastAsia="zh-CN"/>
              </w:rPr>
              <w:t>Both MR-Egger and WM analyses supported this finding, showing consistent directional trends (Figure 1)</w:t>
            </w:r>
            <w:r w:rsidR="00935FF2">
              <w:rPr>
                <w:rFonts w:eastAsiaTheme="minorEastAsia" w:hint="eastAsia"/>
                <w:sz w:val="18"/>
                <w:szCs w:val="18"/>
                <w:lang w:eastAsia="zh-CN"/>
              </w:rPr>
              <w:t>.</w:t>
            </w:r>
            <w:r w:rsidR="00935FF2" w:rsidRPr="00D80D26">
              <w:rPr>
                <w:rFonts w:eastAsia="Times New Roman"/>
                <w:sz w:val="18"/>
                <w:szCs w:val="18"/>
                <w:lang w:eastAsia="en-GB"/>
              </w:rPr>
              <w:t>"</w:t>
            </w:r>
          </w:p>
        </w:tc>
      </w:tr>
      <w:tr w:rsidR="00961E29" w:rsidRPr="00B853C6" w14:paraId="48F10342" w14:textId="398F2C24" w:rsidTr="003D447D">
        <w:tc>
          <w:tcPr>
            <w:tcW w:w="587" w:type="dxa"/>
            <w:shd w:val="clear" w:color="auto" w:fill="auto"/>
          </w:tcPr>
          <w:p w14:paraId="6600AF43"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35099F2"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062EB561"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the data sources include meta-analyses of previous studies, provide the assessments of heterogeneity across these studies</w:t>
            </w:r>
          </w:p>
        </w:tc>
        <w:tc>
          <w:tcPr>
            <w:tcW w:w="720" w:type="dxa"/>
          </w:tcPr>
          <w:p w14:paraId="10F6EF39" w14:textId="20EE1C53" w:rsidR="00961E29" w:rsidRPr="003F56C9" w:rsidRDefault="003F56C9"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No</w:t>
            </w:r>
          </w:p>
        </w:tc>
        <w:tc>
          <w:tcPr>
            <w:tcW w:w="4320" w:type="dxa"/>
          </w:tcPr>
          <w:p w14:paraId="449D40FD" w14:textId="0F67493A" w:rsidR="00961E29" w:rsidRDefault="003F56C9" w:rsidP="003F56C9">
            <w:pPr>
              <w:spacing w:beforeLines="40" w:before="96" w:afterLines="40" w:after="96" w:line="24" w:lineRule="atLeast"/>
              <w:rPr>
                <w:rFonts w:eastAsia="Times New Roman"/>
                <w:sz w:val="18"/>
                <w:szCs w:val="18"/>
                <w:lang w:val="en-GB" w:eastAsia="en-GB"/>
              </w:rPr>
            </w:pPr>
            <w:r w:rsidRPr="003F56C9">
              <w:rPr>
                <w:rFonts w:eastAsia="Times New Roman"/>
                <w:sz w:val="18"/>
                <w:szCs w:val="18"/>
                <w:lang w:val="en-GB" w:eastAsia="en-GB"/>
              </w:rPr>
              <w:t>Not applicable</w:t>
            </w:r>
          </w:p>
        </w:tc>
      </w:tr>
      <w:tr w:rsidR="00961E29" w:rsidRPr="00B853C6" w14:paraId="51930A8C" w14:textId="221D5A9E" w:rsidTr="003D447D">
        <w:tc>
          <w:tcPr>
            <w:tcW w:w="587" w:type="dxa"/>
            <w:shd w:val="clear" w:color="auto" w:fill="EEEEEE"/>
          </w:tcPr>
          <w:p w14:paraId="6116DD95"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453F7877"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2EFD572E" w14:textId="5230C0F8" w:rsidR="00961E29" w:rsidRPr="00A1236D" w:rsidRDefault="00961E29" w:rsidP="00961E29">
            <w:pPr>
              <w:spacing w:beforeLines="40" w:before="96" w:afterLines="40" w:after="96" w:line="24" w:lineRule="atLeast"/>
              <w:rPr>
                <w:rFonts w:eastAsia="Times New Roman"/>
                <w:sz w:val="18"/>
                <w:szCs w:val="18"/>
                <w:lang w:val="en-GB" w:eastAsia="en-GB"/>
              </w:rPr>
            </w:pPr>
            <w:r w:rsidRPr="009E033F">
              <w:rPr>
                <w:rFonts w:eastAsia="Times New Roman"/>
                <w:sz w:val="18"/>
                <w:szCs w:val="18"/>
                <w:lang w:val="en-GB" w:eastAsia="en-GB"/>
              </w:rPr>
              <w:t xml:space="preserve">For </w:t>
            </w:r>
            <w:r w:rsidRPr="009E033F">
              <w:rPr>
                <w:rFonts w:eastAsia="Times New Roman"/>
                <w:iCs/>
                <w:sz w:val="18"/>
                <w:szCs w:val="18"/>
                <w:lang w:val="en-GB" w:eastAsia="en-GB"/>
              </w:rPr>
              <w:t>two-sample</w:t>
            </w:r>
            <w:r w:rsidRPr="00A1236D">
              <w:rPr>
                <w:rFonts w:eastAsia="Times New Roman"/>
                <w:sz w:val="18"/>
                <w:szCs w:val="18"/>
                <w:lang w:val="en-GB" w:eastAsia="en-GB"/>
              </w:rPr>
              <w:t xml:space="preserve"> </w:t>
            </w:r>
            <w:r>
              <w:rPr>
                <w:rFonts w:eastAsia="Times New Roman"/>
                <w:sz w:val="18"/>
                <w:szCs w:val="18"/>
                <w:lang w:val="en-GB" w:eastAsia="en-GB"/>
              </w:rPr>
              <w:t>MR</w:t>
            </w:r>
            <w:r w:rsidRPr="00A1236D">
              <w:rPr>
                <w:rFonts w:eastAsia="Times New Roman"/>
                <w:sz w:val="18"/>
                <w:szCs w:val="18"/>
                <w:lang w:val="en-GB" w:eastAsia="en-GB"/>
              </w:rPr>
              <w:t>:</w:t>
            </w:r>
          </w:p>
          <w:p w14:paraId="48065368"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   </w:t>
            </w:r>
            <w:proofErr w:type="spellStart"/>
            <w:r w:rsidRPr="00A1236D">
              <w:rPr>
                <w:rFonts w:eastAsia="Times New Roman"/>
                <w:sz w:val="18"/>
                <w:szCs w:val="18"/>
                <w:lang w:val="en-GB" w:eastAsia="en-GB"/>
              </w:rPr>
              <w:t>i</w:t>
            </w:r>
            <w:proofErr w:type="spellEnd"/>
            <w:r w:rsidRPr="00A1236D">
              <w:rPr>
                <w:rFonts w:eastAsia="Times New Roman"/>
                <w:sz w:val="18"/>
                <w:szCs w:val="18"/>
                <w:lang w:val="en-GB" w:eastAsia="en-GB"/>
              </w:rPr>
              <w:t>.  Provide justification of the similarity of the genetic variant-exposure associations between the exposure and outcome samples</w:t>
            </w:r>
          </w:p>
          <w:p w14:paraId="35BA9280"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tcPr>
          <w:p w14:paraId="4948EE3D" w14:textId="11F0CB86" w:rsidR="00961E29" w:rsidRPr="00465C08" w:rsidRDefault="00465C08"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5</w:t>
            </w:r>
          </w:p>
        </w:tc>
        <w:tc>
          <w:tcPr>
            <w:tcW w:w="4320" w:type="dxa"/>
            <w:shd w:val="clear" w:color="auto" w:fill="EEEEEE"/>
          </w:tcPr>
          <w:p w14:paraId="5B2A1A71" w14:textId="3927F2D4" w:rsidR="00961E29" w:rsidRDefault="00465C08" w:rsidP="00961E29">
            <w:pPr>
              <w:spacing w:beforeLines="40" w:before="96" w:afterLines="40" w:after="96" w:line="24" w:lineRule="atLeast"/>
              <w:rPr>
                <w:rFonts w:eastAsia="Times New Roman"/>
                <w:sz w:val="18"/>
                <w:szCs w:val="18"/>
                <w:lang w:val="en-GB" w:eastAsia="en-GB"/>
              </w:rPr>
            </w:pPr>
            <w:r w:rsidRPr="00465C08">
              <w:rPr>
                <w:rFonts w:eastAsia="Times New Roman"/>
                <w:sz w:val="18"/>
                <w:szCs w:val="18"/>
                <w:lang w:val="en-GB" w:eastAsia="en-GB"/>
              </w:rPr>
              <w:t>there was no overlap in samples between the two datasets, ensuring independent analysis</w:t>
            </w:r>
          </w:p>
        </w:tc>
      </w:tr>
      <w:tr w:rsidR="00961E29" w:rsidRPr="00B853C6" w14:paraId="52CFCA59" w14:textId="5AC9CE3E" w:rsidTr="003D447D">
        <w:tc>
          <w:tcPr>
            <w:tcW w:w="587" w:type="dxa"/>
            <w:shd w:val="clear" w:color="auto" w:fill="auto"/>
          </w:tcPr>
          <w:p w14:paraId="110872BB"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11</w:t>
            </w:r>
          </w:p>
        </w:tc>
        <w:tc>
          <w:tcPr>
            <w:tcW w:w="1822" w:type="dxa"/>
            <w:shd w:val="clear" w:color="auto" w:fill="auto"/>
          </w:tcPr>
          <w:p w14:paraId="0C26298F"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Main results</w:t>
            </w:r>
          </w:p>
        </w:tc>
        <w:tc>
          <w:tcPr>
            <w:tcW w:w="7041" w:type="dxa"/>
            <w:shd w:val="clear" w:color="auto" w:fill="auto"/>
          </w:tcPr>
          <w:p w14:paraId="2F14FA37"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tcPr>
          <w:p w14:paraId="035B3367"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tcPr>
          <w:p w14:paraId="0AFA0083"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56845A2A" w14:textId="1DC0780C" w:rsidTr="003D447D">
        <w:tc>
          <w:tcPr>
            <w:tcW w:w="587" w:type="dxa"/>
            <w:shd w:val="clear" w:color="auto" w:fill="EEEEEE"/>
          </w:tcPr>
          <w:p w14:paraId="0892A548"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7CDB72AD"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09CB478B"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tcPr>
          <w:p w14:paraId="7F1B8B69" w14:textId="613C032E" w:rsidR="00961E29" w:rsidRPr="00525821" w:rsidRDefault="00525821"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162E7111" w14:textId="34D3C104" w:rsidR="00525821" w:rsidRPr="00525821" w:rsidRDefault="00525821" w:rsidP="00525821">
            <w:pPr>
              <w:spacing w:beforeLines="40" w:before="96" w:afterLines="40" w:after="96" w:line="24" w:lineRule="atLeast"/>
              <w:rPr>
                <w:rFonts w:eastAsia="Times New Roman"/>
                <w:sz w:val="18"/>
                <w:szCs w:val="18"/>
                <w:lang w:eastAsia="en-GB"/>
              </w:rPr>
            </w:pPr>
            <w:r w:rsidRPr="00525821">
              <w:rPr>
                <w:rFonts w:eastAsia="Times New Roman"/>
                <w:sz w:val="18"/>
                <w:szCs w:val="18"/>
                <w:lang w:eastAsia="en-GB"/>
              </w:rPr>
              <w:t xml:space="preserve">Basic information about these SNPs is presented </w:t>
            </w:r>
          </w:p>
          <w:p w14:paraId="7BCA1C07" w14:textId="0EB44550" w:rsidR="00961E29" w:rsidRDefault="00525821" w:rsidP="00525821">
            <w:pPr>
              <w:spacing w:beforeLines="40" w:before="96" w:afterLines="40" w:after="96" w:line="24" w:lineRule="atLeast"/>
              <w:rPr>
                <w:rFonts w:eastAsia="Times New Roman"/>
                <w:sz w:val="18"/>
                <w:szCs w:val="18"/>
                <w:lang w:val="en-GB" w:eastAsia="en-GB"/>
              </w:rPr>
            </w:pPr>
            <w:r w:rsidRPr="00525821">
              <w:rPr>
                <w:rFonts w:eastAsia="Times New Roman"/>
                <w:sz w:val="18"/>
                <w:szCs w:val="18"/>
                <w:lang w:eastAsia="en-GB"/>
              </w:rPr>
              <w:t>in the Supplementary material</w:t>
            </w:r>
            <w:r w:rsidRPr="00A10693">
              <w:rPr>
                <w:rFonts w:eastAsia="Times New Roman"/>
                <w:sz w:val="18"/>
                <w:szCs w:val="18"/>
                <w:lang w:eastAsia="en-GB"/>
              </w:rPr>
              <w:t xml:space="preserve"> (Supplementary Table S1)</w:t>
            </w:r>
            <w:r>
              <w:rPr>
                <w:rFonts w:eastAsiaTheme="minorEastAsia" w:hint="eastAsia"/>
                <w:sz w:val="18"/>
                <w:szCs w:val="18"/>
                <w:lang w:eastAsia="zh-CN"/>
              </w:rPr>
              <w:t>.</w:t>
            </w:r>
            <w:r w:rsidRPr="00D80D26">
              <w:rPr>
                <w:rFonts w:eastAsia="Times New Roman"/>
                <w:sz w:val="18"/>
                <w:szCs w:val="18"/>
                <w:lang w:eastAsia="en-GB"/>
              </w:rPr>
              <w:t xml:space="preserve"> "</w:t>
            </w:r>
          </w:p>
        </w:tc>
      </w:tr>
      <w:tr w:rsidR="00961E29" w:rsidRPr="00B853C6" w14:paraId="2FAEFE68" w14:textId="09D82DE1" w:rsidTr="003D447D">
        <w:tc>
          <w:tcPr>
            <w:tcW w:w="587" w:type="dxa"/>
            <w:shd w:val="clear" w:color="auto" w:fill="auto"/>
          </w:tcPr>
          <w:p w14:paraId="2E83DFB7"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142A3CE2"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336E75EE" w14:textId="144F95EC"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Report MR estimates of the relationship between exposure and outcome, and the measures of uncertainty from the MR analysis, on an interpretable scale, such as odds ratio or relative risk per </w:t>
            </w:r>
            <w:r>
              <w:rPr>
                <w:rFonts w:eastAsia="Times New Roman"/>
                <w:sz w:val="18"/>
                <w:szCs w:val="18"/>
                <w:lang w:val="en-GB" w:eastAsia="en-GB"/>
              </w:rPr>
              <w:t>SD</w:t>
            </w:r>
            <w:r w:rsidRPr="00A1236D">
              <w:rPr>
                <w:rFonts w:eastAsia="Times New Roman"/>
                <w:sz w:val="18"/>
                <w:szCs w:val="18"/>
                <w:lang w:val="en-GB" w:eastAsia="en-GB"/>
              </w:rPr>
              <w:t xml:space="preserve"> difference</w:t>
            </w:r>
          </w:p>
        </w:tc>
        <w:tc>
          <w:tcPr>
            <w:tcW w:w="720" w:type="dxa"/>
          </w:tcPr>
          <w:p w14:paraId="1E1B567F" w14:textId="599AE943" w:rsidR="00961E29" w:rsidRPr="00525821" w:rsidRDefault="00525821"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Pr>
          <w:p w14:paraId="4564CEDB" w14:textId="44074A4A" w:rsidR="00961E29" w:rsidRDefault="00525821" w:rsidP="00961E29">
            <w:pPr>
              <w:spacing w:beforeLines="40" w:before="96" w:afterLines="40" w:after="96" w:line="24" w:lineRule="atLeast"/>
              <w:rPr>
                <w:rFonts w:eastAsia="Times New Roman"/>
                <w:sz w:val="18"/>
                <w:szCs w:val="18"/>
                <w:lang w:val="en-GB" w:eastAsia="en-GB"/>
              </w:rPr>
            </w:pPr>
            <w:r w:rsidRPr="00525821">
              <w:rPr>
                <w:rFonts w:eastAsia="Times New Roman"/>
                <w:sz w:val="18"/>
                <w:szCs w:val="18"/>
                <w:lang w:val="en-GB" w:eastAsia="en-GB"/>
              </w:rPr>
              <w:t xml:space="preserve">In this study, using the IVW method as the primary approach for causal assessment, MR analysis revealed a protective causal effect of AS on </w:t>
            </w:r>
            <w:proofErr w:type="spellStart"/>
            <w:r w:rsidRPr="00525821">
              <w:rPr>
                <w:rFonts w:eastAsia="Times New Roman"/>
                <w:sz w:val="18"/>
                <w:szCs w:val="18"/>
                <w:lang w:val="en-GB" w:eastAsia="en-GB"/>
              </w:rPr>
              <w:t>IgAN</w:t>
            </w:r>
            <w:proofErr w:type="spellEnd"/>
            <w:r w:rsidRPr="00525821">
              <w:rPr>
                <w:rFonts w:eastAsia="Times New Roman"/>
                <w:sz w:val="18"/>
                <w:szCs w:val="18"/>
                <w:lang w:val="en-GB" w:eastAsia="en-GB"/>
              </w:rPr>
              <w:t xml:space="preserve"> [OR=0.552, 95% CI, 0.339–0.900; P = 0.017].</w:t>
            </w:r>
          </w:p>
        </w:tc>
      </w:tr>
      <w:tr w:rsidR="00961E29" w:rsidRPr="00B853C6" w14:paraId="1FAC379E" w14:textId="0C198578" w:rsidTr="003D447D">
        <w:tc>
          <w:tcPr>
            <w:tcW w:w="587" w:type="dxa"/>
            <w:shd w:val="clear" w:color="auto" w:fill="EEEEEE"/>
          </w:tcPr>
          <w:p w14:paraId="6762B88A"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14E8164"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4BC6AB73"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tcPr>
          <w:p w14:paraId="326BA5CA" w14:textId="70E55B1B" w:rsidR="00961E29" w:rsidRPr="00061D5A" w:rsidRDefault="00061D5A"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4A2216FF" w14:textId="48016851" w:rsidR="00961E29" w:rsidRDefault="00061D5A" w:rsidP="00961E29">
            <w:pPr>
              <w:spacing w:beforeLines="40" w:before="96" w:afterLines="40" w:after="96" w:line="24" w:lineRule="atLeast"/>
              <w:rPr>
                <w:rFonts w:eastAsia="Times New Roman"/>
                <w:sz w:val="18"/>
                <w:szCs w:val="18"/>
                <w:lang w:val="en-GB" w:eastAsia="en-GB"/>
              </w:rPr>
            </w:pPr>
            <w:r>
              <w:rPr>
                <w:rFonts w:eastAsia="宋体" w:hint="eastAsia"/>
                <w:sz w:val="18"/>
                <w:szCs w:val="18"/>
                <w:shd w:val="clear" w:color="auto" w:fill="FFFFFF"/>
                <w:lang w:val="en-US" w:eastAsia="zh-CN"/>
              </w:rPr>
              <w:t>OR</w:t>
            </w:r>
          </w:p>
        </w:tc>
      </w:tr>
      <w:tr w:rsidR="00961E29" w:rsidRPr="00B853C6" w14:paraId="00F87C74" w14:textId="30F32A00" w:rsidTr="003D447D">
        <w:tc>
          <w:tcPr>
            <w:tcW w:w="587" w:type="dxa"/>
            <w:shd w:val="clear" w:color="auto" w:fill="auto"/>
          </w:tcPr>
          <w:p w14:paraId="2CDE5DE6"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69C50E8E"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47CC3ACC"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14:paraId="777DAC23" w14:textId="29E51DA3" w:rsidR="00961E29" w:rsidRPr="00061D5A" w:rsidRDefault="00061D5A"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Pr>
          <w:p w14:paraId="7B9F0A4D" w14:textId="776505F1" w:rsidR="00961E29" w:rsidRPr="009C7551" w:rsidRDefault="009C7551" w:rsidP="00961E29">
            <w:pPr>
              <w:spacing w:beforeLines="40" w:before="96" w:afterLines="40" w:after="96" w:line="24" w:lineRule="atLeast"/>
              <w:rPr>
                <w:rFonts w:eastAsiaTheme="minorEastAsia" w:hint="eastAsia"/>
                <w:sz w:val="18"/>
                <w:szCs w:val="18"/>
                <w:lang w:val="en-GB" w:eastAsia="zh-CN"/>
              </w:rPr>
            </w:pPr>
            <w:r w:rsidRPr="009C7551">
              <w:rPr>
                <w:rFonts w:eastAsia="Times New Roman"/>
                <w:sz w:val="18"/>
                <w:szCs w:val="18"/>
                <w:lang w:eastAsia="en-GB"/>
              </w:rPr>
              <w:t>Figure 1</w:t>
            </w:r>
            <w:r>
              <w:rPr>
                <w:rFonts w:eastAsiaTheme="minorEastAsia" w:hint="eastAsia"/>
                <w:sz w:val="18"/>
                <w:szCs w:val="18"/>
                <w:lang w:eastAsia="zh-CN"/>
              </w:rPr>
              <w:t>,</w:t>
            </w:r>
            <w:r>
              <w:t xml:space="preserve"> </w:t>
            </w:r>
            <w:r w:rsidRPr="009C7551">
              <w:rPr>
                <w:rFonts w:eastAsiaTheme="minorEastAsia"/>
                <w:sz w:val="18"/>
                <w:szCs w:val="18"/>
                <w:lang w:eastAsia="zh-CN"/>
              </w:rPr>
              <w:t>Supplementary Figure 1</w:t>
            </w:r>
            <w:r>
              <w:rPr>
                <w:rFonts w:eastAsiaTheme="minorEastAsia" w:hint="eastAsia"/>
                <w:sz w:val="18"/>
                <w:szCs w:val="18"/>
                <w:lang w:eastAsia="zh-CN"/>
              </w:rPr>
              <w:t>,</w:t>
            </w:r>
            <w:r>
              <w:t xml:space="preserve"> </w:t>
            </w:r>
            <w:r w:rsidRPr="009C7551">
              <w:rPr>
                <w:rFonts w:eastAsiaTheme="minorEastAsia"/>
                <w:sz w:val="18"/>
                <w:szCs w:val="18"/>
                <w:lang w:eastAsia="zh-CN"/>
              </w:rPr>
              <w:t>Supplementary Figure 2</w:t>
            </w:r>
          </w:p>
        </w:tc>
      </w:tr>
      <w:tr w:rsidR="00961E29" w:rsidRPr="00B853C6" w14:paraId="62E6DFEA" w14:textId="107C6F5B" w:rsidTr="003D447D">
        <w:tc>
          <w:tcPr>
            <w:tcW w:w="587" w:type="dxa"/>
            <w:shd w:val="clear" w:color="auto" w:fill="EEEEEE"/>
          </w:tcPr>
          <w:p w14:paraId="57CB2789"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12</w:t>
            </w:r>
          </w:p>
        </w:tc>
        <w:tc>
          <w:tcPr>
            <w:tcW w:w="1822" w:type="dxa"/>
            <w:shd w:val="clear" w:color="auto" w:fill="EEEEEE"/>
          </w:tcPr>
          <w:p w14:paraId="27B891DB"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6EC050C1"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shd w:val="clear" w:color="auto" w:fill="EEEEEE"/>
          </w:tcPr>
          <w:p w14:paraId="3871A389"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shd w:val="clear" w:color="auto" w:fill="EEEEEE"/>
          </w:tcPr>
          <w:p w14:paraId="10C8ADE2"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48EE0AFA" w14:textId="55C0BF1C" w:rsidTr="003D447D">
        <w:tc>
          <w:tcPr>
            <w:tcW w:w="587" w:type="dxa"/>
            <w:shd w:val="clear" w:color="auto" w:fill="auto"/>
          </w:tcPr>
          <w:p w14:paraId="4E29121D"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18A8B0EA"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1A97B456"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assessment of the validity of the assumptions</w:t>
            </w:r>
          </w:p>
        </w:tc>
        <w:tc>
          <w:tcPr>
            <w:tcW w:w="720" w:type="dxa"/>
          </w:tcPr>
          <w:p w14:paraId="6E2D56F0" w14:textId="796626C0" w:rsidR="00961E29" w:rsidRPr="0086334B" w:rsidRDefault="0086334B"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Pr>
          <w:p w14:paraId="5E7081D1" w14:textId="2322D1C9" w:rsidR="00961E29" w:rsidRPr="0086334B" w:rsidRDefault="0086334B" w:rsidP="00961E29">
            <w:pPr>
              <w:spacing w:beforeLines="40" w:before="96" w:afterLines="40" w:after="96" w:line="24" w:lineRule="atLeast"/>
              <w:rPr>
                <w:rFonts w:eastAsiaTheme="minorEastAsia" w:hint="eastAsia"/>
                <w:sz w:val="18"/>
                <w:szCs w:val="18"/>
                <w:lang w:eastAsia="zh-CN"/>
              </w:rPr>
            </w:pPr>
            <w:r w:rsidRPr="009E3721">
              <w:rPr>
                <w:rFonts w:eastAsia="Times New Roman"/>
                <w:b/>
                <w:bCs/>
                <w:sz w:val="18"/>
                <w:szCs w:val="18"/>
                <w:lang w:eastAsia="en-GB"/>
              </w:rPr>
              <w:t>Results</w:t>
            </w:r>
            <w:r w:rsidRPr="009E3721">
              <w:rPr>
                <w:rFonts w:eastAsia="Times New Roman"/>
                <w:sz w:val="18"/>
                <w:szCs w:val="18"/>
                <w:lang w:eastAsia="en-GB"/>
              </w:rPr>
              <w:t>: "</w:t>
            </w:r>
            <w:r w:rsidRPr="0086334B">
              <w:rPr>
                <w:rFonts w:eastAsia="Times New Roman"/>
                <w:sz w:val="18"/>
                <w:szCs w:val="18"/>
                <w:lang w:eastAsia="en-GB"/>
              </w:rPr>
              <w:t xml:space="preserve"> these 24 SNPs showed no association with potential confounders in the </w:t>
            </w:r>
            <w:proofErr w:type="spellStart"/>
            <w:r w:rsidRPr="0086334B">
              <w:rPr>
                <w:rFonts w:eastAsia="Times New Roman"/>
                <w:sz w:val="18"/>
                <w:szCs w:val="18"/>
                <w:lang w:eastAsia="en-GB"/>
              </w:rPr>
              <w:t>PhenoScanner</w:t>
            </w:r>
            <w:proofErr w:type="spellEnd"/>
            <w:r w:rsidRPr="0086334B">
              <w:rPr>
                <w:rFonts w:eastAsia="Times New Roman"/>
                <w:sz w:val="18"/>
                <w:szCs w:val="18"/>
                <w:lang w:eastAsia="en-GB"/>
              </w:rPr>
              <w:t>,</w:t>
            </w:r>
            <w:r>
              <w:t xml:space="preserve"> </w:t>
            </w:r>
            <w:r w:rsidRPr="0086334B">
              <w:rPr>
                <w:rFonts w:eastAsia="Times New Roman"/>
                <w:sz w:val="18"/>
                <w:szCs w:val="18"/>
                <w:lang w:eastAsia="en-GB"/>
              </w:rPr>
              <w:t>all SNPs exhibited F-statistics &gt;10 (Supplementary Table S</w:t>
            </w:r>
            <w:proofErr w:type="gramStart"/>
            <w:r w:rsidRPr="0086334B">
              <w:rPr>
                <w:rFonts w:eastAsia="Times New Roman"/>
                <w:sz w:val="18"/>
                <w:szCs w:val="18"/>
                <w:lang w:eastAsia="en-GB"/>
              </w:rPr>
              <w:t>1)</w:t>
            </w:r>
            <w:r>
              <w:rPr>
                <w:rFonts w:eastAsiaTheme="minorEastAsia"/>
                <w:sz w:val="18"/>
                <w:szCs w:val="18"/>
                <w:lang w:eastAsia="zh-CN"/>
              </w:rPr>
              <w:t>…</w:t>
            </w:r>
            <w:proofErr w:type="gramEnd"/>
            <w:r w:rsidRPr="0086334B">
              <w:rPr>
                <w:rFonts w:eastAsiaTheme="minorEastAsia"/>
                <w:sz w:val="18"/>
                <w:szCs w:val="18"/>
                <w:lang w:eastAsia="zh-CN"/>
              </w:rPr>
              <w:t>The MR-Egger intercept test and MR-PRESSO test (Supplementary Table S3)</w:t>
            </w:r>
            <w:r w:rsidRPr="009E3721">
              <w:rPr>
                <w:rFonts w:eastAsia="Times New Roman"/>
                <w:sz w:val="18"/>
                <w:szCs w:val="18"/>
                <w:lang w:eastAsia="en-GB"/>
              </w:rPr>
              <w:t xml:space="preserve"> </w:t>
            </w:r>
            <w:r w:rsidRPr="009E3721">
              <w:rPr>
                <w:rFonts w:eastAsia="Times New Roman"/>
                <w:sz w:val="18"/>
                <w:szCs w:val="18"/>
                <w:lang w:eastAsia="en-GB"/>
              </w:rPr>
              <w:t>."</w:t>
            </w:r>
          </w:p>
        </w:tc>
      </w:tr>
      <w:tr w:rsidR="00961E29" w:rsidRPr="00B853C6" w14:paraId="7BDA55CD" w14:textId="6465618D" w:rsidTr="003D447D">
        <w:tc>
          <w:tcPr>
            <w:tcW w:w="587" w:type="dxa"/>
            <w:shd w:val="clear" w:color="auto" w:fill="EEEEEE"/>
          </w:tcPr>
          <w:p w14:paraId="6F27FA73"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BC0019D"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0ADD58"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Report any additional statistics (e.g., assessments of heterogeneity </w:t>
            </w:r>
            <w:r w:rsidRPr="00A1236D">
              <w:rPr>
                <w:rFonts w:eastAsia="Times New Roman"/>
                <w:sz w:val="18"/>
                <w:szCs w:val="18"/>
                <w:lang w:eastAsia="en-GB"/>
              </w:rPr>
              <w:t>across genetic variants</w:t>
            </w:r>
            <w:r w:rsidRPr="00A1236D">
              <w:rPr>
                <w:rFonts w:eastAsia="Times New Roman"/>
                <w:sz w:val="18"/>
                <w:szCs w:val="18"/>
                <w:lang w:val="en-GB" w:eastAsia="en-GB"/>
              </w:rPr>
              <w:t xml:space="preserve">, such as </w:t>
            </w:r>
            <w:r w:rsidRPr="005A0D0D">
              <w:rPr>
                <w:rFonts w:eastAsia="Times New Roman"/>
                <w:i/>
                <w:sz w:val="18"/>
                <w:szCs w:val="18"/>
                <w:lang w:val="en-GB" w:eastAsia="en-GB"/>
              </w:rPr>
              <w:t>I</w:t>
            </w:r>
            <w:r w:rsidRPr="005A0D0D">
              <w:rPr>
                <w:rFonts w:eastAsia="Times New Roman"/>
                <w:i/>
                <w:sz w:val="18"/>
                <w:szCs w:val="18"/>
                <w:vertAlign w:val="superscript"/>
                <w:lang w:val="en-GB" w:eastAsia="en-GB"/>
              </w:rPr>
              <w:t>2</w:t>
            </w:r>
            <w:r w:rsidRPr="00A1236D">
              <w:rPr>
                <w:rFonts w:eastAsia="Times New Roman"/>
                <w:sz w:val="18"/>
                <w:szCs w:val="18"/>
                <w:lang w:val="en-GB" w:eastAsia="en-GB"/>
              </w:rPr>
              <w:t>, Q statistic or E-value)</w:t>
            </w:r>
          </w:p>
        </w:tc>
        <w:tc>
          <w:tcPr>
            <w:tcW w:w="720" w:type="dxa"/>
            <w:shd w:val="clear" w:color="auto" w:fill="EEEEEE"/>
          </w:tcPr>
          <w:p w14:paraId="2D6E39C6" w14:textId="6EBD8F26" w:rsidR="00961E29" w:rsidRPr="009E3721" w:rsidRDefault="009E3721"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205C4ED8" w14:textId="3783F9F5" w:rsidR="00961E29" w:rsidRDefault="009E3721" w:rsidP="00961E29">
            <w:pPr>
              <w:spacing w:beforeLines="40" w:before="96" w:afterLines="40" w:after="96" w:line="24" w:lineRule="atLeast"/>
              <w:rPr>
                <w:rFonts w:eastAsia="Times New Roman"/>
                <w:sz w:val="18"/>
                <w:szCs w:val="18"/>
                <w:lang w:val="en-GB" w:eastAsia="en-GB"/>
              </w:rPr>
            </w:pPr>
            <w:r w:rsidRPr="009E3721">
              <w:rPr>
                <w:rFonts w:eastAsia="Times New Roman"/>
                <w:b/>
                <w:bCs/>
                <w:sz w:val="18"/>
                <w:szCs w:val="18"/>
                <w:lang w:eastAsia="en-GB"/>
              </w:rPr>
              <w:t>Results</w:t>
            </w:r>
            <w:r w:rsidRPr="009E3721">
              <w:rPr>
                <w:rFonts w:eastAsia="Times New Roman"/>
                <w:sz w:val="18"/>
                <w:szCs w:val="18"/>
                <w:lang w:eastAsia="en-GB"/>
              </w:rPr>
              <w:t>: "</w:t>
            </w:r>
            <w:r>
              <w:t xml:space="preserve"> </w:t>
            </w:r>
            <w:r w:rsidRPr="009E3721">
              <w:rPr>
                <w:rFonts w:eastAsia="Times New Roman"/>
                <w:sz w:val="18"/>
                <w:szCs w:val="18"/>
                <w:lang w:eastAsia="en-GB"/>
              </w:rPr>
              <w:t>The MR-Egger intercept test and MR-PRESSO test (Supplementary Table S</w:t>
            </w:r>
            <w:proofErr w:type="gramStart"/>
            <w:r w:rsidRPr="009E3721">
              <w:rPr>
                <w:rFonts w:eastAsia="Times New Roman"/>
                <w:sz w:val="18"/>
                <w:szCs w:val="18"/>
                <w:lang w:eastAsia="en-GB"/>
              </w:rPr>
              <w:t>3)...</w:t>
            </w:r>
            <w:proofErr w:type="gramEnd"/>
            <w:r w:rsidRPr="009E3721">
              <w:rPr>
                <w:rFonts w:eastAsia="Times New Roman"/>
                <w:sz w:val="18"/>
                <w:szCs w:val="18"/>
                <w:lang w:eastAsia="en-GB"/>
              </w:rPr>
              <w:t xml:space="preserve"> </w:t>
            </w:r>
            <w:r w:rsidR="003F3ACB" w:rsidRPr="003F3ACB">
              <w:rPr>
                <w:rFonts w:eastAsia="Times New Roman"/>
                <w:sz w:val="18"/>
                <w:szCs w:val="18"/>
                <w:lang w:eastAsia="en-GB"/>
              </w:rPr>
              <w:t>Cochran’s Q test (Supplementary Table S4) indicated no heterogeneity in the results</w:t>
            </w:r>
            <w:r w:rsidRPr="009E3721">
              <w:rPr>
                <w:rFonts w:eastAsia="Times New Roman"/>
                <w:sz w:val="18"/>
                <w:szCs w:val="18"/>
                <w:lang w:eastAsia="en-GB"/>
              </w:rPr>
              <w:t>."</w:t>
            </w:r>
          </w:p>
        </w:tc>
      </w:tr>
      <w:tr w:rsidR="00961E29" w:rsidRPr="00B853C6" w14:paraId="23F1C43D" w14:textId="6396118D" w:rsidTr="003D447D">
        <w:tc>
          <w:tcPr>
            <w:tcW w:w="587" w:type="dxa"/>
            <w:shd w:val="clear" w:color="auto" w:fill="auto"/>
          </w:tcPr>
          <w:p w14:paraId="021A9BB4"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13</w:t>
            </w:r>
          </w:p>
        </w:tc>
        <w:tc>
          <w:tcPr>
            <w:tcW w:w="1822" w:type="dxa"/>
            <w:shd w:val="clear" w:color="auto" w:fill="auto"/>
          </w:tcPr>
          <w:p w14:paraId="51D3F02D"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Sensitivity analyses and additional analyses</w:t>
            </w:r>
          </w:p>
        </w:tc>
        <w:tc>
          <w:tcPr>
            <w:tcW w:w="7041" w:type="dxa"/>
            <w:shd w:val="clear" w:color="auto" w:fill="auto"/>
          </w:tcPr>
          <w:p w14:paraId="4AB1D97F"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tcPr>
          <w:p w14:paraId="50481D19"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tcPr>
          <w:p w14:paraId="0F2C43F0"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1ABE2F1D" w14:textId="316B0F58" w:rsidTr="003D447D">
        <w:tc>
          <w:tcPr>
            <w:tcW w:w="587" w:type="dxa"/>
            <w:shd w:val="clear" w:color="auto" w:fill="EEEEEE"/>
          </w:tcPr>
          <w:p w14:paraId="0D022F9B"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E8FFD0"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30AA9260"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tcPr>
          <w:p w14:paraId="39DB2F0E" w14:textId="5E3F1CFB" w:rsidR="00961E29" w:rsidRPr="0032772A" w:rsidRDefault="0032772A"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73386906" w14:textId="256BC2A1" w:rsidR="00961E29" w:rsidRDefault="0032772A" w:rsidP="00961E29">
            <w:pPr>
              <w:spacing w:beforeLines="40" w:before="96" w:afterLines="40" w:after="96" w:line="24" w:lineRule="atLeast"/>
              <w:rPr>
                <w:rFonts w:eastAsia="Times New Roman"/>
                <w:sz w:val="18"/>
                <w:szCs w:val="18"/>
                <w:lang w:val="en-GB" w:eastAsia="en-GB"/>
              </w:rPr>
            </w:pPr>
            <w:r w:rsidRPr="009E3721">
              <w:rPr>
                <w:rFonts w:eastAsia="Times New Roman"/>
                <w:b/>
                <w:bCs/>
                <w:sz w:val="18"/>
                <w:szCs w:val="18"/>
                <w:lang w:eastAsia="en-GB"/>
              </w:rPr>
              <w:t>Results</w:t>
            </w:r>
            <w:r w:rsidRPr="009E3721">
              <w:rPr>
                <w:rFonts w:eastAsia="Times New Roman"/>
                <w:sz w:val="18"/>
                <w:szCs w:val="18"/>
                <w:lang w:eastAsia="en-GB"/>
              </w:rPr>
              <w:t>: "</w:t>
            </w:r>
            <w:r w:rsidRPr="0032772A">
              <w:rPr>
                <w:rFonts w:eastAsia="Times New Roman"/>
                <w:sz w:val="18"/>
                <w:szCs w:val="18"/>
                <w:lang w:val="en-GB" w:eastAsia="en-GB"/>
              </w:rPr>
              <w:t>the leave-one-out sensitivity analysis demonstrated that the findings of this study were robust (Supplementary Figure 2).</w:t>
            </w:r>
            <w:r w:rsidRPr="009E3721">
              <w:rPr>
                <w:rFonts w:eastAsia="Times New Roman"/>
                <w:sz w:val="18"/>
                <w:szCs w:val="18"/>
                <w:lang w:eastAsia="en-GB"/>
              </w:rPr>
              <w:t xml:space="preserve"> </w:t>
            </w:r>
            <w:r w:rsidRPr="009E3721">
              <w:rPr>
                <w:rFonts w:eastAsia="Times New Roman"/>
                <w:sz w:val="18"/>
                <w:szCs w:val="18"/>
                <w:lang w:eastAsia="en-GB"/>
              </w:rPr>
              <w:t>"</w:t>
            </w:r>
          </w:p>
        </w:tc>
      </w:tr>
      <w:tr w:rsidR="00961E29" w:rsidRPr="00B853C6" w14:paraId="3696A9F1" w14:textId="63B96DDA" w:rsidTr="003D447D">
        <w:tc>
          <w:tcPr>
            <w:tcW w:w="587" w:type="dxa"/>
            <w:shd w:val="clear" w:color="auto" w:fill="auto"/>
          </w:tcPr>
          <w:p w14:paraId="0D2234E5"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7453E1FF"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5111E54D"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results from other sensitivity analyses or additional analyses</w:t>
            </w:r>
          </w:p>
        </w:tc>
        <w:tc>
          <w:tcPr>
            <w:tcW w:w="720" w:type="dxa"/>
          </w:tcPr>
          <w:p w14:paraId="447F5BF5" w14:textId="3BBA40F4" w:rsidR="00961E29" w:rsidRPr="004D6098" w:rsidRDefault="004D6098"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Pr>
          <w:p w14:paraId="5BB83735" w14:textId="07F4219D" w:rsidR="00961E29" w:rsidRDefault="004D6098" w:rsidP="00961E29">
            <w:pPr>
              <w:spacing w:beforeLines="40" w:before="96" w:afterLines="40" w:after="96" w:line="24" w:lineRule="atLeast"/>
              <w:rPr>
                <w:rFonts w:eastAsia="Times New Roman"/>
                <w:sz w:val="18"/>
                <w:szCs w:val="18"/>
                <w:lang w:val="en-GB" w:eastAsia="en-GB"/>
              </w:rPr>
            </w:pPr>
            <w:r w:rsidRPr="009E3721">
              <w:rPr>
                <w:rFonts w:eastAsia="Times New Roman"/>
                <w:b/>
                <w:bCs/>
                <w:sz w:val="18"/>
                <w:szCs w:val="18"/>
                <w:lang w:eastAsia="en-GB"/>
              </w:rPr>
              <w:t>Results</w:t>
            </w:r>
            <w:r w:rsidRPr="009E3721">
              <w:rPr>
                <w:rFonts w:eastAsia="Times New Roman"/>
                <w:sz w:val="18"/>
                <w:szCs w:val="18"/>
                <w:lang w:eastAsia="en-GB"/>
              </w:rPr>
              <w:t>: "</w:t>
            </w:r>
            <w:r w:rsidRPr="004D6098">
              <w:rPr>
                <w:rFonts w:eastAsia="Times New Roman"/>
                <w:sz w:val="18"/>
                <w:szCs w:val="18"/>
                <w:lang w:val="en-GB" w:eastAsia="en-GB"/>
              </w:rPr>
              <w:t>Both MR-Egger and WM analyses supported this finding, showing consistent directional trends (Figure 1).</w:t>
            </w:r>
            <w:r w:rsidRPr="009E3721">
              <w:rPr>
                <w:rFonts w:eastAsia="Times New Roman"/>
                <w:sz w:val="18"/>
                <w:szCs w:val="18"/>
                <w:lang w:eastAsia="en-GB"/>
              </w:rPr>
              <w:t xml:space="preserve"> </w:t>
            </w:r>
            <w:r w:rsidRPr="009E3721">
              <w:rPr>
                <w:rFonts w:eastAsia="Times New Roman"/>
                <w:sz w:val="18"/>
                <w:szCs w:val="18"/>
                <w:lang w:eastAsia="en-GB"/>
              </w:rPr>
              <w:t>"</w:t>
            </w:r>
          </w:p>
        </w:tc>
      </w:tr>
      <w:tr w:rsidR="00961E29" w:rsidRPr="00B853C6" w14:paraId="1650BAB8" w14:textId="79D11DE7" w:rsidTr="003D447D">
        <w:tc>
          <w:tcPr>
            <w:tcW w:w="587" w:type="dxa"/>
            <w:shd w:val="clear" w:color="auto" w:fill="EEEEEE"/>
          </w:tcPr>
          <w:p w14:paraId="4D025CC4"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EAD995A"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14E0FCD9"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Report any assessment of direction of causal relationship (e.g., bidirectional MR)</w:t>
            </w:r>
          </w:p>
        </w:tc>
        <w:tc>
          <w:tcPr>
            <w:tcW w:w="720" w:type="dxa"/>
            <w:shd w:val="clear" w:color="auto" w:fill="EEEEEE"/>
          </w:tcPr>
          <w:p w14:paraId="03D1A085" w14:textId="4C3BE0AE" w:rsidR="00961E29" w:rsidRPr="004D6098" w:rsidRDefault="004D6098"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shd w:val="clear" w:color="auto" w:fill="EEEEEE"/>
          </w:tcPr>
          <w:p w14:paraId="66751F07" w14:textId="2E2EF46A" w:rsidR="00961E29" w:rsidRDefault="004D6098" w:rsidP="00961E29">
            <w:pPr>
              <w:spacing w:beforeLines="40" w:before="96" w:afterLines="40" w:after="96" w:line="24" w:lineRule="atLeast"/>
              <w:rPr>
                <w:rFonts w:eastAsia="Times New Roman"/>
                <w:sz w:val="18"/>
                <w:szCs w:val="18"/>
                <w:lang w:val="en-GB" w:eastAsia="en-GB"/>
              </w:rPr>
            </w:pPr>
            <w:r w:rsidRPr="009E3721">
              <w:rPr>
                <w:rFonts w:eastAsia="Times New Roman"/>
                <w:b/>
                <w:bCs/>
                <w:sz w:val="18"/>
                <w:szCs w:val="18"/>
                <w:lang w:eastAsia="en-GB"/>
              </w:rPr>
              <w:t>Results</w:t>
            </w:r>
            <w:r w:rsidRPr="009E3721">
              <w:rPr>
                <w:rFonts w:eastAsia="Times New Roman"/>
                <w:sz w:val="18"/>
                <w:szCs w:val="18"/>
                <w:lang w:eastAsia="en-GB"/>
              </w:rPr>
              <w:t>: "</w:t>
            </w:r>
            <w:proofErr w:type="spellStart"/>
            <w:r w:rsidRPr="004D6098">
              <w:rPr>
                <w:rFonts w:eastAsia="Times New Roman"/>
                <w:sz w:val="18"/>
                <w:szCs w:val="18"/>
                <w:lang w:val="en-GB" w:eastAsia="en-GB"/>
              </w:rPr>
              <w:t>Additionall</w:t>
            </w:r>
            <w:proofErr w:type="spellEnd"/>
            <w:r w:rsidRPr="004D6098">
              <w:rPr>
                <w:rFonts w:eastAsia="Times New Roman"/>
                <w:sz w:val="18"/>
                <w:szCs w:val="18"/>
                <w:lang w:val="en-GB" w:eastAsia="en-GB"/>
              </w:rPr>
              <w:t xml:space="preserve">, reverse MR analysis was performed to examine potential causal relationships between </w:t>
            </w:r>
            <w:proofErr w:type="spellStart"/>
            <w:r w:rsidRPr="004D6098">
              <w:rPr>
                <w:rFonts w:eastAsia="Times New Roman"/>
                <w:sz w:val="18"/>
                <w:szCs w:val="18"/>
                <w:lang w:val="en-GB" w:eastAsia="en-GB"/>
              </w:rPr>
              <w:t>IgAN</w:t>
            </w:r>
            <w:proofErr w:type="spellEnd"/>
            <w:r w:rsidRPr="004D6098">
              <w:rPr>
                <w:rFonts w:eastAsia="Times New Roman"/>
                <w:sz w:val="18"/>
                <w:szCs w:val="18"/>
                <w:lang w:val="en-GB" w:eastAsia="en-GB"/>
              </w:rPr>
              <w:t xml:space="preserve"> and AS, but no evidence of reverse causality was observed (Supplementary Table S2).</w:t>
            </w:r>
            <w:r w:rsidRPr="009E3721">
              <w:rPr>
                <w:rFonts w:eastAsia="Times New Roman"/>
                <w:sz w:val="18"/>
                <w:szCs w:val="18"/>
                <w:lang w:eastAsia="en-GB"/>
              </w:rPr>
              <w:t xml:space="preserve"> </w:t>
            </w:r>
            <w:r w:rsidRPr="009E3721">
              <w:rPr>
                <w:rFonts w:eastAsia="Times New Roman"/>
                <w:sz w:val="18"/>
                <w:szCs w:val="18"/>
                <w:lang w:eastAsia="en-GB"/>
              </w:rPr>
              <w:t>"</w:t>
            </w:r>
          </w:p>
        </w:tc>
      </w:tr>
      <w:tr w:rsidR="00961E29" w:rsidRPr="00B853C6" w14:paraId="2034ACF7" w14:textId="19A8CB33" w:rsidTr="003D447D">
        <w:tc>
          <w:tcPr>
            <w:tcW w:w="587" w:type="dxa"/>
            <w:shd w:val="clear" w:color="auto" w:fill="auto"/>
          </w:tcPr>
          <w:p w14:paraId="3217ECED"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AE90FE5"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3A13AF31"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When relevant, report and compare with estimates from non-MR analyses</w:t>
            </w:r>
          </w:p>
        </w:tc>
        <w:tc>
          <w:tcPr>
            <w:tcW w:w="720" w:type="dxa"/>
          </w:tcPr>
          <w:p w14:paraId="528F9F4C" w14:textId="06125699" w:rsidR="00961E29" w:rsidRPr="00A1236D" w:rsidRDefault="001678ED" w:rsidP="00961E29">
            <w:pPr>
              <w:spacing w:beforeLines="40" w:before="96" w:afterLines="40" w:after="96" w:line="24" w:lineRule="atLeast"/>
              <w:rPr>
                <w:rFonts w:eastAsia="Times New Roman"/>
                <w:sz w:val="18"/>
                <w:szCs w:val="18"/>
                <w:lang w:val="en-GB" w:eastAsia="en-GB"/>
              </w:rPr>
            </w:pPr>
            <w:r>
              <w:rPr>
                <w:rFonts w:eastAsiaTheme="minorEastAsia" w:hint="eastAsia"/>
                <w:sz w:val="18"/>
                <w:szCs w:val="18"/>
                <w:lang w:val="en-GB" w:eastAsia="zh-CN"/>
              </w:rPr>
              <w:t>No</w:t>
            </w:r>
          </w:p>
        </w:tc>
        <w:tc>
          <w:tcPr>
            <w:tcW w:w="4320" w:type="dxa"/>
          </w:tcPr>
          <w:p w14:paraId="7B882C5B" w14:textId="77777777" w:rsidR="00961E29" w:rsidRDefault="00961E29" w:rsidP="00961E29">
            <w:pPr>
              <w:spacing w:beforeLines="40" w:before="96" w:afterLines="40" w:after="96" w:line="24" w:lineRule="atLeast"/>
              <w:rPr>
                <w:rFonts w:eastAsia="Times New Roman"/>
                <w:sz w:val="18"/>
                <w:szCs w:val="18"/>
                <w:lang w:val="en-GB" w:eastAsia="en-GB"/>
              </w:rPr>
            </w:pPr>
          </w:p>
        </w:tc>
      </w:tr>
      <w:tr w:rsidR="00961E29" w:rsidRPr="001678ED" w14:paraId="3E7CFBFC" w14:textId="3F99A047" w:rsidTr="003D447D">
        <w:tc>
          <w:tcPr>
            <w:tcW w:w="587" w:type="dxa"/>
            <w:tcBorders>
              <w:bottom w:val="single" w:sz="6" w:space="0" w:color="7F7F7F"/>
            </w:tcBorders>
            <w:shd w:val="clear" w:color="auto" w:fill="EEEEEE"/>
          </w:tcPr>
          <w:p w14:paraId="1FDC421F"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5FE15030"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tcBorders>
              <w:bottom w:val="single" w:sz="6" w:space="0" w:color="7F7F7F"/>
            </w:tcBorders>
            <w:shd w:val="clear" w:color="auto" w:fill="EEEEEE"/>
          </w:tcPr>
          <w:p w14:paraId="61CE32BA"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Consider additional plots to visualize results (e.g., leave-one-out analyses)</w:t>
            </w:r>
          </w:p>
        </w:tc>
        <w:tc>
          <w:tcPr>
            <w:tcW w:w="720" w:type="dxa"/>
            <w:tcBorders>
              <w:bottom w:val="single" w:sz="6" w:space="0" w:color="7F7F7F"/>
            </w:tcBorders>
            <w:shd w:val="clear" w:color="auto" w:fill="EEEEEE"/>
          </w:tcPr>
          <w:p w14:paraId="33892A62" w14:textId="79ACAE58" w:rsidR="00961E29" w:rsidRPr="001678ED" w:rsidRDefault="001678ED"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9</w:t>
            </w:r>
          </w:p>
        </w:tc>
        <w:tc>
          <w:tcPr>
            <w:tcW w:w="4320" w:type="dxa"/>
            <w:tcBorders>
              <w:bottom w:val="single" w:sz="6" w:space="0" w:color="7F7F7F"/>
            </w:tcBorders>
            <w:shd w:val="clear" w:color="auto" w:fill="EEEEEE"/>
          </w:tcPr>
          <w:p w14:paraId="03A6AB93" w14:textId="07267D9F" w:rsidR="00961E29" w:rsidRDefault="001678ED" w:rsidP="00961E29">
            <w:pPr>
              <w:spacing w:beforeLines="40" w:before="96" w:afterLines="40" w:after="96" w:line="24" w:lineRule="atLeast"/>
              <w:rPr>
                <w:rFonts w:eastAsia="Times New Roman"/>
                <w:sz w:val="18"/>
                <w:szCs w:val="18"/>
                <w:lang w:val="en-GB" w:eastAsia="en-GB"/>
              </w:rPr>
            </w:pPr>
            <w:r w:rsidRPr="009E3721">
              <w:rPr>
                <w:rFonts w:eastAsia="Times New Roman"/>
                <w:b/>
                <w:bCs/>
                <w:sz w:val="18"/>
                <w:szCs w:val="18"/>
                <w:lang w:eastAsia="en-GB"/>
              </w:rPr>
              <w:t>Results</w:t>
            </w:r>
            <w:r w:rsidRPr="009E3721">
              <w:rPr>
                <w:rFonts w:eastAsia="Times New Roman"/>
                <w:sz w:val="18"/>
                <w:szCs w:val="18"/>
                <w:lang w:eastAsia="en-GB"/>
              </w:rPr>
              <w:t>: "</w:t>
            </w:r>
            <w:r w:rsidRPr="001678ED">
              <w:rPr>
                <w:rFonts w:eastAsia="Times New Roman"/>
                <w:sz w:val="18"/>
                <w:szCs w:val="18"/>
                <w:lang w:val="en-GB" w:eastAsia="en-GB"/>
              </w:rPr>
              <w:t xml:space="preserve"> the leave-one-out sensitivity analysis demonstrated that the findings of this study were robust (Supplementary Figure 2).</w:t>
            </w:r>
            <w:r w:rsidRPr="009E3721">
              <w:rPr>
                <w:rFonts w:eastAsia="Times New Roman"/>
                <w:sz w:val="18"/>
                <w:szCs w:val="18"/>
                <w:lang w:eastAsia="en-GB"/>
              </w:rPr>
              <w:t xml:space="preserve"> </w:t>
            </w:r>
            <w:r w:rsidRPr="009E3721">
              <w:rPr>
                <w:rFonts w:eastAsia="Times New Roman"/>
                <w:sz w:val="18"/>
                <w:szCs w:val="18"/>
                <w:lang w:eastAsia="en-GB"/>
              </w:rPr>
              <w:t>"</w:t>
            </w:r>
          </w:p>
        </w:tc>
      </w:tr>
      <w:tr w:rsidR="00961E29" w:rsidRPr="00B853C6" w14:paraId="5B7D2773" w14:textId="7D8D257A" w:rsidTr="003D447D">
        <w:tc>
          <w:tcPr>
            <w:tcW w:w="587" w:type="dxa"/>
            <w:tcBorders>
              <w:top w:val="single" w:sz="6" w:space="0" w:color="7F7F7F"/>
            </w:tcBorders>
            <w:shd w:val="clear" w:color="auto" w:fill="auto"/>
          </w:tcPr>
          <w:p w14:paraId="5BDBDA65"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1C564B75"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DISCUSSION</w:t>
            </w:r>
          </w:p>
        </w:tc>
        <w:tc>
          <w:tcPr>
            <w:tcW w:w="7041" w:type="dxa"/>
            <w:tcBorders>
              <w:top w:val="single" w:sz="6" w:space="0" w:color="7F7F7F"/>
            </w:tcBorders>
            <w:shd w:val="clear" w:color="auto" w:fill="auto"/>
          </w:tcPr>
          <w:p w14:paraId="35997729"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1AAD7FFB"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2AE3A897"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1800AF05" w14:textId="4BEA2748" w:rsidTr="003D447D">
        <w:tc>
          <w:tcPr>
            <w:tcW w:w="587" w:type="dxa"/>
            <w:shd w:val="clear" w:color="auto" w:fill="EEEEEE"/>
          </w:tcPr>
          <w:p w14:paraId="6B5F5286"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14</w:t>
            </w:r>
          </w:p>
        </w:tc>
        <w:tc>
          <w:tcPr>
            <w:tcW w:w="1822" w:type="dxa"/>
            <w:shd w:val="clear" w:color="auto" w:fill="EEEEEE"/>
          </w:tcPr>
          <w:p w14:paraId="42EDC029"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Key results </w:t>
            </w:r>
          </w:p>
        </w:tc>
        <w:tc>
          <w:tcPr>
            <w:tcW w:w="7041" w:type="dxa"/>
            <w:shd w:val="clear" w:color="auto" w:fill="EEEEEE"/>
          </w:tcPr>
          <w:p w14:paraId="35F1CADF"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Summarize key results with reference to study objectives</w:t>
            </w:r>
          </w:p>
        </w:tc>
        <w:tc>
          <w:tcPr>
            <w:tcW w:w="720" w:type="dxa"/>
            <w:shd w:val="clear" w:color="auto" w:fill="EEEEEE"/>
          </w:tcPr>
          <w:p w14:paraId="2C7117BF" w14:textId="74A7E49C" w:rsidR="00961E29" w:rsidRPr="000671D7" w:rsidRDefault="000671D7"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12</w:t>
            </w:r>
          </w:p>
        </w:tc>
        <w:tc>
          <w:tcPr>
            <w:tcW w:w="4320" w:type="dxa"/>
            <w:shd w:val="clear" w:color="auto" w:fill="EEEEEE"/>
          </w:tcPr>
          <w:p w14:paraId="70F1DDE7" w14:textId="5521B6D7" w:rsidR="00961E29" w:rsidRDefault="000671D7" w:rsidP="00961E29">
            <w:pPr>
              <w:spacing w:beforeLines="40" w:before="96" w:afterLines="40" w:after="96" w:line="24" w:lineRule="atLeast"/>
              <w:rPr>
                <w:rFonts w:eastAsia="Times New Roman"/>
                <w:sz w:val="18"/>
                <w:szCs w:val="18"/>
                <w:lang w:val="en-GB" w:eastAsia="en-GB"/>
              </w:rPr>
            </w:pPr>
            <w:r w:rsidRPr="000671D7">
              <w:rPr>
                <w:rFonts w:eastAsia="Times New Roman"/>
                <w:b/>
                <w:bCs/>
                <w:sz w:val="18"/>
                <w:szCs w:val="18"/>
                <w:lang w:eastAsia="en-GB"/>
              </w:rPr>
              <w:t>Discussion</w:t>
            </w:r>
            <w:r w:rsidRPr="000671D7">
              <w:rPr>
                <w:rFonts w:eastAsia="Times New Roman"/>
                <w:sz w:val="18"/>
                <w:szCs w:val="18"/>
                <w:lang w:eastAsia="en-GB"/>
              </w:rPr>
              <w:t>: "</w:t>
            </w:r>
            <w:r>
              <w:t xml:space="preserve"> </w:t>
            </w:r>
            <w:r w:rsidRPr="000671D7">
              <w:rPr>
                <w:rFonts w:eastAsia="Times New Roman"/>
                <w:sz w:val="18"/>
                <w:szCs w:val="18"/>
                <w:lang w:eastAsia="en-GB"/>
              </w:rPr>
              <w:t xml:space="preserve">Our MR findings revealed a protective causal link between AS and </w:t>
            </w:r>
            <w:proofErr w:type="spellStart"/>
            <w:r w:rsidRPr="000671D7">
              <w:rPr>
                <w:rFonts w:eastAsia="Times New Roman"/>
                <w:sz w:val="18"/>
                <w:szCs w:val="18"/>
                <w:lang w:eastAsia="en-GB"/>
              </w:rPr>
              <w:t>IgAN</w:t>
            </w:r>
            <w:proofErr w:type="spellEnd"/>
            <w:r w:rsidRPr="000671D7">
              <w:rPr>
                <w:rFonts w:eastAsia="Times New Roman"/>
                <w:sz w:val="18"/>
                <w:szCs w:val="18"/>
                <w:lang w:eastAsia="en-GB"/>
              </w:rPr>
              <w:t xml:space="preserve"> </w:t>
            </w:r>
            <w:r w:rsidRPr="000671D7">
              <w:rPr>
                <w:rFonts w:eastAsia="Times New Roman"/>
                <w:sz w:val="18"/>
                <w:szCs w:val="18"/>
                <w:lang w:eastAsia="en-GB"/>
              </w:rPr>
              <w:t>"</w:t>
            </w:r>
          </w:p>
        </w:tc>
      </w:tr>
      <w:tr w:rsidR="00961E29" w:rsidRPr="00B853C6" w14:paraId="06BFAFA4" w14:textId="151FB6CE" w:rsidTr="003D447D">
        <w:tc>
          <w:tcPr>
            <w:tcW w:w="587" w:type="dxa"/>
            <w:shd w:val="clear" w:color="auto" w:fill="auto"/>
          </w:tcPr>
          <w:p w14:paraId="6D471CC5"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15</w:t>
            </w:r>
          </w:p>
        </w:tc>
        <w:tc>
          <w:tcPr>
            <w:tcW w:w="1822" w:type="dxa"/>
            <w:shd w:val="clear" w:color="auto" w:fill="auto"/>
          </w:tcPr>
          <w:p w14:paraId="5C27961E"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Limitations</w:t>
            </w:r>
          </w:p>
        </w:tc>
        <w:tc>
          <w:tcPr>
            <w:tcW w:w="7041" w:type="dxa"/>
            <w:shd w:val="clear" w:color="auto" w:fill="auto"/>
          </w:tcPr>
          <w:p w14:paraId="75B6F41B" w14:textId="77777777"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sidRPr="00A1236D">
              <w:rPr>
                <w:rFonts w:eastAsia="Times New Roman"/>
                <w:sz w:val="18"/>
                <w:szCs w:val="18"/>
                <w:shd w:val="clear" w:color="auto" w:fill="FFFFFF"/>
                <w:lang w:val="en-GB" w:eastAsia="en-GB"/>
              </w:rPr>
              <w:t> </w:t>
            </w:r>
          </w:p>
        </w:tc>
        <w:tc>
          <w:tcPr>
            <w:tcW w:w="720" w:type="dxa"/>
          </w:tcPr>
          <w:p w14:paraId="201D4281" w14:textId="0FC3C372" w:rsidR="00961E29" w:rsidRPr="000671D7" w:rsidRDefault="000671D7"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14</w:t>
            </w:r>
          </w:p>
        </w:tc>
        <w:tc>
          <w:tcPr>
            <w:tcW w:w="4320" w:type="dxa"/>
          </w:tcPr>
          <w:p w14:paraId="7CB4BA33" w14:textId="142FC7BC" w:rsidR="00961E29" w:rsidRPr="000671D7" w:rsidRDefault="000671D7" w:rsidP="00961E29">
            <w:pPr>
              <w:spacing w:beforeLines="40" w:before="96" w:afterLines="40" w:after="96" w:line="24" w:lineRule="atLeast"/>
              <w:rPr>
                <w:rFonts w:eastAsiaTheme="minorEastAsia" w:hint="eastAsia"/>
                <w:sz w:val="18"/>
                <w:szCs w:val="18"/>
                <w:lang w:val="en-GB" w:eastAsia="zh-CN"/>
              </w:rPr>
            </w:pPr>
            <w:r w:rsidRPr="000671D7">
              <w:rPr>
                <w:rFonts w:eastAsia="Times New Roman"/>
                <w:b/>
                <w:bCs/>
                <w:sz w:val="18"/>
                <w:szCs w:val="18"/>
                <w:lang w:eastAsia="en-GB"/>
              </w:rPr>
              <w:t>Discussion</w:t>
            </w:r>
            <w:r w:rsidRPr="000671D7">
              <w:rPr>
                <w:rFonts w:eastAsia="Times New Roman"/>
                <w:sz w:val="18"/>
                <w:szCs w:val="18"/>
                <w:lang w:eastAsia="en-GB"/>
              </w:rPr>
              <w:t>: "</w:t>
            </w:r>
            <w:r>
              <w:t xml:space="preserve"> </w:t>
            </w:r>
            <w:r w:rsidRPr="000671D7">
              <w:rPr>
                <w:rFonts w:eastAsia="Times New Roman"/>
                <w:sz w:val="18"/>
                <w:szCs w:val="18"/>
                <w:lang w:eastAsia="en-GB"/>
              </w:rPr>
              <w:t>Several limitations of this study should be acknowledged</w:t>
            </w:r>
            <w:r>
              <w:rPr>
                <w:rFonts w:eastAsiaTheme="minorEastAsia"/>
                <w:sz w:val="18"/>
                <w:szCs w:val="18"/>
                <w:lang w:eastAsia="zh-CN"/>
              </w:rPr>
              <w:t>…</w:t>
            </w:r>
            <w:r w:rsidRPr="000671D7">
              <w:rPr>
                <w:rFonts w:eastAsiaTheme="minorEastAsia"/>
                <w:sz w:val="18"/>
                <w:szCs w:val="18"/>
                <w:lang w:eastAsia="zh-CN"/>
              </w:rPr>
              <w:t>Furthermore, the genetic analysis was confined to individuals of European ancestry, which may restrict the generalizability of our findings to other racial or ethnic groups</w:t>
            </w:r>
            <w:r>
              <w:rPr>
                <w:rFonts w:eastAsiaTheme="minorEastAsia" w:hint="eastAsia"/>
                <w:sz w:val="18"/>
                <w:szCs w:val="18"/>
                <w:lang w:eastAsia="zh-CN"/>
              </w:rPr>
              <w:t>.</w:t>
            </w:r>
            <w:r w:rsidRPr="000671D7">
              <w:rPr>
                <w:rFonts w:eastAsia="Times New Roman"/>
                <w:sz w:val="18"/>
                <w:szCs w:val="18"/>
                <w:lang w:eastAsia="en-GB"/>
              </w:rPr>
              <w:t>"</w:t>
            </w:r>
          </w:p>
        </w:tc>
      </w:tr>
      <w:tr w:rsidR="00961E29" w:rsidRPr="00B853C6" w14:paraId="71F8B8B5" w14:textId="34C247AC" w:rsidTr="003D447D">
        <w:tc>
          <w:tcPr>
            <w:tcW w:w="587" w:type="dxa"/>
            <w:shd w:val="clear" w:color="auto" w:fill="EEEEEE"/>
          </w:tcPr>
          <w:p w14:paraId="02C1D590"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16</w:t>
            </w:r>
          </w:p>
        </w:tc>
        <w:tc>
          <w:tcPr>
            <w:tcW w:w="1822" w:type="dxa"/>
            <w:shd w:val="clear" w:color="auto" w:fill="EEEEEE"/>
          </w:tcPr>
          <w:p w14:paraId="612AA484"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Interpretation</w:t>
            </w:r>
          </w:p>
        </w:tc>
        <w:tc>
          <w:tcPr>
            <w:tcW w:w="7041" w:type="dxa"/>
            <w:shd w:val="clear" w:color="auto" w:fill="EEEEEE"/>
          </w:tcPr>
          <w:p w14:paraId="3BF6466E"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720" w:type="dxa"/>
            <w:shd w:val="clear" w:color="auto" w:fill="EEEEEE"/>
          </w:tcPr>
          <w:p w14:paraId="4B5179B2" w14:textId="77777777" w:rsidR="00961E29" w:rsidRPr="00A1236D" w:rsidRDefault="00961E29" w:rsidP="00961E29">
            <w:pPr>
              <w:spacing w:beforeLines="40" w:before="96" w:afterLines="40" w:after="96" w:line="24" w:lineRule="atLeast"/>
              <w:rPr>
                <w:rFonts w:eastAsia="Cambria"/>
                <w:sz w:val="18"/>
                <w:szCs w:val="18"/>
                <w:lang w:val="en-GB" w:eastAsia="en-US"/>
              </w:rPr>
            </w:pPr>
          </w:p>
        </w:tc>
        <w:tc>
          <w:tcPr>
            <w:tcW w:w="4320" w:type="dxa"/>
            <w:shd w:val="clear" w:color="auto" w:fill="EEEEEE"/>
          </w:tcPr>
          <w:p w14:paraId="1C445080"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62E6D51A" w14:textId="140D03A2" w:rsidTr="003D447D">
        <w:tc>
          <w:tcPr>
            <w:tcW w:w="587" w:type="dxa"/>
            <w:shd w:val="clear" w:color="auto" w:fill="auto"/>
          </w:tcPr>
          <w:p w14:paraId="6DD2F448"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0F26A29"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7EDF9868" w14:textId="096ED659"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Meaning: Give a cautious overall interpretation of results in the context of their limitations </w:t>
            </w:r>
            <w:proofErr w:type="gramStart"/>
            <w:r w:rsidRPr="00A1236D">
              <w:rPr>
                <w:rFonts w:eastAsia="Times New Roman"/>
                <w:sz w:val="18"/>
                <w:szCs w:val="18"/>
                <w:lang w:val="en-GB" w:eastAsia="en-GB"/>
              </w:rPr>
              <w:t xml:space="preserve">and in comparison </w:t>
            </w:r>
            <w:proofErr w:type="gramEnd"/>
            <w:r>
              <w:rPr>
                <w:rFonts w:eastAsia="Times New Roman"/>
                <w:sz w:val="18"/>
                <w:szCs w:val="18"/>
                <w:lang w:val="en-GB" w:eastAsia="en-GB"/>
              </w:rPr>
              <w:t>with</w:t>
            </w:r>
            <w:r w:rsidRPr="00A1236D">
              <w:rPr>
                <w:rFonts w:eastAsia="Times New Roman"/>
                <w:sz w:val="18"/>
                <w:szCs w:val="18"/>
                <w:lang w:val="en-GB" w:eastAsia="en-GB"/>
              </w:rPr>
              <w:t xml:space="preserve"> other studies</w:t>
            </w:r>
          </w:p>
        </w:tc>
        <w:tc>
          <w:tcPr>
            <w:tcW w:w="720" w:type="dxa"/>
          </w:tcPr>
          <w:p w14:paraId="565CC165" w14:textId="1E567E7E" w:rsidR="00961E29" w:rsidRPr="00096E00" w:rsidRDefault="00096E00"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15</w:t>
            </w:r>
          </w:p>
        </w:tc>
        <w:tc>
          <w:tcPr>
            <w:tcW w:w="4320" w:type="dxa"/>
          </w:tcPr>
          <w:p w14:paraId="5251245C" w14:textId="6BE4C9BC" w:rsidR="00961E29" w:rsidRPr="00314894" w:rsidRDefault="00096E00" w:rsidP="00961E29">
            <w:pPr>
              <w:spacing w:beforeLines="40" w:before="96" w:afterLines="40" w:after="96" w:line="24" w:lineRule="atLeast"/>
              <w:rPr>
                <w:rFonts w:eastAsiaTheme="minorEastAsia" w:hint="eastAsia"/>
                <w:sz w:val="18"/>
                <w:szCs w:val="18"/>
                <w:lang w:val="en-GB" w:eastAsia="zh-CN"/>
              </w:rPr>
            </w:pPr>
            <w:r w:rsidRPr="00096E00">
              <w:rPr>
                <w:rFonts w:eastAsia="Times New Roman"/>
                <w:sz w:val="18"/>
                <w:szCs w:val="18"/>
                <w:lang w:val="en-GB" w:eastAsia="en-GB"/>
              </w:rPr>
              <w:t xml:space="preserve">Nonetheless, the findings of our study have significant implications for elucidating the protective causal relationship between AS and </w:t>
            </w:r>
            <w:proofErr w:type="spellStart"/>
            <w:r w:rsidRPr="00096E00">
              <w:rPr>
                <w:rFonts w:eastAsia="Times New Roman"/>
                <w:sz w:val="18"/>
                <w:szCs w:val="18"/>
                <w:lang w:val="en-GB" w:eastAsia="en-GB"/>
              </w:rPr>
              <w:t>IgAN</w:t>
            </w:r>
            <w:proofErr w:type="spellEnd"/>
            <w:r w:rsidR="00314894">
              <w:rPr>
                <w:rFonts w:eastAsiaTheme="minorEastAsia"/>
                <w:sz w:val="18"/>
                <w:szCs w:val="18"/>
                <w:lang w:val="en-GB" w:eastAsia="zh-CN"/>
              </w:rPr>
              <w:t>…</w:t>
            </w:r>
            <w:r w:rsidR="00314894" w:rsidRPr="00314894">
              <w:rPr>
                <w:rFonts w:eastAsiaTheme="minorEastAsia"/>
                <w:sz w:val="18"/>
                <w:szCs w:val="18"/>
                <w:lang w:val="en-GB" w:eastAsia="zh-CN"/>
              </w:rPr>
              <w:t>Additionally, more sophisticated models that account for potential non-linear relationships between exposures and outcomes should be explored.</w:t>
            </w:r>
          </w:p>
        </w:tc>
      </w:tr>
      <w:tr w:rsidR="00961E29" w:rsidRPr="00B853C6" w14:paraId="156B69E5" w14:textId="453FC5BE" w:rsidTr="003D447D">
        <w:tc>
          <w:tcPr>
            <w:tcW w:w="587" w:type="dxa"/>
            <w:shd w:val="clear" w:color="auto" w:fill="EEEEEE"/>
          </w:tcPr>
          <w:p w14:paraId="4C8A2215"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A4A5F16"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22EB891" w14:textId="35DEA636" w:rsidR="00961E29" w:rsidRPr="00A1236D" w:rsidRDefault="00961E29" w:rsidP="00961E29">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w:t>
            </w:r>
            <w:r>
              <w:rPr>
                <w:rFonts w:eastAsia="Times New Roman"/>
                <w:sz w:val="18"/>
                <w:szCs w:val="18"/>
                <w:lang w:val="en-GB" w:eastAsia="en-GB"/>
              </w:rPr>
              <w:t xml:space="preserve">only </w:t>
            </w:r>
            <w:r w:rsidRPr="00A1236D">
              <w:rPr>
                <w:rFonts w:eastAsia="Times New Roman"/>
                <w:sz w:val="18"/>
                <w:szCs w:val="18"/>
                <w:lang w:val="en-GB" w:eastAsia="en-GB"/>
              </w:rPr>
              <w:t xml:space="preserve">under certain assumptions </w:t>
            </w:r>
          </w:p>
        </w:tc>
        <w:tc>
          <w:tcPr>
            <w:tcW w:w="720" w:type="dxa"/>
            <w:shd w:val="clear" w:color="auto" w:fill="EEEEEE"/>
          </w:tcPr>
          <w:p w14:paraId="2FA4AA4D" w14:textId="597B828B" w:rsidR="00961E29" w:rsidRPr="00314894" w:rsidRDefault="00314894"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12,13,14,15</w:t>
            </w:r>
          </w:p>
        </w:tc>
        <w:tc>
          <w:tcPr>
            <w:tcW w:w="4320" w:type="dxa"/>
            <w:shd w:val="clear" w:color="auto" w:fill="EEEEEE"/>
          </w:tcPr>
          <w:p w14:paraId="3A91F000" w14:textId="0F544E8E" w:rsidR="00961E29" w:rsidRPr="00314894" w:rsidRDefault="00314894" w:rsidP="00961E29">
            <w:pPr>
              <w:spacing w:beforeLines="40" w:before="96" w:afterLines="40" w:after="96" w:line="24" w:lineRule="atLeast"/>
              <w:rPr>
                <w:rFonts w:eastAsiaTheme="minorEastAsia" w:hint="eastAsia"/>
                <w:sz w:val="18"/>
                <w:szCs w:val="18"/>
                <w:lang w:val="en-GB" w:eastAsia="zh-CN"/>
              </w:rPr>
            </w:pPr>
            <w:r w:rsidRPr="00314894">
              <w:rPr>
                <w:rFonts w:eastAsia="Times New Roman"/>
                <w:sz w:val="18"/>
                <w:szCs w:val="18"/>
                <w:lang w:val="en-GB" w:eastAsia="en-GB"/>
              </w:rPr>
              <w:t xml:space="preserve">After confirming the protective causal relationship between AS and </w:t>
            </w:r>
            <w:proofErr w:type="spellStart"/>
            <w:r w:rsidRPr="00314894">
              <w:rPr>
                <w:rFonts w:eastAsia="Times New Roman"/>
                <w:sz w:val="18"/>
                <w:szCs w:val="18"/>
                <w:lang w:val="en-GB" w:eastAsia="en-GB"/>
              </w:rPr>
              <w:t>IgAN</w:t>
            </w:r>
            <w:proofErr w:type="spellEnd"/>
            <w:r w:rsidRPr="00314894">
              <w:rPr>
                <w:rFonts w:eastAsia="Times New Roman"/>
                <w:sz w:val="18"/>
                <w:szCs w:val="18"/>
                <w:lang w:val="en-GB" w:eastAsia="en-GB"/>
              </w:rPr>
              <w:t xml:space="preserve"> through MR analysis, we investigated the underlying molecular mechanisms using bioinformatics</w:t>
            </w:r>
            <w:r>
              <w:rPr>
                <w:rFonts w:eastAsia="Times New Roman"/>
                <w:sz w:val="18"/>
                <w:szCs w:val="18"/>
                <w:lang w:val="en-GB" w:eastAsia="en-GB"/>
              </w:rPr>
              <w:t>…</w:t>
            </w:r>
          </w:p>
        </w:tc>
      </w:tr>
      <w:tr w:rsidR="00961E29" w:rsidRPr="00B853C6" w14:paraId="203390A0" w14:textId="367D17C4" w:rsidTr="003D447D">
        <w:tc>
          <w:tcPr>
            <w:tcW w:w="587" w:type="dxa"/>
            <w:shd w:val="clear" w:color="auto" w:fill="auto"/>
          </w:tcPr>
          <w:p w14:paraId="54CA3A27" w14:textId="77777777" w:rsidR="00961E29" w:rsidRPr="00F0337F" w:rsidRDefault="00961E29" w:rsidP="00961E29">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6D25BA57" w14:textId="77777777" w:rsidR="00961E29" w:rsidRPr="00F0337F" w:rsidRDefault="00961E29" w:rsidP="00961E29">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5B6A8315" w14:textId="77777777" w:rsidR="00961E29" w:rsidRPr="00A1236D" w:rsidRDefault="00961E29" w:rsidP="00961E29">
            <w:pPr>
              <w:tabs>
                <w:tab w:val="left" w:pos="135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Clinical relevance: Discuss whether the results have clinical or public policy relevance, and </w:t>
            </w:r>
            <w:r w:rsidRPr="00A1236D">
              <w:rPr>
                <w:rFonts w:eastAsia="Times New Roman"/>
                <w:color w:val="000000"/>
                <w:sz w:val="18"/>
                <w:szCs w:val="18"/>
                <w:lang w:eastAsia="en-GB"/>
              </w:rPr>
              <w:t>to what extent they inform effect sizes of possible interventions</w:t>
            </w:r>
          </w:p>
        </w:tc>
        <w:tc>
          <w:tcPr>
            <w:tcW w:w="720" w:type="dxa"/>
          </w:tcPr>
          <w:p w14:paraId="32FCF028" w14:textId="1D6D480B" w:rsidR="00961E29" w:rsidRPr="00FC737E" w:rsidRDefault="00FC737E" w:rsidP="00961E29">
            <w:pPr>
              <w:tabs>
                <w:tab w:val="left" w:pos="1350"/>
              </w:tabs>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12</w:t>
            </w:r>
          </w:p>
        </w:tc>
        <w:tc>
          <w:tcPr>
            <w:tcW w:w="4320" w:type="dxa"/>
          </w:tcPr>
          <w:p w14:paraId="78058AE6" w14:textId="3401861E" w:rsidR="00961E29" w:rsidRPr="00FC737E" w:rsidRDefault="00FC737E" w:rsidP="00961E29">
            <w:pPr>
              <w:tabs>
                <w:tab w:val="left" w:pos="1350"/>
              </w:tabs>
              <w:spacing w:beforeLines="40" w:before="96" w:afterLines="40" w:after="96" w:line="24" w:lineRule="atLeast"/>
              <w:rPr>
                <w:rFonts w:eastAsiaTheme="minorEastAsia" w:hint="eastAsia"/>
                <w:sz w:val="18"/>
                <w:szCs w:val="18"/>
                <w:lang w:val="en-GB" w:eastAsia="zh-CN"/>
              </w:rPr>
            </w:pPr>
            <w:r w:rsidRPr="00FC737E">
              <w:rPr>
                <w:rFonts w:eastAsia="Times New Roman"/>
                <w:sz w:val="18"/>
                <w:szCs w:val="18"/>
                <w:lang w:val="en-GB" w:eastAsia="en-GB"/>
              </w:rPr>
              <w:t xml:space="preserve">A retrospective analysis showed that </w:t>
            </w:r>
            <w:proofErr w:type="spellStart"/>
            <w:r w:rsidRPr="00FC737E">
              <w:rPr>
                <w:rFonts w:eastAsia="Times New Roman"/>
                <w:sz w:val="18"/>
                <w:szCs w:val="18"/>
                <w:lang w:val="en-GB" w:eastAsia="en-GB"/>
              </w:rPr>
              <w:t>IgAN</w:t>
            </w:r>
            <w:proofErr w:type="spellEnd"/>
            <w:r w:rsidRPr="00FC737E">
              <w:rPr>
                <w:rFonts w:eastAsia="Times New Roman"/>
                <w:sz w:val="18"/>
                <w:szCs w:val="18"/>
                <w:lang w:val="en-GB" w:eastAsia="en-GB"/>
              </w:rPr>
              <w:t xml:space="preserve">-related glomerular damage tended to be less severe in AS patients, with fewer acute tubulointerstitial lesions and distinct immunological </w:t>
            </w:r>
            <w:proofErr w:type="gramStart"/>
            <w:r w:rsidRPr="00FC737E">
              <w:rPr>
                <w:rFonts w:eastAsia="Times New Roman"/>
                <w:sz w:val="18"/>
                <w:szCs w:val="18"/>
                <w:lang w:val="en-GB" w:eastAsia="en-GB"/>
              </w:rPr>
              <w:t>characteristics[</w:t>
            </w:r>
            <w:proofErr w:type="gramEnd"/>
            <w:r w:rsidRPr="00FC737E">
              <w:rPr>
                <w:rFonts w:eastAsia="Times New Roman"/>
                <w:sz w:val="18"/>
                <w:szCs w:val="18"/>
                <w:lang w:val="en-GB" w:eastAsia="en-GB"/>
              </w:rPr>
              <w:t>29]. This aligns closely with our findings</w:t>
            </w:r>
            <w:r>
              <w:rPr>
                <w:rFonts w:eastAsia="Times New Roman"/>
                <w:sz w:val="18"/>
                <w:szCs w:val="18"/>
                <w:lang w:val="en-GB" w:eastAsia="en-GB"/>
              </w:rPr>
              <w:t>…</w:t>
            </w:r>
            <w:r w:rsidRPr="00FC737E">
              <w:rPr>
                <w:rFonts w:eastAsia="Times New Roman"/>
                <w:sz w:val="18"/>
                <w:szCs w:val="18"/>
                <w:lang w:val="en-GB" w:eastAsia="en-GB"/>
              </w:rPr>
              <w:t xml:space="preserve">These findings suggest that HLA-B27 may have a protective effect against </w:t>
            </w:r>
            <w:proofErr w:type="spellStart"/>
            <w:r w:rsidRPr="00FC737E">
              <w:rPr>
                <w:rFonts w:eastAsia="Times New Roman"/>
                <w:sz w:val="18"/>
                <w:szCs w:val="18"/>
                <w:lang w:val="en-GB" w:eastAsia="en-GB"/>
              </w:rPr>
              <w:t>IgAN</w:t>
            </w:r>
            <w:proofErr w:type="spellEnd"/>
            <w:r w:rsidRPr="00FC737E">
              <w:rPr>
                <w:rFonts w:eastAsia="Times New Roman"/>
                <w:sz w:val="18"/>
                <w:szCs w:val="18"/>
                <w:lang w:val="en-GB" w:eastAsia="en-GB"/>
              </w:rPr>
              <w:t xml:space="preserve">, indirectly supporting the potential protective role of AS in </w:t>
            </w:r>
            <w:proofErr w:type="spellStart"/>
            <w:r w:rsidRPr="00FC737E">
              <w:rPr>
                <w:rFonts w:eastAsia="Times New Roman"/>
                <w:sz w:val="18"/>
                <w:szCs w:val="18"/>
                <w:lang w:val="en-GB" w:eastAsia="en-GB"/>
              </w:rPr>
              <w:t>IgAN</w:t>
            </w:r>
            <w:proofErr w:type="spellEnd"/>
            <w:r w:rsidRPr="00FC737E">
              <w:rPr>
                <w:rFonts w:eastAsia="Times New Roman"/>
                <w:sz w:val="18"/>
                <w:szCs w:val="18"/>
                <w:lang w:val="en-GB" w:eastAsia="en-GB"/>
              </w:rPr>
              <w:t>.</w:t>
            </w:r>
          </w:p>
        </w:tc>
      </w:tr>
      <w:tr w:rsidR="00961E29" w:rsidRPr="00B853C6" w14:paraId="71FDAFC1" w14:textId="00A47F15" w:rsidTr="003D447D">
        <w:tc>
          <w:tcPr>
            <w:tcW w:w="587" w:type="dxa"/>
            <w:tcBorders>
              <w:bottom w:val="single" w:sz="6" w:space="0" w:color="7F7F7F"/>
            </w:tcBorders>
            <w:shd w:val="clear" w:color="auto" w:fill="EEEEEE"/>
          </w:tcPr>
          <w:p w14:paraId="7540155A"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17</w:t>
            </w:r>
          </w:p>
        </w:tc>
        <w:tc>
          <w:tcPr>
            <w:tcW w:w="1822" w:type="dxa"/>
            <w:tcBorders>
              <w:bottom w:val="single" w:sz="6" w:space="0" w:color="7F7F7F"/>
            </w:tcBorders>
            <w:shd w:val="clear" w:color="auto" w:fill="EEEEEE"/>
          </w:tcPr>
          <w:p w14:paraId="3680059F"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 xml:space="preserve">Generalizability  </w:t>
            </w:r>
            <w:r w:rsidRPr="00F0337F">
              <w:rPr>
                <w:rFonts w:eastAsia="Times New Roman"/>
                <w:sz w:val="18"/>
                <w:szCs w:val="18"/>
                <w:lang w:val="en-GB" w:eastAsia="en-GB"/>
              </w:rPr>
              <w:t> </w:t>
            </w:r>
          </w:p>
        </w:tc>
        <w:tc>
          <w:tcPr>
            <w:tcW w:w="7041" w:type="dxa"/>
            <w:tcBorders>
              <w:bottom w:val="single" w:sz="6" w:space="0" w:color="7F7F7F"/>
            </w:tcBorders>
            <w:shd w:val="clear" w:color="auto" w:fill="EEEEEE"/>
          </w:tcPr>
          <w:p w14:paraId="68647C33" w14:textId="77777777" w:rsidR="00961E29" w:rsidRPr="00A1236D" w:rsidRDefault="00961E29" w:rsidP="00961E29">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sz="6" w:space="0" w:color="7F7F7F"/>
            </w:tcBorders>
            <w:shd w:val="clear" w:color="auto" w:fill="EEEEEE"/>
          </w:tcPr>
          <w:p w14:paraId="3ACD3D08" w14:textId="12AE3E66" w:rsidR="00961E29" w:rsidRPr="00FC737E" w:rsidRDefault="00FC737E"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14</w:t>
            </w:r>
          </w:p>
        </w:tc>
        <w:tc>
          <w:tcPr>
            <w:tcW w:w="4320" w:type="dxa"/>
            <w:tcBorders>
              <w:bottom w:val="single" w:sz="6" w:space="0" w:color="7F7F7F"/>
            </w:tcBorders>
            <w:shd w:val="clear" w:color="auto" w:fill="EEEEEE"/>
          </w:tcPr>
          <w:p w14:paraId="41ABF5A9" w14:textId="651B00F1" w:rsidR="00961E29" w:rsidRDefault="00FC737E" w:rsidP="00961E29">
            <w:pPr>
              <w:spacing w:beforeLines="40" w:before="96" w:afterLines="40" w:after="96" w:line="24" w:lineRule="atLeast"/>
              <w:rPr>
                <w:rFonts w:eastAsia="Times New Roman"/>
                <w:sz w:val="18"/>
                <w:szCs w:val="18"/>
                <w:lang w:val="en-GB" w:eastAsia="en-GB"/>
              </w:rPr>
            </w:pPr>
            <w:r w:rsidRPr="00FC737E">
              <w:rPr>
                <w:rFonts w:eastAsia="Times New Roman"/>
                <w:sz w:val="18"/>
                <w:szCs w:val="18"/>
                <w:lang w:val="en-GB" w:eastAsia="en-GB"/>
              </w:rPr>
              <w:t>the genetic analysis was confined to individuals of European ancestry, which may restrict the generalizability of our findings to other racial or ethnic groups, particularly those with distinct genetic backgrounds or environmental exposures</w:t>
            </w:r>
          </w:p>
        </w:tc>
      </w:tr>
      <w:tr w:rsidR="00961E29" w:rsidRPr="00B853C6" w14:paraId="57884E75" w14:textId="6FD41AE6" w:rsidTr="003D447D">
        <w:tc>
          <w:tcPr>
            <w:tcW w:w="587" w:type="dxa"/>
            <w:tcBorders>
              <w:top w:val="single" w:sz="6" w:space="0" w:color="7F7F7F"/>
            </w:tcBorders>
            <w:shd w:val="clear" w:color="auto" w:fill="auto"/>
          </w:tcPr>
          <w:p w14:paraId="2C4C694A"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0A6FFE33"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OTHER INFORMATION</w:t>
            </w:r>
          </w:p>
        </w:tc>
        <w:tc>
          <w:tcPr>
            <w:tcW w:w="7041" w:type="dxa"/>
            <w:tcBorders>
              <w:top w:val="single" w:sz="6" w:space="0" w:color="7F7F7F"/>
            </w:tcBorders>
            <w:shd w:val="clear" w:color="auto" w:fill="auto"/>
          </w:tcPr>
          <w:p w14:paraId="0577947E" w14:textId="77777777" w:rsidR="00961E29" w:rsidRPr="00F0337F" w:rsidRDefault="00961E29" w:rsidP="00961E29">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7561574C" w14:textId="77777777" w:rsidR="00961E29" w:rsidRPr="00F0337F" w:rsidRDefault="00961E29" w:rsidP="00961E29">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718ED5B" w14:textId="77777777" w:rsidR="00961E29" w:rsidRDefault="00961E29" w:rsidP="00961E29">
            <w:pPr>
              <w:spacing w:beforeLines="40" w:before="96" w:afterLines="40" w:after="96" w:line="24" w:lineRule="atLeast"/>
              <w:rPr>
                <w:rFonts w:eastAsia="Cambria"/>
                <w:sz w:val="18"/>
                <w:szCs w:val="18"/>
                <w:lang w:val="en-GB" w:eastAsia="en-US"/>
              </w:rPr>
            </w:pPr>
          </w:p>
        </w:tc>
      </w:tr>
      <w:tr w:rsidR="00961E29" w:rsidRPr="00B853C6" w14:paraId="0014C6D1" w14:textId="2FC4D004" w:rsidTr="003D447D">
        <w:tc>
          <w:tcPr>
            <w:tcW w:w="587" w:type="dxa"/>
            <w:shd w:val="clear" w:color="auto" w:fill="EEEEEE"/>
          </w:tcPr>
          <w:p w14:paraId="2336D08C"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18</w:t>
            </w:r>
          </w:p>
        </w:tc>
        <w:tc>
          <w:tcPr>
            <w:tcW w:w="1822" w:type="dxa"/>
            <w:shd w:val="clear" w:color="auto" w:fill="EEEEEE"/>
          </w:tcPr>
          <w:p w14:paraId="08EB4FDF" w14:textId="77777777" w:rsidR="00961E29" w:rsidRPr="00F0337F" w:rsidRDefault="00961E29" w:rsidP="00961E29">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Funding</w:t>
            </w:r>
          </w:p>
        </w:tc>
        <w:tc>
          <w:tcPr>
            <w:tcW w:w="7041" w:type="dxa"/>
            <w:shd w:val="clear" w:color="auto" w:fill="EEEEEE"/>
          </w:tcPr>
          <w:p w14:paraId="4663DCA7"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14:paraId="33E2D855" w14:textId="058E3713" w:rsidR="00961E29" w:rsidRPr="00FC737E" w:rsidRDefault="00FC737E"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16</w:t>
            </w:r>
          </w:p>
        </w:tc>
        <w:tc>
          <w:tcPr>
            <w:tcW w:w="4320" w:type="dxa"/>
            <w:shd w:val="clear" w:color="auto" w:fill="EEEEEE"/>
          </w:tcPr>
          <w:p w14:paraId="2C6CE5FF" w14:textId="3071A263" w:rsidR="00961E29" w:rsidRDefault="00FC737E" w:rsidP="00961E29">
            <w:pPr>
              <w:spacing w:beforeLines="40" w:before="96" w:afterLines="40" w:after="96" w:line="24" w:lineRule="atLeast"/>
              <w:rPr>
                <w:rFonts w:eastAsia="Times New Roman"/>
                <w:sz w:val="18"/>
                <w:szCs w:val="18"/>
                <w:lang w:val="en-GB" w:eastAsia="en-GB"/>
              </w:rPr>
            </w:pPr>
            <w:r w:rsidRPr="00FC737E">
              <w:rPr>
                <w:rFonts w:eastAsia="Times New Roman"/>
                <w:sz w:val="18"/>
                <w:szCs w:val="18"/>
                <w:lang w:val="en-GB" w:eastAsia="en-GB"/>
              </w:rPr>
              <w:t>Funding Sources</w:t>
            </w:r>
          </w:p>
        </w:tc>
      </w:tr>
      <w:tr w:rsidR="00961E29" w:rsidRPr="00B853C6" w14:paraId="1B22CB41" w14:textId="102364C9" w:rsidTr="003D447D">
        <w:tc>
          <w:tcPr>
            <w:tcW w:w="587" w:type="dxa"/>
            <w:shd w:val="clear" w:color="auto" w:fill="auto"/>
          </w:tcPr>
          <w:p w14:paraId="381BF2BA"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19</w:t>
            </w:r>
          </w:p>
        </w:tc>
        <w:tc>
          <w:tcPr>
            <w:tcW w:w="1822" w:type="dxa"/>
            <w:shd w:val="clear" w:color="auto" w:fill="auto"/>
          </w:tcPr>
          <w:p w14:paraId="233BA942"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Data and data sharing </w:t>
            </w:r>
          </w:p>
        </w:tc>
        <w:tc>
          <w:tcPr>
            <w:tcW w:w="7041" w:type="dxa"/>
            <w:shd w:val="clear" w:color="auto" w:fill="auto"/>
          </w:tcPr>
          <w:p w14:paraId="42D9085E"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Provide the data used to perform all analyses or report where and how the data can be accessed, and reference these sources in the </w:t>
            </w:r>
            <w:r>
              <w:rPr>
                <w:rFonts w:eastAsia="Times New Roman"/>
                <w:sz w:val="18"/>
                <w:szCs w:val="18"/>
                <w:lang w:val="en-GB" w:eastAsia="en-GB"/>
              </w:rPr>
              <w:t>article</w:t>
            </w:r>
            <w:r w:rsidRPr="00F0337F">
              <w:rPr>
                <w:rFonts w:eastAsia="Times New Roman"/>
                <w:sz w:val="18"/>
                <w:szCs w:val="18"/>
                <w:lang w:val="en-GB" w:eastAsia="en-GB"/>
              </w:rPr>
              <w:t xml:space="preserve">. Provide the statistical code needed to </w:t>
            </w:r>
            <w:r>
              <w:rPr>
                <w:rFonts w:eastAsia="Times New Roman"/>
                <w:sz w:val="18"/>
                <w:szCs w:val="18"/>
                <w:lang w:val="en-GB" w:eastAsia="en-GB"/>
              </w:rPr>
              <w:t>reproduce the results</w:t>
            </w:r>
            <w:r w:rsidRPr="00F0337F">
              <w:rPr>
                <w:rFonts w:eastAsia="Times New Roman"/>
                <w:sz w:val="18"/>
                <w:szCs w:val="18"/>
                <w:lang w:val="en-GB" w:eastAsia="en-GB"/>
              </w:rPr>
              <w:t xml:space="preserve"> in the </w:t>
            </w:r>
            <w:r>
              <w:rPr>
                <w:rFonts w:eastAsia="Times New Roman"/>
                <w:sz w:val="18"/>
                <w:szCs w:val="18"/>
                <w:lang w:val="en-GB" w:eastAsia="en-GB"/>
              </w:rPr>
              <w:t>article</w:t>
            </w:r>
            <w:r w:rsidRPr="00F0337F">
              <w:rPr>
                <w:rFonts w:eastAsia="Times New Roman"/>
                <w:sz w:val="18"/>
                <w:szCs w:val="18"/>
                <w:lang w:val="en-GB" w:eastAsia="en-GB"/>
              </w:rPr>
              <w:t>, or report whether the code is publicly accessible and if so, where</w:t>
            </w:r>
          </w:p>
        </w:tc>
        <w:tc>
          <w:tcPr>
            <w:tcW w:w="720" w:type="dxa"/>
          </w:tcPr>
          <w:p w14:paraId="5725EE6D" w14:textId="27E94077" w:rsidR="00961E29" w:rsidRPr="00FC737E" w:rsidRDefault="00FC737E"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5,17</w:t>
            </w:r>
          </w:p>
        </w:tc>
        <w:tc>
          <w:tcPr>
            <w:tcW w:w="4320" w:type="dxa"/>
          </w:tcPr>
          <w:p w14:paraId="38DE3AA7" w14:textId="4AA7ACB2" w:rsidR="00961E29" w:rsidRDefault="00FC737E" w:rsidP="00961E29">
            <w:pPr>
              <w:spacing w:beforeLines="40" w:before="96" w:afterLines="40" w:after="96" w:line="24" w:lineRule="atLeast"/>
              <w:rPr>
                <w:rFonts w:eastAsia="Times New Roman"/>
                <w:sz w:val="18"/>
                <w:szCs w:val="18"/>
                <w:lang w:val="en-GB" w:eastAsia="en-GB"/>
              </w:rPr>
            </w:pPr>
            <w:r w:rsidRPr="00FC737E">
              <w:rPr>
                <w:rFonts w:eastAsia="Times New Roman"/>
                <w:sz w:val="18"/>
                <w:szCs w:val="18"/>
                <w:lang w:val="en-GB" w:eastAsia="en-GB"/>
              </w:rPr>
              <w:t>Data sources for MR</w:t>
            </w:r>
            <w:r>
              <w:rPr>
                <w:rFonts w:eastAsiaTheme="minorEastAsia"/>
                <w:sz w:val="18"/>
                <w:szCs w:val="18"/>
                <w:lang w:val="en-GB" w:eastAsia="zh-CN"/>
              </w:rPr>
              <w:t>…</w:t>
            </w:r>
            <w:r>
              <w:rPr>
                <w:rFonts w:eastAsiaTheme="minorEastAsia" w:hint="eastAsia"/>
                <w:sz w:val="18"/>
                <w:szCs w:val="18"/>
                <w:lang w:val="en-GB" w:eastAsia="zh-CN"/>
              </w:rPr>
              <w:t>t</w:t>
            </w:r>
            <w:r w:rsidRPr="00FC737E">
              <w:rPr>
                <w:rFonts w:eastAsia="Times New Roman"/>
                <w:sz w:val="18"/>
                <w:szCs w:val="18"/>
                <w:lang w:val="en-GB" w:eastAsia="en-GB"/>
              </w:rPr>
              <w:t>he raw data supporting the conclusions of this article will be made available by the authors on request.</w:t>
            </w:r>
          </w:p>
        </w:tc>
      </w:tr>
      <w:tr w:rsidR="00961E29" w:rsidRPr="00B853C6" w14:paraId="1BFE6A86" w14:textId="26747AA0" w:rsidTr="003D447D">
        <w:tc>
          <w:tcPr>
            <w:tcW w:w="587" w:type="dxa"/>
            <w:tcBorders>
              <w:bottom w:val="single" w:sz="6" w:space="0" w:color="7F7F7F"/>
            </w:tcBorders>
            <w:shd w:val="clear" w:color="auto" w:fill="EEEEEE"/>
          </w:tcPr>
          <w:p w14:paraId="20DC2C92" w14:textId="77777777" w:rsidR="00961E29" w:rsidRPr="00F0337F" w:rsidRDefault="00961E29" w:rsidP="00961E29">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20</w:t>
            </w:r>
          </w:p>
        </w:tc>
        <w:tc>
          <w:tcPr>
            <w:tcW w:w="1822" w:type="dxa"/>
            <w:tcBorders>
              <w:bottom w:val="single" w:sz="6" w:space="0" w:color="7F7F7F"/>
            </w:tcBorders>
            <w:shd w:val="clear" w:color="auto" w:fill="EEEEEE"/>
          </w:tcPr>
          <w:p w14:paraId="39A69A1B"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Conflicts of Interest  </w:t>
            </w:r>
          </w:p>
        </w:tc>
        <w:tc>
          <w:tcPr>
            <w:tcW w:w="7041" w:type="dxa"/>
            <w:tcBorders>
              <w:bottom w:val="single" w:sz="6" w:space="0" w:color="7F7F7F"/>
            </w:tcBorders>
            <w:shd w:val="clear" w:color="auto" w:fill="EEEEEE"/>
          </w:tcPr>
          <w:p w14:paraId="4772D912" w14:textId="77777777" w:rsidR="00961E29" w:rsidRPr="00F0337F" w:rsidRDefault="00961E29" w:rsidP="00961E29">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All authors should declare all potential conflicts of interest</w:t>
            </w:r>
          </w:p>
        </w:tc>
        <w:tc>
          <w:tcPr>
            <w:tcW w:w="720" w:type="dxa"/>
            <w:tcBorders>
              <w:bottom w:val="single" w:sz="6" w:space="0" w:color="7F7F7F"/>
            </w:tcBorders>
            <w:shd w:val="clear" w:color="auto" w:fill="EEEEEE"/>
          </w:tcPr>
          <w:p w14:paraId="1B63BC8B" w14:textId="16C18C59" w:rsidR="00961E29" w:rsidRPr="00FC737E" w:rsidRDefault="00FC737E" w:rsidP="00961E29">
            <w:pPr>
              <w:spacing w:beforeLines="40" w:before="96" w:afterLines="40" w:after="96" w:line="24" w:lineRule="atLeast"/>
              <w:rPr>
                <w:rFonts w:eastAsiaTheme="minorEastAsia" w:hint="eastAsia"/>
                <w:sz w:val="18"/>
                <w:szCs w:val="18"/>
                <w:lang w:val="en-GB" w:eastAsia="zh-CN"/>
              </w:rPr>
            </w:pPr>
            <w:r>
              <w:rPr>
                <w:rFonts w:eastAsiaTheme="minorEastAsia" w:hint="eastAsia"/>
                <w:sz w:val="18"/>
                <w:szCs w:val="18"/>
                <w:lang w:val="en-GB" w:eastAsia="zh-CN"/>
              </w:rPr>
              <w:t>16</w:t>
            </w:r>
          </w:p>
        </w:tc>
        <w:tc>
          <w:tcPr>
            <w:tcW w:w="4320" w:type="dxa"/>
            <w:tcBorders>
              <w:bottom w:val="single" w:sz="6" w:space="0" w:color="7F7F7F"/>
            </w:tcBorders>
            <w:shd w:val="clear" w:color="auto" w:fill="EEEEEE"/>
          </w:tcPr>
          <w:p w14:paraId="5D9123A4" w14:textId="544E8294" w:rsidR="00961E29" w:rsidRDefault="00FC737E" w:rsidP="00961E29">
            <w:pPr>
              <w:spacing w:beforeLines="40" w:before="96" w:afterLines="40" w:after="96" w:line="24" w:lineRule="atLeast"/>
              <w:rPr>
                <w:rFonts w:eastAsia="Times New Roman"/>
                <w:sz w:val="18"/>
                <w:szCs w:val="18"/>
                <w:lang w:val="en-GB" w:eastAsia="en-GB"/>
              </w:rPr>
            </w:pPr>
            <w:r w:rsidRPr="00FC737E">
              <w:rPr>
                <w:rFonts w:eastAsia="Times New Roman"/>
                <w:sz w:val="18"/>
                <w:szCs w:val="18"/>
                <w:lang w:val="en-GB" w:eastAsia="en-GB"/>
              </w:rPr>
              <w:t>The authors declare no competing financial interests.</w:t>
            </w:r>
          </w:p>
        </w:tc>
      </w:tr>
    </w:tbl>
    <w:p w14:paraId="386115B2" w14:textId="17D6D8D3" w:rsidR="00A14733" w:rsidRPr="009854A9" w:rsidRDefault="00D65199" w:rsidP="005520ED">
      <w:pPr>
        <w:spacing w:before="240" w:after="240"/>
        <w:rPr>
          <w:sz w:val="19"/>
          <w:szCs w:val="19"/>
        </w:rPr>
      </w:pPr>
      <w:r w:rsidRPr="009854A9">
        <w:rPr>
          <w:sz w:val="19"/>
          <w:szCs w:val="19"/>
        </w:rPr>
        <w:t xml:space="preserve">This checklist is copyrighted by the Equator Network under the Creative Commons Attribution 3.0 </w:t>
      </w:r>
      <w:proofErr w:type="spellStart"/>
      <w:r w:rsidRPr="009854A9">
        <w:rPr>
          <w:sz w:val="19"/>
          <w:szCs w:val="19"/>
        </w:rPr>
        <w:t>Unported</w:t>
      </w:r>
      <w:proofErr w:type="spellEnd"/>
      <w:r w:rsidRPr="009854A9">
        <w:rPr>
          <w:sz w:val="19"/>
          <w:szCs w:val="19"/>
        </w:rPr>
        <w:t xml:space="preserve"> (CC BY 3.0) license.</w:t>
      </w:r>
    </w:p>
    <w:p w14:paraId="5DDF8A06" w14:textId="73FE4A93" w:rsidR="009854A9" w:rsidRPr="009854A9" w:rsidRDefault="00804498" w:rsidP="009854A9">
      <w:pPr>
        <w:widowControl w:val="0"/>
        <w:autoSpaceDE w:val="0"/>
        <w:autoSpaceDN w:val="0"/>
        <w:adjustRightInd w:val="0"/>
        <w:spacing w:before="240" w:after="240" w:line="240" w:lineRule="auto"/>
        <w:ind w:left="640" w:hanging="640"/>
        <w:rPr>
          <w:noProof/>
          <w:sz w:val="19"/>
          <w:szCs w:val="19"/>
        </w:rPr>
      </w:pPr>
      <w:r w:rsidRPr="009854A9">
        <w:rPr>
          <w:sz w:val="19"/>
          <w:szCs w:val="19"/>
        </w:rPr>
        <w:fldChar w:fldCharType="begin" w:fldLock="1"/>
      </w:r>
      <w:r w:rsidRPr="009854A9">
        <w:rPr>
          <w:sz w:val="19"/>
          <w:szCs w:val="19"/>
        </w:rPr>
        <w:instrText xml:space="preserve">ADDIN Mendeley Bibliography CSL_BIBLIOGRAPHY </w:instrText>
      </w:r>
      <w:r w:rsidRPr="009854A9">
        <w:rPr>
          <w:sz w:val="19"/>
          <w:szCs w:val="19"/>
        </w:rPr>
        <w:fldChar w:fldCharType="separate"/>
      </w:r>
      <w:r w:rsidR="009854A9" w:rsidRPr="009854A9">
        <w:rPr>
          <w:noProof/>
          <w:sz w:val="19"/>
          <w:szCs w:val="19"/>
        </w:rPr>
        <w:t xml:space="preserve">1. </w:t>
      </w:r>
      <w:r w:rsidR="009854A9" w:rsidRPr="009854A9">
        <w:rPr>
          <w:noProof/>
          <w:sz w:val="19"/>
          <w:szCs w:val="19"/>
        </w:rPr>
        <w:tab/>
        <w:t xml:space="preserve">Skrivankova VW, Richmond RC, Woolf BAR, Yarmolinsky J, Davies NM, Swanson SA, et al. Strengthening the Reporting of Observational Studies in Epidemiology using Mendelian Randomization (STROBE-MR) Statement. JAMA. 2021;under review. </w:t>
      </w:r>
    </w:p>
    <w:p w14:paraId="63BF03A9" w14:textId="77777777" w:rsidR="009854A9" w:rsidRPr="009854A9" w:rsidRDefault="009854A9" w:rsidP="009854A9">
      <w:pPr>
        <w:widowControl w:val="0"/>
        <w:autoSpaceDE w:val="0"/>
        <w:autoSpaceDN w:val="0"/>
        <w:adjustRightInd w:val="0"/>
        <w:spacing w:before="240" w:after="240" w:line="240" w:lineRule="auto"/>
        <w:ind w:left="640" w:hanging="640"/>
        <w:rPr>
          <w:noProof/>
          <w:sz w:val="19"/>
          <w:szCs w:val="19"/>
        </w:rPr>
      </w:pPr>
      <w:r w:rsidRPr="009854A9">
        <w:rPr>
          <w:noProof/>
          <w:sz w:val="19"/>
          <w:szCs w:val="19"/>
        </w:rPr>
        <w:t xml:space="preserve">2. </w:t>
      </w:r>
      <w:r w:rsidRPr="009854A9">
        <w:rPr>
          <w:noProof/>
          <w:sz w:val="19"/>
          <w:szCs w:val="19"/>
        </w:rPr>
        <w:tab/>
        <w:t xml:space="preserve">Skrivankova VW, Richmond RC, Woolf BAR, Davies NM, Swanson SA, VanderWeele TJ, et al. Strengthening the Reporting of Observational Studies in Epidemiology using Mendelian Randomisation (STROBE-MR): Explanation and Elaboration. BMJ. 2021;375:n2233. </w:t>
      </w:r>
    </w:p>
    <w:p w14:paraId="25DB435D" w14:textId="164414FA" w:rsidR="00804498" w:rsidRDefault="00804498" w:rsidP="005520ED">
      <w:pPr>
        <w:spacing w:before="240" w:after="240"/>
      </w:pPr>
      <w:r w:rsidRPr="009854A9">
        <w:rPr>
          <w:sz w:val="19"/>
          <w:szCs w:val="19"/>
        </w:rPr>
        <w:fldChar w:fldCharType="end"/>
      </w:r>
    </w:p>
    <w:sectPr w:rsidR="00804498" w:rsidSect="003D447D">
      <w:footerReference w:type="even" r:id="rId10"/>
      <w:footerReference w:type="default" r:id="rId11"/>
      <w:pgSz w:w="15840" w:h="12240" w:orient="landscape"/>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CF191" w14:textId="77777777" w:rsidR="0040526D" w:rsidRDefault="0040526D">
      <w:pPr>
        <w:spacing w:line="240" w:lineRule="auto"/>
      </w:pPr>
      <w:r>
        <w:separator/>
      </w:r>
    </w:p>
  </w:endnote>
  <w:endnote w:type="continuationSeparator" w:id="0">
    <w:p w14:paraId="7B06DAF7" w14:textId="77777777" w:rsidR="0040526D" w:rsidRDefault="00405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A166" w14:textId="77777777" w:rsidR="00A14733" w:rsidRDefault="00A14733" w:rsidP="00A365E5">
    <w:pPr>
      <w:pStyle w:val="a3"/>
      <w:framePr w:wrap="none" w:vAnchor="text" w:hAnchor="margin" w:xAlign="right" w:y="1"/>
      <w:rPr>
        <w:rStyle w:val="a5"/>
      </w:rPr>
    </w:pPr>
  </w:p>
  <w:p w14:paraId="40A0897E" w14:textId="77777777" w:rsidR="00A14733" w:rsidRDefault="00A14733" w:rsidP="00C141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7B5E" w14:textId="0AA16358" w:rsidR="00A14733" w:rsidRDefault="003D447D">
    <w:pPr>
      <w:pStyle w:val="a3"/>
      <w:jc w:val="right"/>
    </w:pPr>
    <w:r>
      <w:fldChar w:fldCharType="begin"/>
    </w:r>
    <w:r>
      <w:instrText xml:space="preserve"> PAGE   \* MERGEFORMAT </w:instrText>
    </w:r>
    <w:r>
      <w:fldChar w:fldCharType="separate"/>
    </w:r>
    <w:r w:rsidR="00BB6328">
      <w:rPr>
        <w:noProof/>
      </w:rPr>
      <w:t>1</w:t>
    </w:r>
    <w:r>
      <w:rPr>
        <w:noProof/>
      </w:rPr>
      <w:fldChar w:fldCharType="end"/>
    </w:r>
  </w:p>
  <w:p w14:paraId="41D89672" w14:textId="77777777" w:rsidR="00A14733" w:rsidRDefault="00A14733" w:rsidP="00C141F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8CB44" w14:textId="77777777" w:rsidR="0040526D" w:rsidRDefault="0040526D">
      <w:pPr>
        <w:spacing w:line="240" w:lineRule="auto"/>
      </w:pPr>
      <w:r>
        <w:separator/>
      </w:r>
    </w:p>
  </w:footnote>
  <w:footnote w:type="continuationSeparator" w:id="0">
    <w:p w14:paraId="64E52377" w14:textId="77777777" w:rsidR="0040526D" w:rsidRDefault="0040526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56"/>
    <w:rsid w:val="00061D5A"/>
    <w:rsid w:val="00063BF9"/>
    <w:rsid w:val="000671D7"/>
    <w:rsid w:val="00096E00"/>
    <w:rsid w:val="000A4CE8"/>
    <w:rsid w:val="000A6A51"/>
    <w:rsid w:val="0012686A"/>
    <w:rsid w:val="00130C73"/>
    <w:rsid w:val="001614C7"/>
    <w:rsid w:val="001678ED"/>
    <w:rsid w:val="001764C1"/>
    <w:rsid w:val="00255CF2"/>
    <w:rsid w:val="002663E6"/>
    <w:rsid w:val="002E7596"/>
    <w:rsid w:val="00314894"/>
    <w:rsid w:val="0032772A"/>
    <w:rsid w:val="003D447D"/>
    <w:rsid w:val="003D47DD"/>
    <w:rsid w:val="003F3ACB"/>
    <w:rsid w:val="003F56C9"/>
    <w:rsid w:val="0040526D"/>
    <w:rsid w:val="00465C08"/>
    <w:rsid w:val="004B5CBB"/>
    <w:rsid w:val="004D6098"/>
    <w:rsid w:val="004E11D4"/>
    <w:rsid w:val="00514462"/>
    <w:rsid w:val="00525821"/>
    <w:rsid w:val="005520ED"/>
    <w:rsid w:val="005A0D0D"/>
    <w:rsid w:val="005D2EF2"/>
    <w:rsid w:val="00636541"/>
    <w:rsid w:val="00685D31"/>
    <w:rsid w:val="006912BF"/>
    <w:rsid w:val="006A41D0"/>
    <w:rsid w:val="006B08D5"/>
    <w:rsid w:val="007673A4"/>
    <w:rsid w:val="007A58F9"/>
    <w:rsid w:val="007B3E17"/>
    <w:rsid w:val="00804498"/>
    <w:rsid w:val="00831C03"/>
    <w:rsid w:val="00834020"/>
    <w:rsid w:val="0086334B"/>
    <w:rsid w:val="00914C56"/>
    <w:rsid w:val="00920BA0"/>
    <w:rsid w:val="00935FF2"/>
    <w:rsid w:val="00950729"/>
    <w:rsid w:val="00961E29"/>
    <w:rsid w:val="009854A9"/>
    <w:rsid w:val="009C7551"/>
    <w:rsid w:val="009E033F"/>
    <w:rsid w:val="009E3721"/>
    <w:rsid w:val="009F54E9"/>
    <w:rsid w:val="00A10693"/>
    <w:rsid w:val="00A14733"/>
    <w:rsid w:val="00A21CCC"/>
    <w:rsid w:val="00A87BC5"/>
    <w:rsid w:val="00B72CAD"/>
    <w:rsid w:val="00BB04B5"/>
    <w:rsid w:val="00BB6328"/>
    <w:rsid w:val="00C031F8"/>
    <w:rsid w:val="00C41E68"/>
    <w:rsid w:val="00CB0935"/>
    <w:rsid w:val="00CF2148"/>
    <w:rsid w:val="00D12091"/>
    <w:rsid w:val="00D65199"/>
    <w:rsid w:val="00D70619"/>
    <w:rsid w:val="00D8098C"/>
    <w:rsid w:val="00D80D26"/>
    <w:rsid w:val="00DF6194"/>
    <w:rsid w:val="00EB1CCE"/>
    <w:rsid w:val="00ED48A3"/>
    <w:rsid w:val="00ED6909"/>
    <w:rsid w:val="00EF4B94"/>
    <w:rsid w:val="00EF4E79"/>
    <w:rsid w:val="00F23DA0"/>
    <w:rsid w:val="00F52EBB"/>
    <w:rsid w:val="00F547ED"/>
    <w:rsid w:val="00FA39F2"/>
    <w:rsid w:val="00FC737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E999F"/>
  <w15:chartTrackingRefBased/>
  <w15:docId w15:val="{3C23E9FF-C4EB-475A-AABF-DB561B80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14C56"/>
    <w:pPr>
      <w:spacing w:after="0" w:line="276" w:lineRule="auto"/>
    </w:pPr>
    <w:rPr>
      <w:rFonts w:ascii="Arial" w:eastAsia="Arial" w:hAnsi="Arial" w:cs="Arial"/>
      <w:lang w:val="en" w:eastAsia="de-CH"/>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14C56"/>
    <w:pPr>
      <w:tabs>
        <w:tab w:val="center" w:pos="4680"/>
        <w:tab w:val="right" w:pos="9360"/>
      </w:tabs>
      <w:spacing w:line="240" w:lineRule="auto"/>
    </w:pPr>
  </w:style>
  <w:style w:type="character" w:customStyle="1" w:styleId="a4">
    <w:name w:val="页脚 字符"/>
    <w:basedOn w:val="a0"/>
    <w:link w:val="a3"/>
    <w:uiPriority w:val="99"/>
    <w:rsid w:val="00914C56"/>
    <w:rPr>
      <w:rFonts w:ascii="Arial" w:eastAsia="Arial" w:hAnsi="Arial" w:cs="Arial"/>
      <w:lang w:val="en" w:eastAsia="de-CH"/>
    </w:rPr>
  </w:style>
  <w:style w:type="character" w:styleId="a5">
    <w:name w:val="page number"/>
    <w:basedOn w:val="a0"/>
    <w:uiPriority w:val="99"/>
    <w:semiHidden/>
    <w:unhideWhenUsed/>
    <w:rsid w:val="00914C56"/>
  </w:style>
  <w:style w:type="character" w:styleId="a6">
    <w:name w:val="line number"/>
    <w:basedOn w:val="a0"/>
    <w:uiPriority w:val="99"/>
    <w:semiHidden/>
    <w:unhideWhenUsed/>
    <w:rsid w:val="009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20111-77FD-4F18-8E31-D737874646AB}">
  <ds:schemaRefs>
    <ds:schemaRef ds:uri="http://schemas.microsoft.com/sharepoint/v3/contenttype/forms"/>
  </ds:schemaRefs>
</ds:datastoreItem>
</file>

<file path=customXml/itemProps2.xml><?xml version="1.0" encoding="utf-8"?>
<ds:datastoreItem xmlns:ds="http://schemas.openxmlformats.org/officeDocument/2006/customXml" ds:itemID="{9FB0931C-FCE2-4CC4-80DE-15614B41F1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DA32DB-E5B8-4E32-AD11-08F2E668867B}">
  <ds:schemaRefs>
    <ds:schemaRef ds:uri="http://schemas.openxmlformats.org/officeDocument/2006/bibliography"/>
  </ds:schemaRefs>
</ds:datastoreItem>
</file>

<file path=customXml/itemProps4.xml><?xml version="1.0" encoding="utf-8"?>
<ds:datastoreItem xmlns:ds="http://schemas.openxmlformats.org/officeDocument/2006/customXml" ds:itemID="{A9898B61-61B7-44F1-9388-8B27875B1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d8916-a04a-483c-b38c-baf9957a1c5f"/>
    <ds:schemaRef ds:uri="697eed72-5420-4f01-93c1-7c9f4310e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6</Pages>
  <Words>2904</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Bern</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Whitesell, Veronika (ISPM)</dc:creator>
  <cp:keywords/>
  <dc:description/>
  <cp:lastModifiedBy>ning shao</cp:lastModifiedBy>
  <cp:revision>13</cp:revision>
  <cp:lastPrinted>2021-09-28T07:08:00Z</cp:lastPrinted>
  <dcterms:created xsi:type="dcterms:W3CDTF">2022-04-07T08:09:00Z</dcterms:created>
  <dcterms:modified xsi:type="dcterms:W3CDTF">2025-02-06T16:26:00Z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ies>
</file>