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1"/>
        <w:tblW w:w="11479" w:type="dxa"/>
        <w:tblInd w:w="-1195" w:type="dxa"/>
        <w:tblLook w:val="04A0" w:firstRow="1" w:lastRow="0" w:firstColumn="1" w:lastColumn="0" w:noHBand="0" w:noVBand="1"/>
      </w:tblPr>
      <w:tblGrid>
        <w:gridCol w:w="3044"/>
        <w:gridCol w:w="1720"/>
        <w:gridCol w:w="1594"/>
        <w:gridCol w:w="1079"/>
        <w:gridCol w:w="1602"/>
        <w:gridCol w:w="1600"/>
        <w:gridCol w:w="840"/>
      </w:tblGrid>
      <w:tr w:rsidR="00A229B4" w:rsidRPr="00A229B4" w:rsidTr="00A229B4">
        <w:trPr>
          <w:trHeight w:val="340"/>
        </w:trPr>
        <w:tc>
          <w:tcPr>
            <w:tcW w:w="114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b/>
                <w:sz w:val="18"/>
                <w:szCs w:val="16"/>
                <w:lang w:val="en-US"/>
              </w:rPr>
            </w:pPr>
            <w:r>
              <w:rPr>
                <w:rFonts w:cstheme="minorHAnsi"/>
                <w:b/>
                <w:sz w:val="18"/>
                <w:szCs w:val="16"/>
                <w:lang w:val="en-US"/>
              </w:rPr>
              <w:t xml:space="preserve">Supplementary </w:t>
            </w:r>
            <w:bookmarkStart w:id="0" w:name="_GoBack"/>
            <w:bookmarkEnd w:id="0"/>
            <w:r w:rsidRPr="00E75829">
              <w:rPr>
                <w:rFonts w:cstheme="minorHAnsi"/>
                <w:b/>
                <w:sz w:val="18"/>
                <w:szCs w:val="16"/>
                <w:lang w:val="en-US"/>
              </w:rPr>
              <w:t xml:space="preserve">Table 1: Neonatal and maternal characteristics of the </w:t>
            </w:r>
            <w:r>
              <w:rPr>
                <w:rFonts w:cstheme="minorHAnsi"/>
                <w:b/>
                <w:sz w:val="18"/>
                <w:szCs w:val="16"/>
                <w:lang w:val="en-US"/>
              </w:rPr>
              <w:t>subgroup (term-born neonates)</w:t>
            </w:r>
            <w:r w:rsidRPr="00E75829">
              <w:rPr>
                <w:rFonts w:cstheme="minorHAnsi"/>
                <w:b/>
                <w:sz w:val="18"/>
                <w:szCs w:val="16"/>
                <w:lang w:val="en-US"/>
              </w:rPr>
              <w:t>.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4393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Study group (</w:t>
            </w: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n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 = 70)</w:t>
            </w:r>
          </w:p>
        </w:tc>
        <w:tc>
          <w:tcPr>
            <w:tcW w:w="4042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Exposure (</w:t>
            </w: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n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 = 38)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7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No exposure (control)</w:t>
            </w:r>
          </w:p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(</w:t>
            </w: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n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=32)</w:t>
            </w:r>
          </w:p>
        </w:tc>
        <w:tc>
          <w:tcPr>
            <w:tcW w:w="15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Exposure</w:t>
            </w:r>
          </w:p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(</w:t>
            </w: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n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=38)</w:t>
            </w:r>
          </w:p>
        </w:tc>
        <w:tc>
          <w:tcPr>
            <w:tcW w:w="107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p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-value</w:t>
            </w:r>
          </w:p>
        </w:tc>
        <w:tc>
          <w:tcPr>
            <w:tcW w:w="160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Antepartum</w:t>
            </w:r>
          </w:p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(</w:t>
            </w: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n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=20)</w:t>
            </w:r>
          </w:p>
        </w:tc>
        <w:tc>
          <w:tcPr>
            <w:tcW w:w="16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Peripartum</w:t>
            </w:r>
          </w:p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(</w:t>
            </w: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n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=18)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p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-value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Gestational age, weeks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highlight w:val="yellow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38.8 (38.2-39.7)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39.2 (38-40)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0.745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39.4 (37.9-40.3)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39.1 (38.3-39.9)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0.988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Male / Female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16 (50) / 16 (50)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17 (44.7) / 21 (55.2)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0.810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b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8 (40) / 12 (60)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9 (50) / 9 (50)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0.745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b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Birth weight, grams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3269 ± 503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3232 ± 481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0.724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3323 ± 482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3133 ± 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0.409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Small for gestational age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2 (6.3)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7 (18.4)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0.166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b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2 (10)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5 (27.8)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0.222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b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Mode of delivery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0.708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c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0.597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c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Vaginal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8 (25)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12 (31.6)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5 (25)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7 (38.9)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Vacuum extraction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4 (12.5)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6 (15.8)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 (15)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 (16.7)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Caesarean section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20 (62.5)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20 (52.6)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12 (60)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8 (44.4)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Maternal age at birth, years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31.5 (25.25-38)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32 (28-34)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0.535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31 (28-33.75)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33 (31-36.5)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0.051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Preeclampsia/HELLP-syndrome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2 (5.3)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0.496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 xml:space="preserve"> b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 (5)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 (5.6)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&gt;0.999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b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i/>
                <w:sz w:val="16"/>
                <w:szCs w:val="16"/>
                <w:highlight w:val="yellow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 min Apgar score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9 (9-9)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9 (9-9)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0.866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9 (8-9)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9 (9-9)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0.196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i/>
                <w:sz w:val="16"/>
                <w:szCs w:val="16"/>
                <w:highlight w:val="yellow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5 min Apgar score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(9-10)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(10-10)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0.420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(9-10)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(10-10)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0.303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i/>
                <w:sz w:val="16"/>
                <w:szCs w:val="16"/>
                <w:highlight w:val="yellow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min Apgar score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(10-10)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(10-10)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0.557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(10-10)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10 (10-10)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0.828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Umbilical cord arterial pH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7.29 ± 0.06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7.28 ± 0.08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0.904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7.30 ± 0.07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7.27 ± 0.08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0.105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Umbilical cord arterial base excess, </w:t>
            </w:r>
            <w:proofErr w:type="spellStart"/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mmol</w:t>
            </w:r>
            <w:proofErr w:type="spellEnd"/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/l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-0.9 ± 2.9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-2.0 ± 4.2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0.296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-1.10 ± 4.20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-3.00 ± 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0.143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Interval infection-delivery, days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  <w:highlight w:val="yellow"/>
                <w:vertAlign w:val="superscript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70.5 (18-148)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 (0-3)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&lt;0.001</w:t>
            </w:r>
            <w:r w:rsidRPr="00A229B4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Vaccinated against SARS-CoV-2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4 (20)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8 (44.4)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0.164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b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Neonates tested positive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4 (22.2)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0.041</w:t>
            </w:r>
            <w:r w:rsidRPr="00A229B4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  <w:lang w:val="en-US"/>
              </w:rPr>
              <w:t>b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Maternal symptoms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0.304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c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A- /Pre-symptomatic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4 (20)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5 (27.8)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15 (75)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11 (61.1)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Moderate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2 (11.1)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Severe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 (5)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Virus wave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0.153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c</w:t>
            </w: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Original wave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8 (40)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5 (27.8)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Alpha wave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 (15)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Delta wave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3 (15)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2 (11.1)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right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Omicron wave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6 (30)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>11 (61.1)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</w:p>
        </w:tc>
      </w:tr>
      <w:tr w:rsidR="00A229B4" w:rsidRPr="00A229B4" w:rsidTr="00A229B4">
        <w:trPr>
          <w:trHeight w:val="255"/>
        </w:trPr>
        <w:tc>
          <w:tcPr>
            <w:tcW w:w="11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29B4" w:rsidRPr="00A229B4" w:rsidRDefault="00A229B4" w:rsidP="00A229B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Values represent n (%), means ± standard deviation, and medians (25th-75th percentile). 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a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 Mann-Whitney test. 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b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 Fisher’s exact test. </w:t>
            </w:r>
            <w:r w:rsidRPr="00A229B4">
              <w:rPr>
                <w:rFonts w:ascii="Calibri" w:eastAsia="Calibri" w:hAnsi="Calibri" w:cs="Calibri"/>
                <w:sz w:val="16"/>
                <w:szCs w:val="16"/>
                <w:vertAlign w:val="superscript"/>
                <w:lang w:val="en-US"/>
              </w:rPr>
              <w:t>c</w:t>
            </w:r>
            <w:r w:rsidRPr="00A229B4">
              <w:rPr>
                <w:rFonts w:ascii="Calibri" w:eastAsia="Calibri" w:hAnsi="Calibri" w:cs="Calibri"/>
                <w:sz w:val="16"/>
                <w:szCs w:val="16"/>
                <w:lang w:val="en-US"/>
              </w:rPr>
              <w:t xml:space="preserve"> Pearson's chi-squared test.</w:t>
            </w:r>
          </w:p>
        </w:tc>
      </w:tr>
    </w:tbl>
    <w:p w:rsidR="005C4B78" w:rsidRPr="00A229B4" w:rsidRDefault="00A229B4">
      <w:pPr>
        <w:rPr>
          <w:lang w:val="en-US"/>
        </w:rPr>
      </w:pPr>
    </w:p>
    <w:sectPr w:rsidR="005C4B78" w:rsidRPr="00A229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9B4"/>
    <w:rsid w:val="004D5F69"/>
    <w:rsid w:val="009320F7"/>
    <w:rsid w:val="00A2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E8CF"/>
  <w15:chartTrackingRefBased/>
  <w15:docId w15:val="{37E01BC0-C35A-4651-800D-04AF7DA5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A22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A22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tirol-kliniken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WINKLER Ira,Dr.</dc:creator>
  <cp:keywords/>
  <dc:description/>
  <cp:lastModifiedBy>WINKLER Ira,Dr.</cp:lastModifiedBy>
  <cp:revision>1</cp:revision>
  <dcterms:created xsi:type="dcterms:W3CDTF">2025-02-24T10:47:00Z</dcterms:created>
  <dcterms:modified xsi:type="dcterms:W3CDTF">2025-02-24T10:49:00Z</dcterms:modified>
</cp:coreProperties>
</file>