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7E" w:rsidRPr="00E12F4A" w:rsidRDefault="00E9047E" w:rsidP="00E9047E">
      <w:pPr>
        <w:spacing w:after="0" w:line="240" w:lineRule="auto"/>
        <w:rPr>
          <w:sz w:val="24"/>
          <w:szCs w:val="24"/>
          <w:lang w:val="en-GB"/>
        </w:rPr>
      </w:pPr>
      <w:proofErr w:type="gramStart"/>
      <w:r w:rsidRPr="00E12F4A">
        <w:rPr>
          <w:b/>
          <w:sz w:val="24"/>
          <w:szCs w:val="24"/>
          <w:lang w:val="en-GB"/>
        </w:rPr>
        <w:t>Supplementary Table 1.</w:t>
      </w:r>
      <w:proofErr w:type="gramEnd"/>
      <w:r w:rsidRPr="00E12F4A">
        <w:rPr>
          <w:b/>
          <w:sz w:val="24"/>
          <w:szCs w:val="24"/>
          <w:lang w:val="en-GB"/>
        </w:rPr>
        <w:t xml:space="preserve"> </w:t>
      </w:r>
      <w:proofErr w:type="gramStart"/>
      <w:r w:rsidRPr="00E12F4A">
        <w:rPr>
          <w:b/>
          <w:sz w:val="24"/>
          <w:szCs w:val="24"/>
          <w:lang w:val="en-GB"/>
        </w:rPr>
        <w:t xml:space="preserve">Rate of </w:t>
      </w:r>
      <w:r w:rsidR="00A42CA1" w:rsidRPr="00E12F4A">
        <w:rPr>
          <w:b/>
          <w:sz w:val="24"/>
          <w:szCs w:val="24"/>
          <w:lang w:val="en-GB"/>
        </w:rPr>
        <w:t xml:space="preserve">annual </w:t>
      </w:r>
      <w:r w:rsidRPr="00E12F4A">
        <w:rPr>
          <w:b/>
          <w:sz w:val="24"/>
          <w:szCs w:val="24"/>
          <w:lang w:val="en-GB"/>
        </w:rPr>
        <w:t>progression of cognitive tests and behavioural scales in PSP patients</w:t>
      </w:r>
      <w:r w:rsidRPr="00E12F4A">
        <w:rPr>
          <w:sz w:val="24"/>
          <w:szCs w:val="24"/>
          <w:lang w:val="en-GB"/>
        </w:rPr>
        <w:t>.</w:t>
      </w:r>
      <w:proofErr w:type="gramEnd"/>
    </w:p>
    <w:p w:rsidR="000665FB" w:rsidRPr="00E12F4A" w:rsidRDefault="000665FB" w:rsidP="00E9047E">
      <w:pPr>
        <w:spacing w:after="0" w:line="240" w:lineRule="auto"/>
        <w:rPr>
          <w:sz w:val="24"/>
          <w:szCs w:val="24"/>
          <w:lang w:val="en-GB"/>
        </w:rPr>
      </w:pPr>
      <w:r w:rsidRPr="00E12F4A">
        <w:rPr>
          <w:sz w:val="24"/>
          <w:szCs w:val="24"/>
          <w:lang w:val="en-GB"/>
        </w:rPr>
        <w:t>*</w:t>
      </w:r>
      <w:proofErr w:type="gramStart"/>
      <w:r w:rsidR="002425FA" w:rsidRPr="00E12F4A">
        <w:rPr>
          <w:sz w:val="24"/>
          <w:szCs w:val="24"/>
          <w:lang w:val="en-GB"/>
        </w:rPr>
        <w:t xml:space="preserve">and </w:t>
      </w:r>
      <w:r w:rsidRPr="00E12F4A">
        <w:rPr>
          <w:sz w:val="24"/>
          <w:szCs w:val="24"/>
          <w:lang w:val="en-GB"/>
        </w:rPr>
        <w:t xml:space="preserve"> indicates</w:t>
      </w:r>
      <w:proofErr w:type="gramEnd"/>
      <w:r w:rsidRPr="00E12F4A">
        <w:rPr>
          <w:sz w:val="24"/>
          <w:szCs w:val="24"/>
          <w:lang w:val="en-GB"/>
        </w:rPr>
        <w:t xml:space="preserve"> </w:t>
      </w:r>
      <w:r w:rsidR="007766E1" w:rsidRPr="00E12F4A">
        <w:rPr>
          <w:sz w:val="24"/>
          <w:szCs w:val="24"/>
          <w:lang w:val="en-GB"/>
        </w:rPr>
        <w:t xml:space="preserve">scores significantly different between first visit and the 1-y follow-up. </w:t>
      </w:r>
    </w:p>
    <w:p w:rsidR="007766E1" w:rsidRPr="00E12F4A" w:rsidRDefault="007766E1" w:rsidP="00E9047E">
      <w:pPr>
        <w:spacing w:after="0" w:line="240" w:lineRule="auto"/>
        <w:rPr>
          <w:b/>
          <w:lang w:val="en-GB"/>
        </w:rPr>
      </w:pPr>
      <w:r w:rsidRPr="00E12F4A">
        <w:rPr>
          <w:sz w:val="24"/>
          <w:szCs w:val="24"/>
          <w:lang w:val="en-GB"/>
        </w:rPr>
        <w:t xml:space="preserve">All scores are adjusted for age and gender according to Italian normative data. </w:t>
      </w:r>
    </w:p>
    <w:tbl>
      <w:tblPr>
        <w:tblpPr w:leftFromText="141" w:rightFromText="141" w:vertAnchor="page" w:horzAnchor="margin" w:tblpY="3087"/>
        <w:tblW w:w="86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417"/>
        <w:gridCol w:w="1418"/>
        <w:gridCol w:w="1701"/>
        <w:gridCol w:w="1418"/>
      </w:tblGrid>
      <w:tr w:rsidR="00E12F4A" w:rsidRPr="00E12F4A" w:rsidTr="002425FA">
        <w:trPr>
          <w:cantSplit/>
          <w:trHeight w:hRule="exact" w:val="881"/>
        </w:trPr>
        <w:tc>
          <w:tcPr>
            <w:tcW w:w="2684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EC" w:rsidRPr="00E12F4A" w:rsidRDefault="00983FEC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b/>
                <w:bCs/>
                <w:lang w:val="en-GB"/>
              </w:rPr>
              <w:t>Variable</w:t>
            </w:r>
          </w:p>
          <w:p w:rsidR="00983FEC" w:rsidRPr="00E12F4A" w:rsidRDefault="00983FEC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b/>
                <w:bCs/>
                <w:lang w:val="en-GB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b/>
                <w:bCs/>
                <w:lang w:val="en-GB"/>
              </w:rPr>
              <w:t xml:space="preserve">first visit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</w:tcPr>
          <w:p w:rsidR="00983FEC" w:rsidRPr="00E12F4A" w:rsidRDefault="00983FEC" w:rsidP="002425FA">
            <w:pPr>
              <w:spacing w:line="240" w:lineRule="auto"/>
              <w:rPr>
                <w:b/>
                <w:lang w:val="en-GB"/>
              </w:rPr>
            </w:pPr>
            <w:r w:rsidRPr="00E12F4A">
              <w:rPr>
                <w:b/>
                <w:lang w:val="en-GB"/>
              </w:rPr>
              <w:t xml:space="preserve">1-y </w:t>
            </w:r>
            <w:r w:rsidR="00D32E2C" w:rsidRPr="00E12F4A">
              <w:rPr>
                <w:b/>
                <w:lang w:val="en-GB"/>
              </w:rPr>
              <w:t>follow-up</w:t>
            </w:r>
          </w:p>
          <w:p w:rsidR="00983FEC" w:rsidRPr="00E12F4A" w:rsidRDefault="00983FEC" w:rsidP="002425FA">
            <w:pPr>
              <w:spacing w:line="240" w:lineRule="auto"/>
              <w:rPr>
                <w:b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b/>
                <w:bCs/>
                <w:lang w:val="en-GB"/>
              </w:rPr>
              <w:t>worsening score</w:t>
            </w:r>
          </w:p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b/>
                <w:bCs/>
                <w:lang w:val="en-GB"/>
              </w:rPr>
              <w:t>estimated (</w:t>
            </w:r>
            <w:r w:rsidRPr="00E12F4A">
              <w:rPr>
                <w:b/>
                <w:bCs/>
                <w:u w:val="single"/>
                <w:lang w:val="en-GB"/>
              </w:rPr>
              <w:t>+</w:t>
            </w:r>
            <w:r w:rsidRPr="00E12F4A">
              <w:rPr>
                <w:b/>
                <w:bCs/>
                <w:lang w:val="en-GB"/>
              </w:rPr>
              <w:t xml:space="preserve"> SD)</w:t>
            </w:r>
          </w:p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lang w:val="en-GB"/>
              </w:rPr>
            </w:pPr>
            <w:r w:rsidRPr="00E12F4A">
              <w:rPr>
                <w:b/>
                <w:bCs/>
                <w:lang w:val="en-GB"/>
              </w:rPr>
              <w:t>95% CI for</w:t>
            </w:r>
          </w:p>
          <w:p w:rsidR="00983FEC" w:rsidRPr="00E12F4A" w:rsidRDefault="00983FEC" w:rsidP="002425F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lang w:val="en-GB"/>
              </w:rPr>
            </w:pPr>
            <w:r w:rsidRPr="00E12F4A">
              <w:rPr>
                <w:b/>
                <w:bCs/>
                <w:lang w:val="en-GB"/>
              </w:rPr>
              <w:t>Worsening score</w:t>
            </w:r>
          </w:p>
        </w:tc>
      </w:tr>
      <w:tr w:rsidR="00E12F4A" w:rsidRPr="00E12F4A" w:rsidTr="002425FA">
        <w:trPr>
          <w:cantSplit/>
          <w:trHeight w:hRule="exact" w:val="446"/>
        </w:trPr>
        <w:tc>
          <w:tcPr>
            <w:tcW w:w="2684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4E2308" w:rsidP="002425FA">
            <w:pPr>
              <w:spacing w:line="240" w:lineRule="auto"/>
              <w:rPr>
                <w:lang w:val="en-GB" w:eastAsia="en-US"/>
              </w:rPr>
            </w:pPr>
            <w:r w:rsidRPr="00E12F4A">
              <w:rPr>
                <w:b/>
                <w:bCs/>
                <w:lang w:val="en-GB" w:eastAsia="en-US"/>
              </w:rPr>
              <w:t>UPDRS-III tot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</w:tcPr>
          <w:p w:rsidR="004E2308" w:rsidRPr="00E12F4A" w:rsidRDefault="004E2308" w:rsidP="002425FA">
            <w:pPr>
              <w:spacing w:line="240" w:lineRule="auto"/>
              <w:rPr>
                <w:lang w:val="en-GB" w:eastAsia="en-US"/>
              </w:rPr>
            </w:pPr>
            <w:r w:rsidRPr="00E12F4A">
              <w:rPr>
                <w:lang w:val="en-GB" w:eastAsia="en-US"/>
              </w:rPr>
              <w:t xml:space="preserve">26.0 </w:t>
            </w:r>
            <w:r w:rsidRPr="00E12F4A">
              <w:rPr>
                <w:lang w:val="en-GB" w:eastAsia="en-US"/>
              </w:rPr>
              <w:sym w:font="Symbol" w:char="F0B1"/>
            </w:r>
            <w:r w:rsidRPr="00E12F4A">
              <w:rPr>
                <w:lang w:val="en-GB" w:eastAsia="en-US"/>
              </w:rPr>
              <w:t xml:space="preserve"> 12.3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</w:tcPr>
          <w:p w:rsidR="004E2308" w:rsidRPr="00E12F4A" w:rsidRDefault="004E2308" w:rsidP="002425FA">
            <w:pPr>
              <w:spacing w:line="240" w:lineRule="auto"/>
              <w:rPr>
                <w:lang w:val="en-GB" w:eastAsia="en-US"/>
              </w:rPr>
            </w:pPr>
            <w:r w:rsidRPr="00E12F4A">
              <w:rPr>
                <w:lang w:val="en-GB" w:eastAsia="en-US"/>
              </w:rPr>
              <w:t xml:space="preserve">28.9 </w:t>
            </w:r>
            <w:r w:rsidRPr="00E12F4A">
              <w:rPr>
                <w:lang w:val="en-GB" w:eastAsia="en-US"/>
              </w:rPr>
              <w:sym w:font="Symbol" w:char="F0B1"/>
            </w:r>
            <w:r w:rsidRPr="00E12F4A">
              <w:rPr>
                <w:lang w:val="en-GB" w:eastAsia="en-US"/>
              </w:rPr>
              <w:t xml:space="preserve"> 15.3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4E2308" w:rsidP="002425FA">
            <w:pPr>
              <w:spacing w:line="240" w:lineRule="auto"/>
              <w:rPr>
                <w:lang w:val="en-GB" w:eastAsia="en-US"/>
              </w:rPr>
            </w:pPr>
            <w:r w:rsidRPr="00E12F4A">
              <w:rPr>
                <w:lang w:val="en-GB" w:eastAsia="en-US"/>
              </w:rPr>
              <w:t>2.9 + 2.0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4E2308" w:rsidP="002425FA">
            <w:pPr>
              <w:spacing w:line="240" w:lineRule="auto"/>
              <w:rPr>
                <w:lang w:val="en-GB" w:eastAsia="en-US"/>
              </w:rPr>
            </w:pPr>
            <w:r w:rsidRPr="00E12F4A">
              <w:rPr>
                <w:lang w:val="en-GB" w:eastAsia="en-US"/>
              </w:rPr>
              <w:t>[ -1.2, 7.0]</w:t>
            </w:r>
          </w:p>
        </w:tc>
      </w:tr>
      <w:tr w:rsidR="00E12F4A" w:rsidRPr="00E12F4A" w:rsidTr="002425FA">
        <w:trPr>
          <w:cantSplit/>
          <w:trHeight w:hRule="exact" w:val="424"/>
        </w:trPr>
        <w:tc>
          <w:tcPr>
            <w:tcW w:w="2684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4E2308" w:rsidP="002425FA">
            <w:pPr>
              <w:spacing w:line="240" w:lineRule="auto"/>
              <w:rPr>
                <w:b/>
                <w:bCs/>
                <w:lang w:val="en-GB" w:eastAsia="en-US"/>
              </w:rPr>
            </w:pPr>
            <w:r w:rsidRPr="00E12F4A">
              <w:rPr>
                <w:b/>
                <w:bCs/>
                <w:lang w:val="en-GB" w:eastAsia="en-US"/>
              </w:rPr>
              <w:t>IADLs, lost</w:t>
            </w:r>
            <w:r w:rsidR="00B93E2E" w:rsidRPr="00E12F4A">
              <w:rPr>
                <w:b/>
                <w:bCs/>
                <w:lang w:val="en-GB"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</w:tcPr>
          <w:p w:rsidR="004E2308" w:rsidRPr="00E12F4A" w:rsidRDefault="00B93E2E" w:rsidP="002425FA">
            <w:pPr>
              <w:spacing w:line="240" w:lineRule="auto"/>
              <w:rPr>
                <w:b/>
                <w:lang w:val="en-GB" w:eastAsia="en-US"/>
              </w:rPr>
            </w:pPr>
            <w:r w:rsidRPr="00E12F4A">
              <w:rPr>
                <w:b/>
                <w:lang w:val="en-GB" w:eastAsia="en-US"/>
              </w:rPr>
              <w:t>1.5</w:t>
            </w:r>
            <w:r w:rsidR="004E2308" w:rsidRPr="00E12F4A">
              <w:rPr>
                <w:b/>
                <w:lang w:val="en-GB" w:eastAsia="en-US"/>
              </w:rPr>
              <w:t xml:space="preserve"> </w:t>
            </w:r>
            <w:r w:rsidR="004E2308" w:rsidRPr="00E12F4A">
              <w:rPr>
                <w:b/>
                <w:lang w:val="en-GB" w:eastAsia="en-US"/>
              </w:rPr>
              <w:sym w:font="Symbol" w:char="F0B1"/>
            </w:r>
            <w:r w:rsidRPr="00E12F4A">
              <w:rPr>
                <w:b/>
                <w:lang w:val="en-GB" w:eastAsia="en-US"/>
              </w:rPr>
              <w:t xml:space="preserve"> 1.9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</w:tcPr>
          <w:p w:rsidR="004E2308" w:rsidRPr="00E12F4A" w:rsidRDefault="00B93E2E" w:rsidP="002425FA">
            <w:pPr>
              <w:spacing w:line="240" w:lineRule="auto"/>
              <w:rPr>
                <w:b/>
                <w:lang w:val="en-GB" w:eastAsia="en-US"/>
              </w:rPr>
            </w:pPr>
            <w:r w:rsidRPr="00E12F4A">
              <w:rPr>
                <w:b/>
                <w:lang w:val="en-GB" w:eastAsia="en-US"/>
              </w:rPr>
              <w:t xml:space="preserve">2.4 </w:t>
            </w:r>
            <w:r w:rsidRPr="00E12F4A">
              <w:rPr>
                <w:b/>
                <w:lang w:val="en-GB" w:eastAsia="en-US"/>
              </w:rPr>
              <w:sym w:font="Symbol" w:char="F0B1"/>
            </w:r>
            <w:r w:rsidRPr="00E12F4A">
              <w:rPr>
                <w:b/>
                <w:lang w:val="en-GB" w:eastAsia="en-US"/>
              </w:rPr>
              <w:t xml:space="preserve"> 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B93E2E" w:rsidP="002425FA">
            <w:pPr>
              <w:spacing w:line="240" w:lineRule="auto"/>
              <w:rPr>
                <w:b/>
                <w:lang w:val="en-GB" w:eastAsia="en-US"/>
              </w:rPr>
            </w:pPr>
            <w:r w:rsidRPr="00E12F4A">
              <w:rPr>
                <w:b/>
                <w:lang w:val="en-GB" w:eastAsia="en-US"/>
              </w:rPr>
              <w:t xml:space="preserve">0.9 </w:t>
            </w:r>
            <w:r w:rsidRPr="00E12F4A">
              <w:rPr>
                <w:b/>
                <w:lang w:val="en-GB" w:eastAsia="en-US"/>
              </w:rPr>
              <w:sym w:font="Symbol" w:char="F0B1"/>
            </w:r>
            <w:r w:rsidRPr="00E12F4A">
              <w:rPr>
                <w:b/>
                <w:lang w:val="en-GB" w:eastAsia="en-US"/>
              </w:rPr>
              <w:t xml:space="preserve"> 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B93E2E" w:rsidP="002425FA">
            <w:pPr>
              <w:spacing w:line="240" w:lineRule="auto"/>
              <w:rPr>
                <w:b/>
                <w:lang w:val="en-GB" w:eastAsia="en-US"/>
              </w:rPr>
            </w:pPr>
            <w:r w:rsidRPr="00E12F4A">
              <w:rPr>
                <w:b/>
                <w:lang w:val="en-GB" w:eastAsia="en-US"/>
              </w:rPr>
              <w:t>[0.4, 1.6]</w:t>
            </w:r>
          </w:p>
        </w:tc>
      </w:tr>
      <w:tr w:rsidR="00E12F4A" w:rsidRPr="00E12F4A" w:rsidTr="002425FA">
        <w:trPr>
          <w:cantSplit/>
          <w:trHeight w:hRule="exact" w:val="560"/>
        </w:trPr>
        <w:tc>
          <w:tcPr>
            <w:tcW w:w="2684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4E2308" w:rsidP="002425FA">
            <w:pPr>
              <w:spacing w:line="240" w:lineRule="auto"/>
              <w:rPr>
                <w:b/>
                <w:bCs/>
                <w:lang w:val="en-GB" w:eastAsia="en-US"/>
              </w:rPr>
            </w:pPr>
            <w:r w:rsidRPr="00E12F4A">
              <w:rPr>
                <w:b/>
                <w:bCs/>
                <w:lang w:val="en-GB" w:eastAsia="en-US"/>
              </w:rPr>
              <w:t>BADLs, lost</w:t>
            </w:r>
            <w:r w:rsidR="00443D07" w:rsidRPr="00E12F4A">
              <w:rPr>
                <w:b/>
                <w:bCs/>
                <w:lang w:val="en-GB"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</w:tcPr>
          <w:p w:rsidR="004E2308" w:rsidRPr="00E12F4A" w:rsidRDefault="00443D07" w:rsidP="002425FA">
            <w:pPr>
              <w:spacing w:line="240" w:lineRule="auto"/>
              <w:rPr>
                <w:b/>
                <w:lang w:val="en-GB" w:eastAsia="en-US"/>
              </w:rPr>
            </w:pPr>
            <w:r w:rsidRPr="00E12F4A">
              <w:rPr>
                <w:b/>
                <w:lang w:val="en-GB" w:eastAsia="en-US"/>
              </w:rPr>
              <w:t>0.9</w:t>
            </w:r>
            <w:r w:rsidR="004E2308" w:rsidRPr="00E12F4A">
              <w:rPr>
                <w:b/>
                <w:lang w:val="en-GB" w:eastAsia="en-US"/>
              </w:rPr>
              <w:t xml:space="preserve"> </w:t>
            </w:r>
            <w:r w:rsidR="004E2308" w:rsidRPr="00E12F4A">
              <w:rPr>
                <w:b/>
                <w:lang w:val="en-GB" w:eastAsia="en-US"/>
              </w:rPr>
              <w:sym w:font="Symbol" w:char="F0B1"/>
            </w:r>
            <w:r w:rsidRPr="00E12F4A">
              <w:rPr>
                <w:b/>
                <w:lang w:val="en-GB" w:eastAsia="en-US"/>
              </w:rPr>
              <w:t xml:space="preserve"> 1.4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</w:tcPr>
          <w:p w:rsidR="004E2308" w:rsidRPr="00E12F4A" w:rsidRDefault="00443D07" w:rsidP="002425FA">
            <w:pPr>
              <w:spacing w:line="240" w:lineRule="auto"/>
              <w:rPr>
                <w:b/>
                <w:lang w:val="en-GB" w:eastAsia="en-US"/>
              </w:rPr>
            </w:pPr>
            <w:r w:rsidRPr="00E12F4A">
              <w:rPr>
                <w:b/>
                <w:lang w:val="en-GB" w:eastAsia="en-US"/>
              </w:rPr>
              <w:t xml:space="preserve">1.7 </w:t>
            </w:r>
            <w:r w:rsidRPr="00E12F4A">
              <w:rPr>
                <w:b/>
                <w:lang w:val="en-GB" w:eastAsia="en-US"/>
              </w:rPr>
              <w:sym w:font="Symbol" w:char="F0B1"/>
            </w:r>
            <w:r w:rsidRPr="00E12F4A">
              <w:rPr>
                <w:b/>
                <w:lang w:val="en-GB" w:eastAsia="en-US"/>
              </w:rPr>
              <w:t xml:space="preserve"> 1.9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443D07" w:rsidP="002425FA">
            <w:pPr>
              <w:spacing w:line="240" w:lineRule="auto"/>
              <w:rPr>
                <w:b/>
                <w:lang w:val="en-GB" w:eastAsia="en-US"/>
              </w:rPr>
            </w:pPr>
            <w:r w:rsidRPr="00E12F4A">
              <w:rPr>
                <w:b/>
                <w:lang w:val="en-GB" w:eastAsia="en-US"/>
              </w:rPr>
              <w:t xml:space="preserve">0.8 </w:t>
            </w:r>
            <w:r w:rsidRPr="00E12F4A">
              <w:rPr>
                <w:b/>
                <w:lang w:val="en-GB" w:eastAsia="en-US"/>
              </w:rPr>
              <w:sym w:font="Symbol" w:char="F0B1"/>
            </w:r>
            <w:r w:rsidRPr="00E12F4A">
              <w:rPr>
                <w:b/>
                <w:lang w:val="en-GB" w:eastAsia="en-US"/>
              </w:rPr>
              <w:t xml:space="preserve"> 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2308" w:rsidRPr="00E12F4A" w:rsidRDefault="00443D07" w:rsidP="002425FA">
            <w:pPr>
              <w:spacing w:line="240" w:lineRule="auto"/>
              <w:rPr>
                <w:b/>
                <w:lang w:val="en-GB" w:eastAsia="en-US"/>
              </w:rPr>
            </w:pPr>
            <w:r w:rsidRPr="00E12F4A">
              <w:rPr>
                <w:b/>
                <w:lang w:val="en-GB" w:eastAsia="en-US"/>
              </w:rPr>
              <w:t>[0.2, 1.3]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bCs/>
                <w:i/>
                <w:lang w:val="en-GB"/>
              </w:rPr>
              <w:t>Cognitive testing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983FEC" w:rsidP="002425FA">
            <w:pPr>
              <w:spacing w:line="240" w:lineRule="auto"/>
              <w:rPr>
                <w:lang w:val="en-GB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983FEC" w:rsidP="002425FA">
            <w:pPr>
              <w:spacing w:line="240" w:lineRule="auto"/>
              <w:rPr>
                <w:lang w:val="en-GB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lang w:val="en-GB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Cs/>
                <w:lang w:val="en-GB"/>
              </w:rPr>
            </w:pP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MMSE</w:t>
            </w:r>
            <w:r w:rsidR="00630373" w:rsidRPr="00E12F4A">
              <w:rPr>
                <w:rFonts w:eastAsiaTheme="minorHAnsi"/>
                <w:b/>
                <w:bCs/>
                <w:lang w:val="en-GB"/>
              </w:rPr>
              <w:t>*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30373" w:rsidP="002425FA">
            <w:pPr>
              <w:spacing w:line="240" w:lineRule="auto"/>
              <w:rPr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2</w:t>
            </w:r>
            <w:r w:rsidR="009E03E0" w:rsidRPr="00E12F4A">
              <w:rPr>
                <w:rFonts w:eastAsiaTheme="minorHAnsi"/>
                <w:b/>
                <w:lang w:val="en-GB"/>
              </w:rPr>
              <w:t>4.1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="009E03E0" w:rsidRPr="00E12F4A">
              <w:rPr>
                <w:rFonts w:eastAsiaTheme="minorHAnsi"/>
                <w:b/>
                <w:lang w:val="en-GB"/>
              </w:rPr>
              <w:t xml:space="preserve">  4.0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9E03E0" w:rsidP="002425FA">
            <w:pPr>
              <w:spacing w:line="240" w:lineRule="auto"/>
              <w:rPr>
                <w:b/>
                <w:lang w:val="en-GB"/>
              </w:rPr>
            </w:pPr>
            <w:r w:rsidRPr="00E12F4A">
              <w:rPr>
                <w:b/>
                <w:lang w:val="en-GB"/>
              </w:rPr>
              <w:t>20.5</w:t>
            </w:r>
            <w:r w:rsidR="00267B6C" w:rsidRPr="00E12F4A">
              <w:rPr>
                <w:b/>
                <w:lang w:val="en-GB"/>
              </w:rPr>
              <w:t xml:space="preserve"> </w:t>
            </w:r>
            <w:r w:rsidR="00267B6C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Pr="00E12F4A">
              <w:rPr>
                <w:b/>
                <w:lang w:val="en-GB"/>
              </w:rPr>
              <w:t xml:space="preserve"> 8</w:t>
            </w:r>
            <w:r w:rsidR="00983FEC" w:rsidRPr="00E12F4A">
              <w:rPr>
                <w:b/>
                <w:lang w:val="en-GB"/>
              </w:rPr>
              <w:t>.7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E03E0" w:rsidP="002425FA">
            <w:pPr>
              <w:spacing w:line="240" w:lineRule="auto"/>
              <w:rPr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-3.6 + 1.2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E03E0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b/>
                <w:bCs/>
                <w:lang w:val="en-GB"/>
              </w:rPr>
              <w:t>[-6.0, -1.1</w:t>
            </w:r>
            <w:r w:rsidR="00983FEC" w:rsidRPr="00E12F4A">
              <w:rPr>
                <w:b/>
                <w:bCs/>
                <w:lang w:val="en-GB"/>
              </w:rPr>
              <w:t>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Short Story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9E03E0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9.5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5.1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9E03E0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10.1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4.9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E03E0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0.6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0.6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E03E0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rFonts w:eastAsiaTheme="minorHAnsi"/>
                <w:bCs/>
                <w:lang w:val="en-GB"/>
              </w:rPr>
              <w:t>[-0.6, 1.8</w:t>
            </w:r>
            <w:r w:rsidR="00194FED" w:rsidRPr="00E12F4A">
              <w:rPr>
                <w:rFonts w:eastAsiaTheme="minorHAnsi"/>
                <w:bCs/>
                <w:lang w:val="en-GB"/>
              </w:rPr>
              <w:t>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Digit span, backward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E70B8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5.2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623121" w:rsidRPr="00E12F4A">
              <w:rPr>
                <w:rFonts w:eastAsiaTheme="minorHAnsi"/>
                <w:lang w:val="en-GB"/>
              </w:rPr>
              <w:t xml:space="preserve"> 1.3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4.7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1.4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-0.4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6E70B8" w:rsidRPr="00E12F4A">
              <w:rPr>
                <w:rFonts w:eastAsiaTheme="minorHAnsi"/>
                <w:lang w:val="en-GB"/>
              </w:rPr>
              <w:t>0.2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bCs/>
                <w:lang w:val="en-GB"/>
              </w:rPr>
              <w:t>[-0.8</w:t>
            </w:r>
            <w:r w:rsidR="006E70B8" w:rsidRPr="00E12F4A">
              <w:rPr>
                <w:bCs/>
                <w:lang w:val="en-GB"/>
              </w:rPr>
              <w:t>, 0.0]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Rey Figure, recall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11</w:t>
            </w:r>
            <w:r w:rsidR="006E70B8" w:rsidRPr="00E12F4A">
              <w:rPr>
                <w:rFonts w:eastAsiaTheme="minorHAnsi"/>
                <w:lang w:val="en-GB"/>
              </w:rPr>
              <w:t>.3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7.2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10.6</w:t>
            </w:r>
            <w:r w:rsidR="006E70B8" w:rsidRPr="00E12F4A">
              <w:rPr>
                <w:rFonts w:eastAsiaTheme="minorHAnsi"/>
                <w:lang w:val="en-GB"/>
              </w:rPr>
              <w:t xml:space="preserve"> </w:t>
            </w:r>
            <w:r w:rsidR="006E70B8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6.4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 xml:space="preserve">-0.7 </w:t>
            </w:r>
            <w:r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0.9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rFonts w:eastAsiaTheme="minorHAnsi"/>
                <w:bCs/>
                <w:lang w:val="en-GB"/>
              </w:rPr>
              <w:t>[-2.6, 1.3</w:t>
            </w:r>
            <w:r w:rsidR="00CD12A4" w:rsidRPr="00E12F4A">
              <w:rPr>
                <w:rFonts w:eastAsiaTheme="minorHAnsi"/>
                <w:bCs/>
                <w:lang w:val="en-GB"/>
              </w:rPr>
              <w:t>]</w:t>
            </w:r>
            <w:r w:rsidR="00983FEC" w:rsidRPr="00E12F4A">
              <w:rPr>
                <w:rFonts w:eastAsiaTheme="minorHAnsi"/>
                <w:bCs/>
                <w:lang w:val="en-GB"/>
              </w:rPr>
              <w:t xml:space="preserve"> </w:t>
            </w:r>
            <w:r w:rsidR="00983FEC" w:rsidRPr="00E12F4A">
              <w:rPr>
                <w:rFonts w:cs="Arial"/>
                <w:lang w:val="en-GB"/>
              </w:rPr>
              <w:t xml:space="preserve"> 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Phonological fluency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19.6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8.1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19</w:t>
            </w:r>
            <w:r w:rsidR="00A84684" w:rsidRPr="00E12F4A">
              <w:rPr>
                <w:rFonts w:eastAsiaTheme="minorHAnsi"/>
                <w:lang w:val="en-GB"/>
              </w:rPr>
              <w:t>.5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A84684" w:rsidRPr="00E12F4A">
              <w:rPr>
                <w:rFonts w:eastAsiaTheme="minorHAnsi"/>
                <w:lang w:val="en-GB"/>
              </w:rPr>
              <w:t xml:space="preserve"> 1</w:t>
            </w:r>
            <w:r w:rsidRPr="00E12F4A">
              <w:rPr>
                <w:rFonts w:eastAsiaTheme="minorHAnsi"/>
                <w:lang w:val="en-GB"/>
              </w:rPr>
              <w:t>0.1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 xml:space="preserve">-0.1 </w:t>
            </w:r>
            <w:r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1.0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rFonts w:eastAsiaTheme="minorHAnsi"/>
                <w:bCs/>
                <w:lang w:val="en-GB"/>
              </w:rPr>
              <w:t>[-2.2, 1.9</w:t>
            </w:r>
            <w:r w:rsidR="00A84684" w:rsidRPr="00E12F4A">
              <w:rPr>
                <w:rFonts w:eastAsiaTheme="minorHAnsi"/>
                <w:bCs/>
                <w:lang w:val="en-GB"/>
              </w:rPr>
              <w:t>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Semantic fluency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28.7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8.7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27.4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A84684" w:rsidRPr="00E12F4A">
              <w:rPr>
                <w:rFonts w:eastAsiaTheme="minorHAnsi"/>
                <w:lang w:val="en-GB"/>
              </w:rPr>
              <w:t>1</w:t>
            </w:r>
            <w:r w:rsidRPr="00E12F4A">
              <w:rPr>
                <w:rFonts w:eastAsiaTheme="minorHAnsi"/>
                <w:lang w:val="en-GB"/>
              </w:rPr>
              <w:t>1.8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- 1.3</w:t>
            </w:r>
            <w:r w:rsidR="00A84684" w:rsidRPr="00E12F4A">
              <w:rPr>
                <w:rFonts w:eastAsiaTheme="minorHAnsi"/>
                <w:lang w:val="en-GB"/>
              </w:rPr>
              <w:t xml:space="preserve"> </w:t>
            </w:r>
            <w:r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1.0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rFonts w:eastAsiaTheme="minorHAnsi"/>
                <w:bCs/>
                <w:lang w:val="en-GB"/>
              </w:rPr>
              <w:t>[-3.4, 0.7</w:t>
            </w:r>
            <w:r w:rsidR="00A84684" w:rsidRPr="00E12F4A">
              <w:rPr>
                <w:rFonts w:eastAsiaTheme="minorHAnsi"/>
                <w:bCs/>
                <w:lang w:val="en-GB"/>
              </w:rPr>
              <w:t>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Token test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A67BEE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28.1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8.3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A67BEE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27.2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8.4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A67BEE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-0.9</w:t>
            </w:r>
            <w:r w:rsidR="00FC1341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Pr="00E12F4A">
              <w:rPr>
                <w:rFonts w:eastAsiaTheme="minorHAnsi"/>
                <w:lang w:val="en-GB"/>
              </w:rPr>
              <w:t>0.5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A67BEE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rFonts w:eastAsiaTheme="minorHAnsi"/>
                <w:bCs/>
                <w:lang w:val="en-GB"/>
              </w:rPr>
              <w:t>[-1.8, 0.3</w:t>
            </w:r>
            <w:r w:rsidR="00FC1341" w:rsidRPr="00E12F4A">
              <w:rPr>
                <w:rFonts w:eastAsiaTheme="minorHAnsi"/>
                <w:bCs/>
                <w:lang w:val="en-GB"/>
              </w:rPr>
              <w:t>]</w:t>
            </w:r>
            <w:r w:rsidR="00983FEC" w:rsidRPr="00E12F4A">
              <w:rPr>
                <w:rFonts w:eastAsiaTheme="minorHAnsi"/>
                <w:bCs/>
                <w:lang w:val="en-GB"/>
              </w:rPr>
              <w:t xml:space="preserve"> </w:t>
            </w:r>
            <w:r w:rsidR="00983FEC" w:rsidRPr="00E12F4A">
              <w:rPr>
                <w:rFonts w:cs="Arial"/>
                <w:lang w:val="en-GB"/>
              </w:rPr>
              <w:t xml:space="preserve"> 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Rey Figure, copy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22.1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9.1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20.7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AF5A22" w:rsidRPr="00E12F4A">
              <w:rPr>
                <w:rFonts w:eastAsiaTheme="minorHAnsi"/>
                <w:lang w:val="en-GB"/>
              </w:rPr>
              <w:t>1</w:t>
            </w:r>
            <w:r w:rsidRPr="00E12F4A">
              <w:rPr>
                <w:rFonts w:eastAsiaTheme="minorHAnsi"/>
                <w:lang w:val="en-GB"/>
              </w:rPr>
              <w:t>0.6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-1.4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1.0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623121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bCs/>
                <w:lang w:val="en-GB"/>
              </w:rPr>
              <w:t>[-3.4</w:t>
            </w:r>
            <w:r w:rsidR="00AF5A22" w:rsidRPr="00E12F4A">
              <w:rPr>
                <w:bCs/>
                <w:lang w:val="en-GB"/>
              </w:rPr>
              <w:t>, 0.6</w:t>
            </w:r>
            <w:r w:rsidR="00CD12A4" w:rsidRPr="00E12F4A">
              <w:rPr>
                <w:bCs/>
                <w:lang w:val="en-GB"/>
              </w:rPr>
              <w:t>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ind w:right="-710"/>
              <w:rPr>
                <w:b/>
                <w:lang w:val="en-GB"/>
              </w:rPr>
            </w:pPr>
            <w:r w:rsidRPr="00E12F4A">
              <w:rPr>
                <w:b/>
                <w:lang w:val="en-GB"/>
              </w:rPr>
              <w:t>Clock drawing</w:t>
            </w:r>
          </w:p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C11510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5.3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FC1341" w:rsidRPr="00E12F4A">
              <w:rPr>
                <w:rFonts w:eastAsiaTheme="minorHAnsi"/>
                <w:lang w:val="en-GB"/>
              </w:rPr>
              <w:t>2.9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C11510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4.7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FC1341" w:rsidRPr="00E12F4A">
              <w:rPr>
                <w:rFonts w:eastAsiaTheme="minorHAnsi"/>
                <w:lang w:val="en-GB"/>
              </w:rPr>
              <w:t xml:space="preserve"> 3.4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C11510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- 0.6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FC1341" w:rsidRPr="00E12F4A">
              <w:rPr>
                <w:rFonts w:eastAsiaTheme="minorHAnsi"/>
                <w:lang w:val="en-GB"/>
              </w:rPr>
              <w:t xml:space="preserve"> 0.3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C11510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rFonts w:eastAsiaTheme="minorHAnsi"/>
                <w:bCs/>
                <w:lang w:val="en-GB"/>
              </w:rPr>
              <w:t>[-1.3</w:t>
            </w:r>
            <w:r w:rsidR="00FC1341" w:rsidRPr="00E12F4A">
              <w:rPr>
                <w:rFonts w:eastAsiaTheme="minorHAnsi"/>
                <w:bCs/>
                <w:lang w:val="en-GB"/>
              </w:rPr>
              <w:t xml:space="preserve"> , 0.1]</w:t>
            </w:r>
            <w:r w:rsidR="00983FEC" w:rsidRPr="00E12F4A">
              <w:rPr>
                <w:rFonts w:cs="Arial"/>
                <w:lang w:val="en-GB"/>
              </w:rPr>
              <w:t xml:space="preserve"> 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Trail Making, A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A67BEE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154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Pr="00E12F4A">
              <w:rPr>
                <w:rFonts w:eastAsiaTheme="minorHAnsi"/>
                <w:lang w:val="en-GB"/>
              </w:rPr>
              <w:t>148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A67BEE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185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Pr="00E12F4A">
              <w:rPr>
                <w:rFonts w:eastAsiaTheme="minorHAnsi"/>
                <w:lang w:val="en-GB"/>
              </w:rPr>
              <w:t>175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A67BEE" w:rsidP="002425FA">
            <w:pPr>
              <w:spacing w:line="240" w:lineRule="auto"/>
              <w:rPr>
                <w:lang w:val="en-GB"/>
              </w:rPr>
            </w:pPr>
            <w:r w:rsidRPr="00E12F4A">
              <w:rPr>
                <w:lang w:val="en-GB"/>
              </w:rPr>
              <w:t xml:space="preserve">31 </w:t>
            </w:r>
            <w:r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21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A67BEE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bCs/>
                <w:lang w:val="en-GB"/>
              </w:rPr>
              <w:t>[-11, 73]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30AA7" w:rsidRPr="00E12F4A" w:rsidRDefault="00230AA7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Trail Making, B*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230AA7" w:rsidRPr="00E12F4A" w:rsidRDefault="00C11510" w:rsidP="002425FA">
            <w:pPr>
              <w:spacing w:line="240" w:lineRule="auto"/>
              <w:rPr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267</w:t>
            </w:r>
            <w:r w:rsidR="00230AA7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230AA7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Pr="00E12F4A">
              <w:rPr>
                <w:rFonts w:eastAsiaTheme="minorHAnsi"/>
                <w:b/>
                <w:lang w:val="en-GB"/>
              </w:rPr>
              <w:t xml:space="preserve"> 134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230AA7" w:rsidRPr="00E12F4A" w:rsidRDefault="00C11510" w:rsidP="002425FA">
            <w:pPr>
              <w:spacing w:line="240" w:lineRule="auto"/>
              <w:rPr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310</w:t>
            </w:r>
            <w:r w:rsidR="00230AA7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230AA7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Pr="00E12F4A">
              <w:rPr>
                <w:rFonts w:eastAsiaTheme="minorHAnsi"/>
                <w:b/>
                <w:lang w:val="en-GB"/>
              </w:rPr>
              <w:t xml:space="preserve"> 135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30AA7" w:rsidRPr="00E12F4A" w:rsidRDefault="00C11510" w:rsidP="002425FA">
            <w:pPr>
              <w:spacing w:line="240" w:lineRule="auto"/>
              <w:rPr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 xml:space="preserve">43 </w:t>
            </w:r>
            <w:r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Pr="00E12F4A">
              <w:rPr>
                <w:rFonts w:eastAsiaTheme="minorHAnsi"/>
                <w:b/>
                <w:lang w:val="en-GB"/>
              </w:rPr>
              <w:t xml:space="preserve"> 18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30AA7" w:rsidRPr="00E12F4A" w:rsidRDefault="00C11510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[6</w:t>
            </w:r>
            <w:r w:rsidR="00230AA7" w:rsidRPr="00E12F4A">
              <w:rPr>
                <w:rFonts w:eastAsiaTheme="minorHAnsi"/>
                <w:b/>
                <w:bCs/>
                <w:lang w:val="en-GB"/>
              </w:rPr>
              <w:t xml:space="preserve">, </w:t>
            </w:r>
            <w:r w:rsidRPr="00E12F4A">
              <w:rPr>
                <w:rFonts w:eastAsiaTheme="minorHAnsi"/>
                <w:b/>
                <w:bCs/>
                <w:lang w:val="en-GB"/>
              </w:rPr>
              <w:t>81</w:t>
            </w:r>
            <w:r w:rsidR="00230AA7" w:rsidRPr="00E12F4A">
              <w:rPr>
                <w:rFonts w:eastAsiaTheme="minorHAnsi"/>
                <w:b/>
                <w:bCs/>
                <w:lang w:val="en-GB"/>
              </w:rPr>
              <w:t xml:space="preserve">] </w:t>
            </w:r>
            <w:r w:rsidR="00230AA7" w:rsidRPr="00E12F4A">
              <w:rPr>
                <w:rFonts w:cs="Arial"/>
                <w:b/>
                <w:lang w:val="en-GB"/>
              </w:rPr>
              <w:t xml:space="preserve"> 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rFonts w:eastAsiaTheme="minorHAnsi"/>
                <w:b/>
                <w:bCs/>
                <w:lang w:val="en-GB"/>
              </w:rPr>
            </w:pPr>
            <w:r w:rsidRPr="00E12F4A">
              <w:rPr>
                <w:rFonts w:eastAsiaTheme="minorHAnsi"/>
                <w:bCs/>
                <w:i/>
                <w:lang w:val="en-GB"/>
              </w:rPr>
              <w:t>Behavioural disturbances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983FEC" w:rsidP="002425FA">
            <w:pPr>
              <w:spacing w:line="240" w:lineRule="auto"/>
              <w:rPr>
                <w:rFonts w:eastAsiaTheme="minorHAnsi"/>
                <w:lang w:val="en-GB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983FEC" w:rsidP="002425FA">
            <w:pPr>
              <w:spacing w:line="240" w:lineRule="auto"/>
              <w:rPr>
                <w:rFonts w:eastAsiaTheme="minorHAnsi"/>
                <w:lang w:val="en-GB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rFonts w:eastAsiaTheme="minorHAnsi"/>
                <w:lang w:val="en-GB"/>
              </w:rPr>
            </w:pP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bCs/>
                <w:lang w:val="en-GB"/>
              </w:rPr>
            </w:pP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rFonts w:eastAsiaTheme="minorHAnsi"/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FBI, A</w:t>
            </w:r>
            <w:r w:rsidR="00B4674E" w:rsidRPr="00E12F4A">
              <w:rPr>
                <w:rFonts w:eastAsiaTheme="minorHAnsi"/>
                <w:b/>
                <w:bCs/>
                <w:lang w:val="en-GB"/>
              </w:rPr>
              <w:t>*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C11510" w:rsidP="002425FA">
            <w:pPr>
              <w:spacing w:line="240" w:lineRule="auto"/>
              <w:rPr>
                <w:rFonts w:eastAsiaTheme="minorHAnsi"/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4.5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="00B4674E" w:rsidRPr="00E12F4A">
              <w:rPr>
                <w:rFonts w:eastAsiaTheme="minorHAnsi"/>
                <w:b/>
                <w:lang w:val="en-GB"/>
              </w:rPr>
              <w:t xml:space="preserve"> 4</w:t>
            </w:r>
            <w:r w:rsidRPr="00E12F4A">
              <w:rPr>
                <w:rFonts w:eastAsiaTheme="minorHAnsi"/>
                <w:b/>
                <w:lang w:val="en-GB"/>
              </w:rPr>
              <w:t>.8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C11510" w:rsidP="002425FA">
            <w:pPr>
              <w:spacing w:line="240" w:lineRule="auto"/>
              <w:rPr>
                <w:rFonts w:eastAsiaTheme="minorHAnsi"/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8.0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Pr="00E12F4A">
              <w:rPr>
                <w:rFonts w:eastAsiaTheme="minorHAnsi"/>
                <w:b/>
                <w:lang w:val="en-GB"/>
              </w:rPr>
              <w:t>5.7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C11510" w:rsidP="002425FA">
            <w:pPr>
              <w:spacing w:line="240" w:lineRule="auto"/>
              <w:rPr>
                <w:rFonts w:eastAsiaTheme="minorHAnsi"/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3.5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Pr="00E12F4A">
              <w:rPr>
                <w:rFonts w:eastAsiaTheme="minorHAnsi"/>
                <w:b/>
                <w:lang w:val="en-GB"/>
              </w:rPr>
              <w:t>0.8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C11510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b/>
                <w:bCs/>
                <w:lang w:val="en-GB"/>
              </w:rPr>
              <w:t>[1.9 , 5.1</w:t>
            </w:r>
            <w:r w:rsidR="00B4674E" w:rsidRPr="00E12F4A">
              <w:rPr>
                <w:b/>
                <w:bCs/>
                <w:lang w:val="en-GB"/>
              </w:rPr>
              <w:t>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rFonts w:eastAsiaTheme="minorHAnsi"/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FBI, B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F7537C" w:rsidP="002425FA">
            <w:pPr>
              <w:spacing w:line="240" w:lineRule="auto"/>
              <w:rPr>
                <w:rFonts w:eastAsiaTheme="minorHAnsi"/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2.1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3.2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F7537C" w:rsidP="002425FA">
            <w:pPr>
              <w:spacing w:line="240" w:lineRule="auto"/>
              <w:rPr>
                <w:rFonts w:eastAsiaTheme="minorHAnsi"/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2.6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3D2D7F" w:rsidRPr="00E12F4A">
              <w:rPr>
                <w:rFonts w:eastAsiaTheme="minorHAnsi"/>
                <w:lang w:val="en-GB"/>
              </w:rPr>
              <w:t xml:space="preserve"> 2.8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F7537C" w:rsidP="002425FA">
            <w:pPr>
              <w:spacing w:line="240" w:lineRule="auto"/>
              <w:rPr>
                <w:rFonts w:eastAsiaTheme="minorHAnsi"/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0.5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3D2D7F" w:rsidRPr="00E12F4A">
              <w:rPr>
                <w:rFonts w:eastAsiaTheme="minorHAnsi"/>
                <w:lang w:val="en-GB"/>
              </w:rPr>
              <w:t>0.3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F7537C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bCs/>
                <w:lang w:val="en-GB"/>
              </w:rPr>
              <w:t>[-0.2, 1.2</w:t>
            </w:r>
            <w:r w:rsidR="003D2D7F" w:rsidRPr="00E12F4A">
              <w:rPr>
                <w:bCs/>
                <w:lang w:val="en-GB"/>
              </w:rPr>
              <w:t>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rFonts w:eastAsiaTheme="minorHAnsi"/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FBI, A+B</w:t>
            </w:r>
            <w:r w:rsidR="00762FA7" w:rsidRPr="00E12F4A">
              <w:rPr>
                <w:rFonts w:eastAsiaTheme="minorHAnsi"/>
                <w:b/>
                <w:bCs/>
                <w:lang w:val="en-GB"/>
              </w:rPr>
              <w:t>*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F7537C" w:rsidP="002425FA">
            <w:pPr>
              <w:spacing w:line="240" w:lineRule="auto"/>
              <w:rPr>
                <w:rFonts w:eastAsiaTheme="minorHAnsi"/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6.6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Pr="00E12F4A">
              <w:rPr>
                <w:rFonts w:eastAsiaTheme="minorHAnsi"/>
                <w:b/>
                <w:lang w:val="en-GB"/>
              </w:rPr>
              <w:t xml:space="preserve"> 6.7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983FEC" w:rsidRPr="00E12F4A" w:rsidRDefault="00F7537C" w:rsidP="002425FA">
            <w:pPr>
              <w:spacing w:line="240" w:lineRule="auto"/>
              <w:rPr>
                <w:rFonts w:eastAsiaTheme="minorHAnsi"/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10.6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Pr="00E12F4A">
              <w:rPr>
                <w:rFonts w:eastAsiaTheme="minorHAnsi"/>
                <w:b/>
                <w:lang w:val="en-GB"/>
              </w:rPr>
              <w:t xml:space="preserve"> 7.6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F7537C" w:rsidP="002425FA">
            <w:pPr>
              <w:spacing w:line="240" w:lineRule="auto"/>
              <w:rPr>
                <w:rFonts w:eastAsiaTheme="minorHAnsi"/>
                <w:b/>
                <w:lang w:val="en-GB"/>
              </w:rPr>
            </w:pPr>
            <w:r w:rsidRPr="00E12F4A">
              <w:rPr>
                <w:rFonts w:eastAsiaTheme="minorHAnsi"/>
                <w:b/>
                <w:lang w:val="en-GB"/>
              </w:rPr>
              <w:t>4.0</w:t>
            </w:r>
            <w:r w:rsidR="00983FEC" w:rsidRPr="00E12F4A">
              <w:rPr>
                <w:rFonts w:eastAsiaTheme="minorHAnsi"/>
                <w:b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b/>
                <w:lang w:val="en-GB"/>
              </w:rPr>
              <w:sym w:font="Symbol" w:char="F0B1"/>
            </w:r>
            <w:r w:rsidR="000547E0" w:rsidRPr="00E12F4A">
              <w:rPr>
                <w:rFonts w:eastAsiaTheme="minorHAnsi"/>
                <w:b/>
                <w:lang w:val="en-GB"/>
              </w:rPr>
              <w:t xml:space="preserve"> 0</w:t>
            </w:r>
            <w:r w:rsidR="00383596" w:rsidRPr="00E12F4A">
              <w:rPr>
                <w:rFonts w:eastAsiaTheme="minorHAnsi"/>
                <w:b/>
                <w:lang w:val="en-GB"/>
              </w:rPr>
              <w:t>.9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383596" w:rsidP="002425FA">
            <w:pPr>
              <w:spacing w:line="240" w:lineRule="auto"/>
              <w:rPr>
                <w:b/>
                <w:bCs/>
                <w:lang w:val="en-GB"/>
              </w:rPr>
            </w:pPr>
            <w:r w:rsidRPr="00E12F4A">
              <w:rPr>
                <w:b/>
                <w:bCs/>
                <w:lang w:val="en-GB"/>
              </w:rPr>
              <w:t>[2.1, 5</w:t>
            </w:r>
            <w:r w:rsidR="000547E0" w:rsidRPr="00E12F4A">
              <w:rPr>
                <w:b/>
                <w:bCs/>
                <w:lang w:val="en-GB"/>
              </w:rPr>
              <w:t>.9]</w:t>
            </w:r>
          </w:p>
        </w:tc>
      </w:tr>
      <w:tr w:rsidR="00E12F4A" w:rsidRPr="00E12F4A" w:rsidTr="002425FA">
        <w:trPr>
          <w:cantSplit/>
          <w:trHeight w:hRule="exact" w:val="419"/>
        </w:trPr>
        <w:tc>
          <w:tcPr>
            <w:tcW w:w="2684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983FEC" w:rsidP="002425FA">
            <w:pPr>
              <w:spacing w:line="240" w:lineRule="auto"/>
              <w:rPr>
                <w:rFonts w:eastAsiaTheme="minorHAnsi"/>
                <w:b/>
                <w:bCs/>
                <w:lang w:val="en-GB"/>
              </w:rPr>
            </w:pPr>
            <w:r w:rsidRPr="00E12F4A">
              <w:rPr>
                <w:rFonts w:eastAsiaTheme="minorHAnsi"/>
                <w:b/>
                <w:bCs/>
                <w:lang w:val="en-GB"/>
              </w:rPr>
              <w:t>NPI, total score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</w:tcPr>
          <w:p w:rsidR="00983FEC" w:rsidRPr="00E12F4A" w:rsidRDefault="00C11510" w:rsidP="002425FA">
            <w:pPr>
              <w:spacing w:line="240" w:lineRule="auto"/>
              <w:rPr>
                <w:rFonts w:eastAsiaTheme="minorHAnsi"/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9</w:t>
            </w:r>
            <w:r w:rsidR="00762FA7" w:rsidRPr="00E12F4A">
              <w:rPr>
                <w:rFonts w:eastAsiaTheme="minorHAnsi"/>
                <w:lang w:val="en-GB"/>
              </w:rPr>
              <w:t>.9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Pr="00E12F4A">
              <w:rPr>
                <w:rFonts w:eastAsiaTheme="minorHAnsi"/>
                <w:lang w:val="en-GB"/>
              </w:rPr>
              <w:t xml:space="preserve"> 8.0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</w:tcPr>
          <w:p w:rsidR="00983FEC" w:rsidRPr="00E12F4A" w:rsidRDefault="00C11510" w:rsidP="002425FA">
            <w:pPr>
              <w:spacing w:line="240" w:lineRule="auto"/>
              <w:rPr>
                <w:rFonts w:eastAsiaTheme="minorHAnsi"/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11.6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762FA7" w:rsidRPr="00E12F4A">
              <w:rPr>
                <w:rFonts w:eastAsiaTheme="minorHAnsi"/>
                <w:lang w:val="en-GB"/>
              </w:rPr>
              <w:t>9.0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C11510" w:rsidP="002425FA">
            <w:pPr>
              <w:spacing w:line="240" w:lineRule="auto"/>
              <w:rPr>
                <w:rFonts w:eastAsiaTheme="minorHAnsi"/>
                <w:lang w:val="en-GB"/>
              </w:rPr>
            </w:pPr>
            <w:r w:rsidRPr="00E12F4A">
              <w:rPr>
                <w:rFonts w:eastAsiaTheme="minorHAnsi"/>
                <w:lang w:val="en-GB"/>
              </w:rPr>
              <w:t>1.7</w:t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="00983FEC" w:rsidRPr="00E12F4A">
              <w:rPr>
                <w:rFonts w:eastAsiaTheme="minorHAnsi"/>
                <w:lang w:val="en-GB"/>
              </w:rPr>
              <w:sym w:font="Symbol" w:char="F0B1"/>
            </w:r>
            <w:r w:rsidR="00983FEC" w:rsidRPr="00E12F4A">
              <w:rPr>
                <w:rFonts w:eastAsiaTheme="minorHAnsi"/>
                <w:lang w:val="en-GB"/>
              </w:rPr>
              <w:t xml:space="preserve"> </w:t>
            </w:r>
            <w:r w:rsidRPr="00E12F4A">
              <w:rPr>
                <w:rFonts w:eastAsiaTheme="minorHAnsi"/>
                <w:lang w:val="en-GB"/>
              </w:rPr>
              <w:t>1.0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EC" w:rsidRPr="00E12F4A" w:rsidRDefault="00C11510" w:rsidP="002425FA">
            <w:pPr>
              <w:spacing w:line="240" w:lineRule="auto"/>
              <w:rPr>
                <w:bCs/>
                <w:lang w:val="en-GB"/>
              </w:rPr>
            </w:pPr>
            <w:r w:rsidRPr="00E12F4A">
              <w:rPr>
                <w:bCs/>
                <w:lang w:val="en-GB"/>
              </w:rPr>
              <w:t>[-0.3 , 3.7</w:t>
            </w:r>
            <w:r w:rsidR="00762FA7" w:rsidRPr="00E12F4A">
              <w:rPr>
                <w:bCs/>
                <w:lang w:val="en-GB"/>
              </w:rPr>
              <w:t>]</w:t>
            </w:r>
          </w:p>
          <w:p w:rsidR="00983FEC" w:rsidRPr="00E12F4A" w:rsidRDefault="00983FEC" w:rsidP="002425FA">
            <w:pPr>
              <w:spacing w:line="240" w:lineRule="auto"/>
              <w:rPr>
                <w:bCs/>
                <w:lang w:val="en-GB"/>
              </w:rPr>
            </w:pPr>
          </w:p>
          <w:p w:rsidR="00983FEC" w:rsidRPr="00E12F4A" w:rsidRDefault="00983FEC" w:rsidP="002425FA">
            <w:pPr>
              <w:spacing w:line="240" w:lineRule="auto"/>
              <w:rPr>
                <w:bCs/>
                <w:lang w:val="en-GB"/>
              </w:rPr>
            </w:pPr>
          </w:p>
          <w:p w:rsidR="00983FEC" w:rsidRPr="00E12F4A" w:rsidRDefault="00983FEC" w:rsidP="002425FA">
            <w:pPr>
              <w:spacing w:line="240" w:lineRule="auto"/>
              <w:rPr>
                <w:bCs/>
                <w:lang w:val="en-GB"/>
              </w:rPr>
            </w:pPr>
          </w:p>
          <w:p w:rsidR="00983FEC" w:rsidRPr="00E12F4A" w:rsidRDefault="00983FEC" w:rsidP="002425FA">
            <w:pPr>
              <w:spacing w:line="240" w:lineRule="auto"/>
              <w:rPr>
                <w:bCs/>
                <w:lang w:val="en-GB"/>
              </w:rPr>
            </w:pPr>
          </w:p>
          <w:p w:rsidR="00983FEC" w:rsidRPr="00E12F4A" w:rsidRDefault="00983FEC" w:rsidP="002425FA">
            <w:pPr>
              <w:spacing w:line="240" w:lineRule="auto"/>
              <w:rPr>
                <w:bCs/>
                <w:lang w:val="en-GB"/>
              </w:rPr>
            </w:pPr>
          </w:p>
          <w:p w:rsidR="00983FEC" w:rsidRPr="00E12F4A" w:rsidRDefault="00983FEC" w:rsidP="002425FA">
            <w:pPr>
              <w:spacing w:line="240" w:lineRule="auto"/>
              <w:rPr>
                <w:bCs/>
                <w:lang w:val="en-GB"/>
              </w:rPr>
            </w:pPr>
          </w:p>
        </w:tc>
      </w:tr>
    </w:tbl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E12F4A">
        <w:rPr>
          <w:b/>
          <w:lang w:val="en-GB"/>
        </w:rPr>
        <w:t>Abbreviations:</w:t>
      </w:r>
      <w:r w:rsidRPr="00E12F4A">
        <w:rPr>
          <w:lang w:val="en-GB"/>
        </w:rPr>
        <w:t xml:space="preserve"> BADL, basic activities of daily living; FBI-A, negative behaviour score of the FBI; FBI-B, positive behaviour score of the FBI; MMSE, Mini Mental State Examination; IADL, instrumental activities of daily living; NPI, neuropsychiatric inventory; UPDRS-III, motor assessment of the Unified Parkinson Disease Rating Scale</w:t>
      </w:r>
    </w:p>
    <w:p w:rsidR="001572F0" w:rsidRPr="00E12F4A" w:rsidRDefault="001572F0" w:rsidP="001572F0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bookmarkStart w:id="0" w:name="_GoBack"/>
      <w:bookmarkEnd w:id="0"/>
    </w:p>
    <w:p w:rsidR="00E9047E" w:rsidRPr="00E12F4A" w:rsidRDefault="00E9047E" w:rsidP="00E9047E">
      <w:pPr>
        <w:spacing w:line="240" w:lineRule="auto"/>
        <w:ind w:right="-710"/>
        <w:rPr>
          <w:b/>
          <w:lang w:val="en-GB"/>
        </w:rPr>
      </w:pPr>
    </w:p>
    <w:sectPr w:rsidR="00E9047E" w:rsidRPr="00E12F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7E"/>
    <w:rsid w:val="000547E0"/>
    <w:rsid w:val="000665FB"/>
    <w:rsid w:val="00127DA2"/>
    <w:rsid w:val="001572F0"/>
    <w:rsid w:val="00194FED"/>
    <w:rsid w:val="00230AA7"/>
    <w:rsid w:val="00233197"/>
    <w:rsid w:val="002425FA"/>
    <w:rsid w:val="00267B6C"/>
    <w:rsid w:val="002B7FFD"/>
    <w:rsid w:val="002E1B99"/>
    <w:rsid w:val="00383596"/>
    <w:rsid w:val="003D2D7F"/>
    <w:rsid w:val="00413C64"/>
    <w:rsid w:val="004150E4"/>
    <w:rsid w:val="00443D07"/>
    <w:rsid w:val="004E2308"/>
    <w:rsid w:val="00623121"/>
    <w:rsid w:val="00630373"/>
    <w:rsid w:val="006E70B8"/>
    <w:rsid w:val="00762FA7"/>
    <w:rsid w:val="007766E1"/>
    <w:rsid w:val="008F2F1F"/>
    <w:rsid w:val="00983FEC"/>
    <w:rsid w:val="009E03E0"/>
    <w:rsid w:val="00A42CA1"/>
    <w:rsid w:val="00A67BEE"/>
    <w:rsid w:val="00A84684"/>
    <w:rsid w:val="00AE3035"/>
    <w:rsid w:val="00AF5A22"/>
    <w:rsid w:val="00B4674E"/>
    <w:rsid w:val="00B93E2E"/>
    <w:rsid w:val="00C11510"/>
    <w:rsid w:val="00CD12A4"/>
    <w:rsid w:val="00D32E2C"/>
    <w:rsid w:val="00E12F4A"/>
    <w:rsid w:val="00E64BEA"/>
    <w:rsid w:val="00E9047E"/>
    <w:rsid w:val="00EB7269"/>
    <w:rsid w:val="00F7537C"/>
    <w:rsid w:val="00FC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047E"/>
    <w:pPr>
      <w:spacing w:after="120" w:line="264" w:lineRule="auto"/>
    </w:pPr>
    <w:rPr>
      <w:rFonts w:eastAsiaTheme="minorEastAsia"/>
      <w:sz w:val="20"/>
      <w:szCs w:val="20"/>
      <w:lang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047E"/>
    <w:pPr>
      <w:spacing w:after="120" w:line="264" w:lineRule="auto"/>
    </w:pPr>
    <w:rPr>
      <w:rFonts w:eastAsiaTheme="minorEastAsia"/>
      <w:sz w:val="20"/>
      <w:szCs w:val="20"/>
      <w:lang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S.Karger AG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Pilotto</dc:creator>
  <cp:lastModifiedBy>bettiole</cp:lastModifiedBy>
  <cp:revision>2</cp:revision>
  <dcterms:created xsi:type="dcterms:W3CDTF">2017-06-22T07:03:00Z</dcterms:created>
  <dcterms:modified xsi:type="dcterms:W3CDTF">2017-06-22T07:03:00Z</dcterms:modified>
</cp:coreProperties>
</file>