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8B0" w:rsidRDefault="00B110F0" w:rsidP="00B110F0">
      <w:pPr>
        <w:bidi w:val="0"/>
        <w:rPr>
          <w:rFonts w:asciiTheme="majorBidi" w:hAnsiTheme="majorBidi" w:cstheme="majorBidi"/>
          <w:b/>
          <w:bCs/>
        </w:rPr>
      </w:pPr>
      <w:r w:rsidRPr="00F214F8">
        <w:rPr>
          <w:rFonts w:asciiTheme="majorBidi" w:hAnsiTheme="majorBidi" w:cstheme="majorBidi"/>
          <w:b/>
          <w:bCs/>
        </w:rPr>
        <w:t xml:space="preserve">Table </w:t>
      </w:r>
      <w:r w:rsidR="009158B0">
        <w:rPr>
          <w:rFonts w:asciiTheme="majorBidi" w:hAnsiTheme="majorBidi" w:cstheme="majorBidi"/>
          <w:b/>
          <w:bCs/>
        </w:rPr>
        <w:t>S</w:t>
      </w:r>
      <w:r>
        <w:rPr>
          <w:rFonts w:asciiTheme="majorBidi" w:hAnsiTheme="majorBidi" w:cstheme="majorBidi"/>
          <w:b/>
          <w:bCs/>
        </w:rPr>
        <w:t>1</w:t>
      </w:r>
    </w:p>
    <w:p w:rsidR="00B110F0" w:rsidRPr="00F214F8" w:rsidRDefault="00B110F0" w:rsidP="009158B0">
      <w:pPr>
        <w:bidi w:val="0"/>
        <w:rPr>
          <w:rFonts w:asciiTheme="majorBidi" w:hAnsiTheme="majorBidi" w:cstheme="majorBidi"/>
        </w:rPr>
      </w:pPr>
      <w:r w:rsidRPr="00F214F8">
        <w:rPr>
          <w:rFonts w:asciiTheme="majorBidi" w:hAnsiTheme="majorBidi" w:cstheme="majorBidi"/>
        </w:rPr>
        <w:t xml:space="preserve">Genetic sex of the chicken embryos which were used for the expression of day 6 and 11 embryos. </w:t>
      </w:r>
    </w:p>
    <w:tbl>
      <w:tblPr>
        <w:tblStyle w:val="TableGrid"/>
        <w:tblpPr w:leftFromText="180" w:rightFromText="180" w:vertAnchor="page" w:horzAnchor="margin" w:tblpXSpec="center" w:tblpY="2896"/>
        <w:tblW w:w="0" w:type="auto"/>
        <w:tblLook w:val="04A0" w:firstRow="1" w:lastRow="0" w:firstColumn="1" w:lastColumn="0" w:noHBand="0" w:noVBand="1"/>
      </w:tblPr>
      <w:tblGrid>
        <w:gridCol w:w="1765"/>
        <w:gridCol w:w="779"/>
        <w:gridCol w:w="978"/>
        <w:gridCol w:w="330"/>
        <w:gridCol w:w="779"/>
        <w:gridCol w:w="978"/>
        <w:gridCol w:w="287"/>
      </w:tblGrid>
      <w:tr w:rsidR="00E1772E" w:rsidRPr="00F214F8" w:rsidTr="005A183A">
        <w:tc>
          <w:tcPr>
            <w:tcW w:w="1765" w:type="dxa"/>
            <w:vMerge w:val="restart"/>
            <w:tcBorders>
              <w:left w:val="nil"/>
              <w:right w:val="nil"/>
            </w:tcBorders>
            <w:vAlign w:val="center"/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Group</w:t>
            </w:r>
          </w:p>
        </w:tc>
        <w:tc>
          <w:tcPr>
            <w:tcW w:w="1757" w:type="dxa"/>
            <w:gridSpan w:val="2"/>
            <w:tcBorders>
              <w:left w:val="nil"/>
              <w:right w:val="nil"/>
            </w:tcBorders>
          </w:tcPr>
          <w:p w:rsidR="00E1772E" w:rsidRPr="00F214F8" w:rsidRDefault="00E1772E" w:rsidP="002E2F3F">
            <w:pPr>
              <w:tabs>
                <w:tab w:val="center" w:pos="1232"/>
              </w:tabs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Day6</w:t>
            </w:r>
          </w:p>
        </w:tc>
        <w:tc>
          <w:tcPr>
            <w:tcW w:w="330" w:type="dxa"/>
            <w:tcBorders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44" w:type="dxa"/>
            <w:gridSpan w:val="3"/>
            <w:tcBorders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Day11</w:t>
            </w:r>
          </w:p>
        </w:tc>
      </w:tr>
      <w:tr w:rsidR="00E1772E" w:rsidRPr="00F214F8" w:rsidTr="007D2EE6">
        <w:trPr>
          <w:gridAfter w:val="1"/>
          <w:wAfter w:w="287" w:type="dxa"/>
        </w:trPr>
        <w:tc>
          <w:tcPr>
            <w:tcW w:w="1765" w:type="dxa"/>
            <w:vMerge/>
            <w:tcBorders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Male</w:t>
            </w:r>
          </w:p>
        </w:tc>
        <w:tc>
          <w:tcPr>
            <w:tcW w:w="978" w:type="dxa"/>
            <w:tcBorders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Female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Male</w:t>
            </w:r>
          </w:p>
        </w:tc>
        <w:tc>
          <w:tcPr>
            <w:tcW w:w="978" w:type="dxa"/>
            <w:tcBorders>
              <w:top w:val="nil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Female</w:t>
            </w:r>
          </w:p>
        </w:tc>
      </w:tr>
      <w:tr w:rsidR="00E1772E" w:rsidRPr="00F214F8" w:rsidTr="007D2EE6">
        <w:trPr>
          <w:gridAfter w:val="1"/>
          <w:wAfter w:w="287" w:type="dxa"/>
        </w:trPr>
        <w:tc>
          <w:tcPr>
            <w:tcW w:w="1765" w:type="dxa"/>
            <w:tcBorders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Sham</w:t>
            </w:r>
          </w:p>
        </w:tc>
        <w:tc>
          <w:tcPr>
            <w:tcW w:w="779" w:type="dxa"/>
            <w:tcBorders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78" w:type="dxa"/>
            <w:tcBorders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78" w:type="dxa"/>
            <w:tcBorders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</w:tr>
      <w:tr w:rsidR="00E1772E" w:rsidRPr="00F214F8" w:rsidTr="007D2EE6">
        <w:trPr>
          <w:gridAfter w:val="1"/>
          <w:wAfter w:w="287" w:type="dxa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IGF1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</w:tr>
      <w:tr w:rsidR="00E1772E" w:rsidRPr="00F214F8" w:rsidTr="007D2EE6">
        <w:trPr>
          <w:gridAfter w:val="1"/>
          <w:wAfter w:w="287" w:type="dxa"/>
        </w:trPr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Fadrozole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</w:tr>
      <w:tr w:rsidR="00E1772E" w:rsidRPr="00F214F8" w:rsidTr="007D2EE6">
        <w:trPr>
          <w:gridAfter w:val="1"/>
          <w:wAfter w:w="287" w:type="dxa"/>
        </w:trPr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72E" w:rsidRPr="00F214F8" w:rsidRDefault="00E1772E" w:rsidP="002E2F3F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IGF1</w:t>
            </w:r>
            <w:r w:rsidRPr="00F214F8">
              <w:rPr>
                <w:rFonts w:asciiTheme="majorBidi" w:hAnsiTheme="majorBidi" w:cstheme="majorBidi"/>
              </w:rPr>
              <w:t>+fadrozole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4</w:t>
            </w:r>
          </w:p>
        </w:tc>
      </w:tr>
      <w:tr w:rsidR="00E1772E" w:rsidRPr="00F214F8" w:rsidTr="007D2EE6">
        <w:trPr>
          <w:gridAfter w:val="1"/>
          <w:wAfter w:w="287" w:type="dxa"/>
        </w:trPr>
        <w:tc>
          <w:tcPr>
            <w:tcW w:w="1765" w:type="dxa"/>
            <w:tcBorders>
              <w:top w:val="single" w:sz="4" w:space="0" w:color="auto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right w:val="nil"/>
            </w:tcBorders>
          </w:tcPr>
          <w:p w:rsidR="00E1772E" w:rsidRPr="00F214F8" w:rsidRDefault="00E1772E" w:rsidP="002E2F3F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F214F8">
              <w:rPr>
                <w:rFonts w:asciiTheme="majorBidi" w:hAnsiTheme="majorBidi" w:cstheme="majorBidi"/>
              </w:rPr>
              <w:t>12</w:t>
            </w:r>
          </w:p>
        </w:tc>
      </w:tr>
    </w:tbl>
    <w:p w:rsidR="00B110F0" w:rsidRDefault="00B110F0" w:rsidP="00B110F0">
      <w:pPr>
        <w:bidi w:val="0"/>
        <w:spacing w:after="240" w:line="480" w:lineRule="auto"/>
        <w:ind w:firstLine="360"/>
        <w:jc w:val="left"/>
        <w:rPr>
          <w:b/>
          <w:bCs/>
          <w:lang w:bidi="fa-IR"/>
        </w:rPr>
      </w:pPr>
    </w:p>
    <w:p w:rsidR="00B110F0" w:rsidRDefault="00B110F0" w:rsidP="00B110F0">
      <w:pPr>
        <w:bidi w:val="0"/>
        <w:spacing w:after="240" w:line="480" w:lineRule="auto"/>
        <w:ind w:firstLine="360"/>
        <w:jc w:val="left"/>
        <w:rPr>
          <w:b/>
          <w:bCs/>
          <w:lang w:bidi="fa-IR"/>
        </w:rPr>
      </w:pPr>
    </w:p>
    <w:p w:rsidR="00B110F0" w:rsidRDefault="00B110F0" w:rsidP="00B110F0">
      <w:pPr>
        <w:bidi w:val="0"/>
        <w:spacing w:after="240" w:line="480" w:lineRule="auto"/>
        <w:ind w:firstLine="360"/>
        <w:jc w:val="left"/>
        <w:rPr>
          <w:b/>
          <w:bCs/>
          <w:lang w:bidi="fa-IR"/>
        </w:rPr>
      </w:pPr>
    </w:p>
    <w:p w:rsidR="00B110F0" w:rsidRDefault="00B110F0" w:rsidP="00B110F0">
      <w:pPr>
        <w:bidi w:val="0"/>
        <w:spacing w:after="240" w:line="480" w:lineRule="auto"/>
        <w:ind w:firstLine="360"/>
        <w:jc w:val="left"/>
        <w:rPr>
          <w:b/>
          <w:bCs/>
          <w:lang w:bidi="fa-IR"/>
        </w:rPr>
      </w:pPr>
    </w:p>
    <w:p w:rsidR="00FB3667" w:rsidRPr="00B110F0" w:rsidRDefault="002E2F3F" w:rsidP="00505803">
      <w:pPr>
        <w:bidi w:val="0"/>
        <w:spacing w:after="240" w:line="480" w:lineRule="auto"/>
        <w:jc w:val="left"/>
        <w:rPr>
          <w:b/>
          <w:bCs/>
          <w:lang w:bidi="fa-IR"/>
        </w:rPr>
      </w:pPr>
      <w:r>
        <w:rPr>
          <w:rFonts w:asciiTheme="majorBidi" w:hAnsiTheme="majorBidi" w:cstheme="majorBidi"/>
        </w:rPr>
        <w:t>No significant difference was detected between</w:t>
      </w:r>
      <w:r w:rsidR="00505803">
        <w:rPr>
          <w:rFonts w:asciiTheme="majorBidi" w:hAnsiTheme="majorBidi" w:cstheme="majorBidi"/>
        </w:rPr>
        <w:t xml:space="preserve"> the number of</w:t>
      </w:r>
      <w:bookmarkStart w:id="0" w:name="_GoBack"/>
      <w:bookmarkEnd w:id="0"/>
      <w:r>
        <w:rPr>
          <w:rFonts w:asciiTheme="majorBidi" w:hAnsiTheme="majorBidi" w:cstheme="majorBidi"/>
        </w:rPr>
        <w:t xml:space="preserve"> male and female</w:t>
      </w:r>
      <w:r w:rsidR="00505803">
        <w:rPr>
          <w:rFonts w:asciiTheme="majorBidi" w:hAnsiTheme="majorBidi" w:cstheme="majorBidi"/>
        </w:rPr>
        <w:t>s</w:t>
      </w:r>
      <w:r>
        <w:rPr>
          <w:rFonts w:asciiTheme="majorBidi" w:hAnsiTheme="majorBidi" w:cstheme="majorBidi"/>
        </w:rPr>
        <w:t xml:space="preserve"> in each group (P&gt;0.05).</w:t>
      </w:r>
    </w:p>
    <w:sectPr w:rsidR="00FB3667" w:rsidRPr="00B110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F6"/>
    <w:rsid w:val="002E2F3F"/>
    <w:rsid w:val="00505803"/>
    <w:rsid w:val="00521593"/>
    <w:rsid w:val="005458CD"/>
    <w:rsid w:val="007D2EE6"/>
    <w:rsid w:val="008A1813"/>
    <w:rsid w:val="009158B0"/>
    <w:rsid w:val="00AA15D9"/>
    <w:rsid w:val="00B110F0"/>
    <w:rsid w:val="00B620F6"/>
    <w:rsid w:val="00D66891"/>
    <w:rsid w:val="00E1772E"/>
    <w:rsid w:val="00FB3667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40C3"/>
  <w15:docId w15:val="{2C2103F4-62C9-4D60-B177-72199CC8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0F0"/>
    <w:pPr>
      <w:bidi/>
      <w:spacing w:line="312" w:lineRule="auto"/>
      <w:jc w:val="lowKashida"/>
    </w:pPr>
    <w:rPr>
      <w:rFonts w:ascii="Times New Roman" w:eastAsia="Calibri" w:hAnsi="Times New Roman" w:cs="B Lotus"/>
      <w:sz w:val="24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0F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50EE9-AC3E-49F9-B062-AB877CEB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 Egbalsaid</dc:creator>
  <cp:keywords/>
  <dc:description/>
  <cp:lastModifiedBy>Shahin Eghbalsaied</cp:lastModifiedBy>
  <cp:revision>7</cp:revision>
  <dcterms:created xsi:type="dcterms:W3CDTF">2018-02-08T12:00:00Z</dcterms:created>
  <dcterms:modified xsi:type="dcterms:W3CDTF">2019-02-13T16:31:00Z</dcterms:modified>
</cp:coreProperties>
</file>