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17" w:rsidRPr="002B793F" w:rsidRDefault="00A1532D" w:rsidP="00BF1217">
      <w:pPr>
        <w:spacing w:after="0" w:line="240" w:lineRule="auto"/>
        <w:rPr>
          <w:rFonts w:ascii="Courier New" w:hAnsi="Courier New" w:cs="Courier New"/>
          <w:b/>
        </w:rPr>
      </w:pPr>
      <w:bookmarkStart w:id="0" w:name="_GoBack"/>
      <w:bookmarkEnd w:id="0"/>
      <w:r w:rsidRPr="002B793F">
        <w:rPr>
          <w:rFonts w:ascii="Courier New" w:hAnsi="Courier New" w:cs="Courier New"/>
          <w:b/>
        </w:rPr>
        <w:t>CONDITIONAL LOGISTIC REGRESSION FOR ANALYSIS OF PROPENSITY-MATCHED SUBJECTS</w:t>
      </w:r>
    </w:p>
    <w:p w:rsidR="00BF1217" w:rsidRPr="002B793F" w:rsidRDefault="00BF1217" w:rsidP="00BF1217">
      <w:pPr>
        <w:spacing w:after="0" w:line="240" w:lineRule="auto"/>
        <w:rPr>
          <w:rFonts w:ascii="Courier New" w:hAnsi="Courier New" w:cs="Courier New"/>
        </w:rPr>
      </w:pPr>
    </w:p>
    <w:p w:rsidR="00402914" w:rsidRPr="002B793F" w:rsidRDefault="00402914" w:rsidP="00BF1217">
      <w:pPr>
        <w:spacing w:after="0" w:line="240" w:lineRule="auto"/>
        <w:rPr>
          <w:rFonts w:ascii="Courier New" w:hAnsi="Courier New" w:cs="Courier New"/>
        </w:rPr>
      </w:pPr>
      <w:r w:rsidRPr="002B793F">
        <w:rPr>
          <w:rFonts w:ascii="Courier New" w:hAnsi="Courier New" w:cs="Courier New"/>
        </w:rPr>
        <w:t>Below are the output results from the conditional logistic regression from STATA based upon the propensity score matched analysis of subjects in the n = 1695 clinical dataset.</w:t>
      </w:r>
      <w:r w:rsidR="00F16725" w:rsidRPr="002B793F">
        <w:rPr>
          <w:rFonts w:ascii="Courier New" w:hAnsi="Courier New" w:cs="Courier New"/>
        </w:rPr>
        <w:t xml:space="preserve"> </w:t>
      </w:r>
      <w:r w:rsidR="003A4760" w:rsidRPr="002B793F">
        <w:rPr>
          <w:rFonts w:ascii="Courier New" w:hAnsi="Courier New" w:cs="Courier New"/>
        </w:rPr>
        <w:t xml:space="preserve">The propensity score was calculated using logistic regression with </w:t>
      </w:r>
      <w:r w:rsidR="00DF6D75" w:rsidRPr="002B793F">
        <w:rPr>
          <w:rFonts w:ascii="Courier New" w:hAnsi="Courier New" w:cs="Courier New"/>
        </w:rPr>
        <w:t>“vasopressor use” as the dependent variable. The independent (predictor) variables used in the model were: Age, sex, initial base deficit, units of blood transfused in first 24 hours, injury severity score, and individual body region AIS severity scores.</w:t>
      </w:r>
      <w:r w:rsidR="004A2279" w:rsidRPr="002B793F">
        <w:rPr>
          <w:rFonts w:ascii="Courier New" w:hAnsi="Courier New" w:cs="Courier New"/>
        </w:rPr>
        <w:t xml:space="preserve"> Only first order variables were used.</w:t>
      </w:r>
      <w:r w:rsidR="00DF6D75" w:rsidRPr="002B793F">
        <w:rPr>
          <w:rFonts w:ascii="Courier New" w:hAnsi="Courier New" w:cs="Courier New"/>
        </w:rPr>
        <w:t xml:space="preserve"> Subjects were ranked by propensity score and those who received vasopressors in the initial </w:t>
      </w:r>
      <w:r w:rsidR="00C07725" w:rsidRPr="002B793F">
        <w:rPr>
          <w:rFonts w:ascii="Courier New" w:hAnsi="Courier New" w:cs="Courier New"/>
        </w:rPr>
        <w:t>4</w:t>
      </w:r>
      <w:r w:rsidR="00DF6D75" w:rsidRPr="002B793F">
        <w:rPr>
          <w:rFonts w:ascii="Courier New" w:hAnsi="Courier New" w:cs="Courier New"/>
        </w:rPr>
        <w:t xml:space="preserve"> days were matched 1:2 to those who did not based upon the nearest score.</w:t>
      </w:r>
      <w:r w:rsidR="00727770" w:rsidRPr="002B793F">
        <w:rPr>
          <w:rFonts w:ascii="Courier New" w:hAnsi="Courier New" w:cs="Courier New"/>
        </w:rPr>
        <w:t xml:space="preserve"> The predictor variables that differed statistically in the univariate analyses (Manuscript Table 2) were no longer statistically significantly different after adjusting for the propensity score in this matched group of subjects. This indicates that the score adequately adjusts for baseline differences. </w:t>
      </w:r>
      <w:r w:rsidR="00DF6D75" w:rsidRPr="002B793F">
        <w:rPr>
          <w:rFonts w:ascii="Courier New" w:hAnsi="Courier New" w:cs="Courier New"/>
        </w:rPr>
        <w:t xml:space="preserve"> These matched groups were then included in the conditional logistic regression models for each outcome that are shown below:</w:t>
      </w:r>
    </w:p>
    <w:p w:rsidR="00402914" w:rsidRPr="00F16725" w:rsidRDefault="00402914" w:rsidP="00BF1217">
      <w:pPr>
        <w:spacing w:after="0" w:line="240" w:lineRule="auto"/>
        <w:rPr>
          <w:rFonts w:ascii="Courier New" w:hAnsi="Courier New" w:cs="Courier New"/>
          <w:sz w:val="18"/>
          <w:szCs w:val="18"/>
        </w:rPr>
      </w:pPr>
    </w:p>
    <w:p w:rsidR="00402914" w:rsidRPr="00F16725" w:rsidRDefault="00402914" w:rsidP="00BF1217">
      <w:pPr>
        <w:spacing w:after="0" w:line="240" w:lineRule="auto"/>
        <w:rPr>
          <w:rFonts w:ascii="Courier New" w:hAnsi="Courier New" w:cs="Courier New"/>
          <w:sz w:val="18"/>
          <w:szCs w:val="18"/>
        </w:rPr>
      </w:pPr>
    </w:p>
    <w:p w:rsidR="00C95B6B" w:rsidRPr="004A2279" w:rsidRDefault="00C95B6B" w:rsidP="00BF1217">
      <w:pPr>
        <w:spacing w:after="0" w:line="240" w:lineRule="auto"/>
        <w:rPr>
          <w:rFonts w:ascii="Courier New" w:hAnsi="Courier New" w:cs="Courier New"/>
          <w:b/>
          <w:sz w:val="18"/>
          <w:szCs w:val="18"/>
        </w:rPr>
      </w:pPr>
      <w:r w:rsidRPr="004A2279">
        <w:rPr>
          <w:rFonts w:ascii="Courier New" w:hAnsi="Courier New" w:cs="Courier New"/>
          <w:b/>
          <w:sz w:val="18"/>
          <w:szCs w:val="18"/>
        </w:rPr>
        <w:t>BACTEREMIA:</w:t>
      </w:r>
    </w:p>
    <w:p w:rsidR="00C95B6B" w:rsidRPr="00F16725" w:rsidRDefault="00C95B6B" w:rsidP="00BF1217">
      <w:pPr>
        <w:spacing w:after="0" w:line="240" w:lineRule="auto"/>
        <w:rPr>
          <w:rFonts w:ascii="Courier New" w:hAnsi="Courier New" w:cs="Courier New"/>
          <w:sz w:val="18"/>
          <w:szCs w:val="18"/>
        </w:rPr>
      </w:pP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clogit BACT i.vaso_y_n, group(MatchGroup_num) nolog or</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note: multiple positive outcomes within groups encountered.</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note: 106 groups (318 obs) dropped because of all positive or</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 xml:space="preserve">      all negative outcomes.</w:t>
      </w:r>
    </w:p>
    <w:p w:rsidR="00BF1217" w:rsidRPr="00F16725" w:rsidRDefault="00BF1217" w:rsidP="00BF1217">
      <w:pPr>
        <w:spacing w:after="0" w:line="240" w:lineRule="auto"/>
        <w:rPr>
          <w:rFonts w:ascii="Courier New" w:hAnsi="Courier New" w:cs="Courier New"/>
          <w:sz w:val="18"/>
          <w:szCs w:val="18"/>
        </w:rPr>
      </w:pP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 xml:space="preserve">Conditional (fixed-effects) logistic regression   Number of obs   =        </w:t>
      </w:r>
      <w:r w:rsidRPr="00F16725">
        <w:rPr>
          <w:rFonts w:ascii="Courier New" w:hAnsi="Courier New" w:cs="Courier New"/>
          <w:b/>
          <w:sz w:val="18"/>
          <w:szCs w:val="18"/>
        </w:rPr>
        <w:t>258</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 xml:space="preserve">                                                  LR chi2(1)      =       5.45</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 xml:space="preserve">                                                  Prob &gt; chi2     =     0.0196</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Log likelihood = -91.756663                       Pseudo R2       =     0.0288</w:t>
      </w:r>
    </w:p>
    <w:p w:rsidR="00BF1217" w:rsidRPr="00F16725" w:rsidRDefault="00BF1217" w:rsidP="00BF1217">
      <w:pPr>
        <w:spacing w:after="0" w:line="240" w:lineRule="auto"/>
        <w:rPr>
          <w:rFonts w:ascii="Courier New" w:hAnsi="Courier New" w:cs="Courier New"/>
          <w:sz w:val="18"/>
          <w:szCs w:val="18"/>
        </w:rPr>
      </w:pP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 xml:space="preserve">        BACT | Odds Ratio   Std. Err.      z    P&gt;|z|     [95% Conf. Interval]</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w:t>
      </w:r>
    </w:p>
    <w:p w:rsidR="00BF1217" w:rsidRPr="00F16725" w:rsidRDefault="00BF1217" w:rsidP="00BF1217">
      <w:pPr>
        <w:spacing w:after="0" w:line="240" w:lineRule="auto"/>
        <w:rPr>
          <w:rFonts w:ascii="Courier New" w:hAnsi="Courier New" w:cs="Courier New"/>
          <w:b/>
          <w:sz w:val="18"/>
          <w:szCs w:val="18"/>
        </w:rPr>
      </w:pPr>
      <w:r w:rsidRPr="00F16725">
        <w:rPr>
          <w:rFonts w:ascii="Courier New" w:hAnsi="Courier New" w:cs="Courier New"/>
          <w:sz w:val="18"/>
          <w:szCs w:val="18"/>
        </w:rPr>
        <w:t xml:space="preserve">  </w:t>
      </w:r>
      <w:r w:rsidRPr="00F16725">
        <w:rPr>
          <w:rFonts w:ascii="Courier New" w:hAnsi="Courier New" w:cs="Courier New"/>
          <w:b/>
          <w:sz w:val="18"/>
          <w:szCs w:val="18"/>
        </w:rPr>
        <w:t>1.vaso_y_n |   1.687133   .3767664     2.34   0.019     1.089083    2.613591</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w:t>
      </w:r>
    </w:p>
    <w:p w:rsidR="00BF1217" w:rsidRPr="00F16725" w:rsidRDefault="00BF1217" w:rsidP="00BF1217">
      <w:pPr>
        <w:spacing w:after="0" w:line="240" w:lineRule="auto"/>
        <w:rPr>
          <w:rFonts w:ascii="Courier New" w:hAnsi="Courier New" w:cs="Courier New"/>
          <w:sz w:val="18"/>
          <w:szCs w:val="18"/>
        </w:rPr>
      </w:pPr>
    </w:p>
    <w:p w:rsidR="00C95B6B" w:rsidRPr="00F16725" w:rsidRDefault="00C95B6B" w:rsidP="00BF1217">
      <w:pPr>
        <w:spacing w:after="0" w:line="240" w:lineRule="auto"/>
        <w:rPr>
          <w:rFonts w:ascii="Courier New" w:hAnsi="Courier New" w:cs="Courier New"/>
          <w:sz w:val="18"/>
          <w:szCs w:val="18"/>
        </w:rPr>
      </w:pPr>
    </w:p>
    <w:p w:rsidR="00C95B6B" w:rsidRPr="004A2279" w:rsidRDefault="00C95B6B" w:rsidP="00BF1217">
      <w:pPr>
        <w:spacing w:after="0" w:line="240" w:lineRule="auto"/>
        <w:rPr>
          <w:rFonts w:ascii="Courier New" w:hAnsi="Courier New" w:cs="Courier New"/>
          <w:b/>
          <w:sz w:val="18"/>
          <w:szCs w:val="18"/>
        </w:rPr>
      </w:pPr>
      <w:r w:rsidRPr="004A2279">
        <w:rPr>
          <w:rFonts w:ascii="Courier New" w:hAnsi="Courier New" w:cs="Courier New"/>
          <w:b/>
          <w:sz w:val="18"/>
          <w:szCs w:val="18"/>
        </w:rPr>
        <w:t>VENTILATOR-ASSOCIATED PNEUMONIA:</w:t>
      </w:r>
    </w:p>
    <w:p w:rsidR="00C95B6B" w:rsidRPr="00F16725" w:rsidRDefault="00C95B6B" w:rsidP="00BF1217">
      <w:pPr>
        <w:spacing w:after="0" w:line="240" w:lineRule="auto"/>
        <w:rPr>
          <w:rFonts w:ascii="Courier New" w:hAnsi="Courier New" w:cs="Courier New"/>
          <w:sz w:val="18"/>
          <w:szCs w:val="18"/>
        </w:rPr>
      </w:pP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clogit VAP i.vaso_y_n, group(MatchGroup_num) nolog or</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note: multiple positive outcomes within groups encountered.</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note: 53 groups (159 obs) dropped because of all positive or</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 xml:space="preserve">      all negative outcomes.</w:t>
      </w:r>
    </w:p>
    <w:p w:rsidR="00BF1217" w:rsidRPr="00F16725" w:rsidRDefault="00BF1217" w:rsidP="00BF1217">
      <w:pPr>
        <w:spacing w:after="0" w:line="240" w:lineRule="auto"/>
        <w:rPr>
          <w:rFonts w:ascii="Courier New" w:hAnsi="Courier New" w:cs="Courier New"/>
          <w:sz w:val="18"/>
          <w:szCs w:val="18"/>
        </w:rPr>
      </w:pP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 xml:space="preserve">Conditional (fixed-effects) logistic regression   Number of obs   =        </w:t>
      </w:r>
      <w:r w:rsidRPr="00F16725">
        <w:rPr>
          <w:rFonts w:ascii="Courier New" w:hAnsi="Courier New" w:cs="Courier New"/>
          <w:b/>
          <w:sz w:val="18"/>
          <w:szCs w:val="18"/>
        </w:rPr>
        <w:t>417</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 xml:space="preserve">                                                  LR chi2(1)      =      18.73</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 xml:space="preserve">                                                  Prob &gt; chi2     =     0.0000</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Log likelihood = -143.34313                       Pseudo R2       =     0.0613</w:t>
      </w:r>
    </w:p>
    <w:p w:rsidR="00BF1217" w:rsidRPr="00F16725" w:rsidRDefault="00BF1217" w:rsidP="00BF1217">
      <w:pPr>
        <w:spacing w:after="0" w:line="240" w:lineRule="auto"/>
        <w:rPr>
          <w:rFonts w:ascii="Courier New" w:hAnsi="Courier New" w:cs="Courier New"/>
          <w:sz w:val="18"/>
          <w:szCs w:val="18"/>
        </w:rPr>
      </w:pP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 xml:space="preserve">         VAP | Odds Ratio   Std. Err.      z    P&gt;|z|     [95% Conf. Interval]</w:t>
      </w:r>
    </w:p>
    <w:p w:rsidR="00BF1217"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w:t>
      </w:r>
    </w:p>
    <w:p w:rsidR="00BF1217" w:rsidRPr="00F16725" w:rsidRDefault="00BF1217" w:rsidP="00BF1217">
      <w:pPr>
        <w:spacing w:after="0" w:line="240" w:lineRule="auto"/>
        <w:rPr>
          <w:rFonts w:ascii="Courier New" w:hAnsi="Courier New" w:cs="Courier New"/>
          <w:b/>
          <w:sz w:val="18"/>
          <w:szCs w:val="18"/>
        </w:rPr>
      </w:pPr>
      <w:r w:rsidRPr="00F16725">
        <w:rPr>
          <w:rFonts w:ascii="Courier New" w:hAnsi="Courier New" w:cs="Courier New"/>
          <w:b/>
          <w:sz w:val="18"/>
          <w:szCs w:val="18"/>
        </w:rPr>
        <w:t xml:space="preserve">  1.vaso_y_n |   2.201614   .4098736     4.24   0.000     1.528528    3.171093</w:t>
      </w:r>
    </w:p>
    <w:p w:rsidR="00F92531" w:rsidRPr="00F16725" w:rsidRDefault="00BF1217" w:rsidP="00BF1217">
      <w:pPr>
        <w:spacing w:after="0" w:line="240" w:lineRule="auto"/>
        <w:rPr>
          <w:rFonts w:ascii="Courier New" w:hAnsi="Courier New" w:cs="Courier New"/>
          <w:sz w:val="18"/>
          <w:szCs w:val="18"/>
        </w:rPr>
      </w:pPr>
      <w:r w:rsidRPr="00F16725">
        <w:rPr>
          <w:rFonts w:ascii="Courier New" w:hAnsi="Courier New" w:cs="Courier New"/>
          <w:sz w:val="18"/>
          <w:szCs w:val="18"/>
        </w:rPr>
        <w:t>------------------------------------------------------------------------------</w:t>
      </w:r>
    </w:p>
    <w:sectPr w:rsidR="00F92531" w:rsidRPr="00F167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00" w:rsidRDefault="00996900" w:rsidP="00D83959">
      <w:pPr>
        <w:spacing w:after="0" w:line="240" w:lineRule="auto"/>
      </w:pPr>
      <w:r>
        <w:separator/>
      </w:r>
    </w:p>
  </w:endnote>
  <w:endnote w:type="continuationSeparator" w:id="0">
    <w:p w:rsidR="00996900" w:rsidRDefault="00996900" w:rsidP="00D8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00" w:rsidRDefault="00996900" w:rsidP="00D83959">
      <w:pPr>
        <w:spacing w:after="0" w:line="240" w:lineRule="auto"/>
      </w:pPr>
      <w:r>
        <w:separator/>
      </w:r>
    </w:p>
  </w:footnote>
  <w:footnote w:type="continuationSeparator" w:id="0">
    <w:p w:rsidR="00996900" w:rsidRDefault="00996900" w:rsidP="00D83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59" w:rsidRDefault="00D83959">
    <w:pPr>
      <w:pStyle w:val="Kopfzeile"/>
    </w:pPr>
  </w:p>
  <w:p w:rsidR="00D83959" w:rsidRDefault="00D8395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23"/>
    <w:rsid w:val="001720B3"/>
    <w:rsid w:val="0022294E"/>
    <w:rsid w:val="002B793F"/>
    <w:rsid w:val="003A4760"/>
    <w:rsid w:val="003E4173"/>
    <w:rsid w:val="00402914"/>
    <w:rsid w:val="004A2279"/>
    <w:rsid w:val="00612642"/>
    <w:rsid w:val="00727770"/>
    <w:rsid w:val="0079733C"/>
    <w:rsid w:val="00996900"/>
    <w:rsid w:val="00A1532D"/>
    <w:rsid w:val="00B83C23"/>
    <w:rsid w:val="00BF1217"/>
    <w:rsid w:val="00C07725"/>
    <w:rsid w:val="00C313A6"/>
    <w:rsid w:val="00C95B6B"/>
    <w:rsid w:val="00CE29EE"/>
    <w:rsid w:val="00D34E26"/>
    <w:rsid w:val="00D83959"/>
    <w:rsid w:val="00DF6D75"/>
    <w:rsid w:val="00ED4DAC"/>
    <w:rsid w:val="00F16725"/>
    <w:rsid w:val="00F9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95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83959"/>
  </w:style>
  <w:style w:type="paragraph" w:styleId="Fuzeile">
    <w:name w:val="footer"/>
    <w:basedOn w:val="Standard"/>
    <w:link w:val="FuzeileZchn"/>
    <w:uiPriority w:val="99"/>
    <w:unhideWhenUsed/>
    <w:rsid w:val="00D8395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83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95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83959"/>
  </w:style>
  <w:style w:type="paragraph" w:styleId="Fuzeile">
    <w:name w:val="footer"/>
    <w:basedOn w:val="Standard"/>
    <w:link w:val="FuzeileZchn"/>
    <w:uiPriority w:val="99"/>
    <w:unhideWhenUsed/>
    <w:rsid w:val="00D8395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8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Qian</dc:creator>
  <cp:keywords/>
  <dc:description/>
  <cp:lastModifiedBy>jappertr</cp:lastModifiedBy>
  <cp:revision>8</cp:revision>
  <dcterms:created xsi:type="dcterms:W3CDTF">2017-12-28T22:18:00Z</dcterms:created>
  <dcterms:modified xsi:type="dcterms:W3CDTF">2018-01-19T08:24:00Z</dcterms:modified>
</cp:coreProperties>
</file>