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B3" w:rsidRPr="004A316D" w:rsidRDefault="00B422B3" w:rsidP="00B422B3">
      <w:pPr>
        <w:rPr>
          <w:rFonts w:ascii="Times New Roman" w:hAnsi="Times New Roman" w:cs="Times New Roman"/>
          <w:lang w:val="en-US"/>
        </w:rPr>
      </w:pPr>
      <w:r w:rsidRPr="004A316D">
        <w:rPr>
          <w:rFonts w:ascii="Times New Roman" w:hAnsi="Times New Roman" w:cs="Times New Roman"/>
          <w:b/>
          <w:lang w:val="en-US"/>
        </w:rPr>
        <w:t xml:space="preserve">Supplemental Table 2. </w:t>
      </w:r>
      <w:r w:rsidRPr="004A316D">
        <w:rPr>
          <w:rFonts w:ascii="Times New Roman" w:hAnsi="Times New Roman" w:cs="Times New Roman"/>
          <w:lang w:val="en-US"/>
        </w:rPr>
        <w:t>Proportional frequencies of main pathological subtypes of stroke among patients &lt;65 years vs. ≥65 years</w:t>
      </w:r>
    </w:p>
    <w:p w:rsidR="00B422B3" w:rsidRPr="00DF66C3" w:rsidRDefault="00B422B3" w:rsidP="00B422B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05"/>
        <w:gridCol w:w="1906"/>
        <w:gridCol w:w="1525"/>
      </w:tblGrid>
      <w:tr w:rsidR="00B422B3" w:rsidRPr="00BC41E8" w:rsidTr="00572280">
        <w:trPr>
          <w:trHeight w:val="20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B422B3" w:rsidRPr="006C770F" w:rsidRDefault="00B422B3" w:rsidP="005722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&lt;65 years (n=80)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B422B3" w:rsidRPr="00DF66C3" w:rsidRDefault="00B422B3" w:rsidP="0057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≥</w:t>
            </w:r>
            <w:r w:rsidRPr="00DF66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 (n=333)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B422B3" w:rsidRPr="00DF66C3" w:rsidRDefault="00B422B3" w:rsidP="005722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p*</w:t>
            </w:r>
          </w:p>
        </w:tc>
      </w:tr>
      <w:tr w:rsidR="00B422B3" w:rsidRPr="007A182A" w:rsidTr="00572280">
        <w:trPr>
          <w:trHeight w:val="20"/>
        </w:trPr>
        <w:tc>
          <w:tcPr>
            <w:tcW w:w="1966" w:type="pct"/>
            <w:tcBorders>
              <w:top w:val="single" w:sz="4" w:space="0" w:color="auto"/>
            </w:tcBorders>
          </w:tcPr>
          <w:p w:rsidR="00B422B3" w:rsidRDefault="00B422B3" w:rsidP="005722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tcBorders>
              <w:top w:val="single" w:sz="4" w:space="0" w:color="auto"/>
            </w:tcBorders>
          </w:tcPr>
          <w:p w:rsidR="00B422B3" w:rsidRDefault="00B422B3" w:rsidP="0057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B422B3" w:rsidRDefault="00B422B3" w:rsidP="0057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B422B3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22B3" w:rsidRPr="007A182A" w:rsidTr="00572280">
        <w:trPr>
          <w:trHeight w:val="20"/>
        </w:trPr>
        <w:tc>
          <w:tcPr>
            <w:tcW w:w="1966" w:type="pct"/>
          </w:tcPr>
          <w:p w:rsidR="00B422B3" w:rsidRDefault="00B422B3" w:rsidP="005722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Pathological subtype of stroke, n (%)</w:t>
            </w:r>
          </w:p>
        </w:tc>
        <w:tc>
          <w:tcPr>
            <w:tcW w:w="1187" w:type="pct"/>
          </w:tcPr>
          <w:p w:rsidR="00B422B3" w:rsidRDefault="00B422B3" w:rsidP="0057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</w:tcPr>
          <w:p w:rsidR="00B422B3" w:rsidRDefault="00B422B3" w:rsidP="0057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</w:tcPr>
          <w:p w:rsidR="00B422B3" w:rsidRPr="007A182A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B422B3" w:rsidRPr="00BC41E8" w:rsidTr="00572280">
        <w:trPr>
          <w:trHeight w:val="20"/>
        </w:trPr>
        <w:tc>
          <w:tcPr>
            <w:tcW w:w="1966" w:type="pct"/>
          </w:tcPr>
          <w:p w:rsidR="00B422B3" w:rsidRPr="006C770F" w:rsidRDefault="00B422B3" w:rsidP="0057228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Cerebral infarct</w:t>
            </w:r>
          </w:p>
        </w:tc>
        <w:tc>
          <w:tcPr>
            <w:tcW w:w="1187" w:type="pct"/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(74)</w:t>
            </w:r>
          </w:p>
        </w:tc>
        <w:tc>
          <w:tcPr>
            <w:tcW w:w="1026" w:type="pct"/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 (83)</w:t>
            </w:r>
          </w:p>
        </w:tc>
        <w:tc>
          <w:tcPr>
            <w:tcW w:w="821" w:type="pct"/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22B3" w:rsidRPr="00BC41E8" w:rsidTr="00572280">
        <w:trPr>
          <w:trHeight w:val="20"/>
        </w:trPr>
        <w:tc>
          <w:tcPr>
            <w:tcW w:w="1966" w:type="pct"/>
          </w:tcPr>
          <w:p w:rsidR="00B422B3" w:rsidRPr="006C770F" w:rsidRDefault="00B422B3" w:rsidP="0057228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Intracerebral hemorrhage</w:t>
            </w:r>
          </w:p>
        </w:tc>
        <w:tc>
          <w:tcPr>
            <w:tcW w:w="1187" w:type="pct"/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(17)</w:t>
            </w:r>
          </w:p>
        </w:tc>
        <w:tc>
          <w:tcPr>
            <w:tcW w:w="1026" w:type="pct"/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(15)</w:t>
            </w:r>
          </w:p>
        </w:tc>
        <w:tc>
          <w:tcPr>
            <w:tcW w:w="821" w:type="pct"/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22B3" w:rsidRPr="00BC41E8" w:rsidTr="00572280">
        <w:trPr>
          <w:trHeight w:val="20"/>
        </w:trPr>
        <w:tc>
          <w:tcPr>
            <w:tcW w:w="1966" w:type="pct"/>
          </w:tcPr>
          <w:p w:rsidR="00B422B3" w:rsidRPr="006C770F" w:rsidRDefault="00B422B3" w:rsidP="0057228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Subarachnoid hemorrhage </w:t>
            </w:r>
          </w:p>
        </w:tc>
        <w:tc>
          <w:tcPr>
            <w:tcW w:w="1187" w:type="pct"/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(14)</w:t>
            </w:r>
          </w:p>
        </w:tc>
        <w:tc>
          <w:tcPr>
            <w:tcW w:w="1026" w:type="pct"/>
          </w:tcPr>
          <w:p w:rsidR="00B422B3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(1)</w:t>
            </w:r>
          </w:p>
        </w:tc>
        <w:tc>
          <w:tcPr>
            <w:tcW w:w="821" w:type="pct"/>
          </w:tcPr>
          <w:p w:rsidR="00B422B3" w:rsidRPr="006C770F" w:rsidRDefault="00B422B3" w:rsidP="00572280">
            <w:pPr>
              <w:tabs>
                <w:tab w:val="center" w:pos="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B422B3" w:rsidRPr="00BC41E8" w:rsidTr="00572280">
        <w:trPr>
          <w:trHeight w:val="20"/>
        </w:trPr>
        <w:tc>
          <w:tcPr>
            <w:tcW w:w="1966" w:type="pct"/>
            <w:tcBorders>
              <w:bottom w:val="single" w:sz="4" w:space="0" w:color="auto"/>
            </w:tcBorders>
          </w:tcPr>
          <w:p w:rsidR="00B422B3" w:rsidRPr="006C770F" w:rsidRDefault="00B422B3" w:rsidP="0057228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Undetermined</w:t>
            </w:r>
          </w:p>
        </w:tc>
        <w:tc>
          <w:tcPr>
            <w:tcW w:w="1187" w:type="pct"/>
            <w:tcBorders>
              <w:bottom w:val="single" w:sz="4" w:space="0" w:color="auto"/>
            </w:tcBorders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B422B3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(2)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B422B3" w:rsidRPr="006C770F" w:rsidRDefault="00B422B3" w:rsidP="00572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422B3" w:rsidRDefault="00B422B3" w:rsidP="00B422B3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422B3" w:rsidRPr="00990454" w:rsidRDefault="00B422B3" w:rsidP="00B422B3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*Fisher’s exact test.</w:t>
      </w:r>
    </w:p>
    <w:p w:rsidR="005A30A1" w:rsidRDefault="00B422B3">
      <w:bookmarkStart w:id="0" w:name="_GoBack"/>
      <w:bookmarkEnd w:id="0"/>
    </w:p>
    <w:sectPr w:rsidR="005A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B3"/>
    <w:rsid w:val="003563A1"/>
    <w:rsid w:val="00B422B3"/>
    <w:rsid w:val="00B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4A71-32EF-44A6-9106-7C471D86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B3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C1293E1F</Template>
  <TotalTime>0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Aked Joseph</dc:creator>
  <cp:keywords/>
  <dc:description/>
  <cp:lastModifiedBy>Aked Joseph</cp:lastModifiedBy>
  <cp:revision>1</cp:revision>
  <dcterms:created xsi:type="dcterms:W3CDTF">2018-01-31T16:50:00Z</dcterms:created>
  <dcterms:modified xsi:type="dcterms:W3CDTF">2018-01-31T16:50:00Z</dcterms:modified>
</cp:coreProperties>
</file>