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C7BFB" w14:textId="77777777" w:rsidR="006217BA" w:rsidRPr="00472FBE" w:rsidRDefault="006217BA" w:rsidP="006217BA">
      <w:pPr>
        <w:spacing w:line="480" w:lineRule="auto"/>
      </w:pPr>
      <w:bookmarkStart w:id="0" w:name="_GoBack"/>
      <w:bookmarkEnd w:id="0"/>
      <w:r>
        <w:rPr>
          <w:i/>
        </w:rPr>
        <w:t>Figure S1</w:t>
      </w:r>
      <w:r>
        <w:t xml:space="preserve">: For both gain and loss framed items, probability of risky choice selection as a function of age and probability of net increase from the risky option. </w:t>
      </w:r>
      <w:proofErr w:type="spellStart"/>
      <w:r>
        <w:t>a</w:t>
      </w:r>
      <w:proofErr w:type="spellEnd"/>
      <w:r>
        <w:t>) Figures are rotated to include probability of net increase on the x-axis and age on the z-axis. b) Figures are rotated to include age on the x-axis and probability of net increase on the z-axis.</w:t>
      </w:r>
    </w:p>
    <w:p w14:paraId="31ED1A56" w14:textId="77777777" w:rsidR="00512F9D" w:rsidRDefault="00800C51"/>
    <w:sectPr w:rsidR="00512F9D" w:rsidSect="006217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BA"/>
    <w:rsid w:val="006217BA"/>
    <w:rsid w:val="00800C51"/>
    <w:rsid w:val="00B0041A"/>
    <w:rsid w:val="00BE50A6"/>
    <w:rsid w:val="00FB029F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1C1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17B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17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7BA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7BA"/>
  </w:style>
  <w:style w:type="paragraph" w:styleId="BalloonText">
    <w:name w:val="Balloon Text"/>
    <w:basedOn w:val="Normal"/>
    <w:link w:val="BalloonTextChar"/>
    <w:uiPriority w:val="99"/>
    <w:semiHidden/>
    <w:unhideWhenUsed/>
    <w:rsid w:val="006217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BA"/>
    <w:rPr>
      <w:rFonts w:ascii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621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Macintosh Word</Application>
  <DocSecurity>0</DocSecurity>
  <Lines>2</Lines>
  <Paragraphs>1</Paragraphs>
  <ScaleCrop>false</ScaleCrop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2017-12-07T12:22:00Z</dcterms:created>
  <dcterms:modified xsi:type="dcterms:W3CDTF">2017-12-07T12:22:00Z</dcterms:modified>
</cp:coreProperties>
</file>