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43"/>
        <w:gridCol w:w="971"/>
        <w:gridCol w:w="960"/>
        <w:gridCol w:w="1143"/>
      </w:tblGrid>
      <w:tr w:rsidR="000B07CD" w:rsidRPr="00260225" w:rsidTr="004560C2">
        <w:trPr>
          <w:trHeight w:val="330"/>
        </w:trPr>
        <w:tc>
          <w:tcPr>
            <w:tcW w:w="200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 Variable</w:t>
            </w:r>
          </w:p>
        </w:tc>
        <w:tc>
          <w:tcPr>
            <w:tcW w:w="1143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Aortic valve</w:t>
            </w:r>
          </w:p>
        </w:tc>
        <w:tc>
          <w:tcPr>
            <w:tcW w:w="971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Pulmonic valve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Mitral valve</w:t>
            </w:r>
          </w:p>
        </w:tc>
        <w:tc>
          <w:tcPr>
            <w:tcW w:w="1143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Tricuspid valve</w:t>
            </w:r>
          </w:p>
        </w:tc>
      </w:tr>
      <w:tr w:rsidR="000B07CD" w:rsidRPr="00260225" w:rsidTr="004560C2">
        <w:trPr>
          <w:trHeight w:val="8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Gestational 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0.48</w:t>
            </w:r>
          </w:p>
        </w:tc>
      </w:tr>
      <w:tr w:rsidR="000B07CD" w:rsidRPr="00260225" w:rsidTr="004560C2">
        <w:trPr>
          <w:trHeight w:val="15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Birth weight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0.49</w:t>
            </w:r>
          </w:p>
        </w:tc>
      </w:tr>
      <w:tr w:rsidR="000B07CD" w:rsidRPr="00260225" w:rsidTr="004560C2">
        <w:trPr>
          <w:trHeight w:val="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ind w:right="-70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Head circumference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0.46</w:t>
            </w:r>
          </w:p>
        </w:tc>
      </w:tr>
      <w:tr w:rsidR="000B07CD" w:rsidRPr="00260225" w:rsidTr="004560C2">
        <w:trPr>
          <w:trHeight w:val="17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Birth length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0.46</w:t>
            </w:r>
          </w:p>
        </w:tc>
      </w:tr>
      <w:tr w:rsidR="000B07CD" w:rsidRPr="00260225" w:rsidTr="004560C2">
        <w:trPr>
          <w:trHeight w:val="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Body surface area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0.49</w:t>
            </w:r>
          </w:p>
        </w:tc>
      </w:tr>
      <w:tr w:rsidR="000B07CD" w:rsidRPr="00260225" w:rsidTr="004560C2">
        <w:trPr>
          <w:trHeight w:val="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Multiple birth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0.00</w:t>
            </w:r>
          </w:p>
        </w:tc>
      </w:tr>
      <w:tr w:rsidR="000B07CD" w:rsidRPr="00260225" w:rsidTr="004560C2">
        <w:trPr>
          <w:trHeight w:val="122"/>
        </w:trPr>
        <w:tc>
          <w:tcPr>
            <w:tcW w:w="2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07CD" w:rsidRPr="002873D6" w:rsidRDefault="000B07CD" w:rsidP="004560C2">
            <w:pPr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Sex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0.03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0.11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7CD" w:rsidRPr="002873D6" w:rsidRDefault="000B07CD" w:rsidP="004560C2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873D6">
              <w:rPr>
                <w:rFonts w:eastAsia="Times New Roman" w:cs="Arial"/>
                <w:color w:val="000000"/>
                <w:lang w:eastAsia="nl-NL"/>
              </w:rPr>
              <w:t>0.03</w:t>
            </w:r>
          </w:p>
        </w:tc>
      </w:tr>
    </w:tbl>
    <w:p w:rsidR="000B07CD" w:rsidRDefault="000B07CD" w:rsidP="000B07CD">
      <w:r>
        <w:rPr>
          <w:b/>
          <w:sz w:val="32"/>
          <w:szCs w:val="32"/>
        </w:rPr>
        <w:br/>
      </w:r>
      <w:r>
        <w:t>Supplementary table 1</w:t>
      </w:r>
      <w:bookmarkStart w:id="0" w:name="_GoBack"/>
      <w:bookmarkEnd w:id="0"/>
      <w:r>
        <w:t>. Pearson’s R correlation between cardiac valves and clinical characteristics</w:t>
      </w:r>
    </w:p>
    <w:p w:rsidR="00A967B1" w:rsidRPr="000B07CD" w:rsidRDefault="00A967B1" w:rsidP="000B07CD"/>
    <w:sectPr w:rsidR="00A967B1" w:rsidRPr="000B07CD">
      <w:type w:val="continuous"/>
      <w:pgSz w:w="11907" w:h="16840"/>
      <w:pgMar w:top="1340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1"/>
    <w:rsid w:val="000B07CD"/>
    <w:rsid w:val="00A967B1"/>
    <w:rsid w:val="00B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6"/>
      <w:ind w:left="116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6"/>
      <w:ind w:left="116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991E8B52</Template>
  <TotalTime>0</TotalTime>
  <Pages>1</Pages>
  <Words>64</Words>
  <Characters>350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 van Ark</dc:creator>
  <cp:lastModifiedBy>A.E. van Ark</cp:lastModifiedBy>
  <cp:revision>2</cp:revision>
  <dcterms:created xsi:type="dcterms:W3CDTF">2018-02-26T17:25:00Z</dcterms:created>
  <dcterms:modified xsi:type="dcterms:W3CDTF">2018-02-26T17:25:00Z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2018-02-26T00:00:00Z</vt:filetime>
  </property>
</Properties>
</file>