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91" w:rsidRDefault="00583691" w:rsidP="00C47C89">
      <w:pPr>
        <w:spacing w:after="0"/>
        <w:rPr>
          <w:rFonts w:ascii="Times New Roman" w:hAnsi="Times New Roman" w:cs="Times New Roman"/>
          <w:b/>
          <w:sz w:val="28"/>
          <w:szCs w:val="28"/>
        </w:rPr>
      </w:pPr>
      <w:r w:rsidRPr="004322F0">
        <w:rPr>
          <w:rFonts w:ascii="Times New Roman" w:hAnsi="Times New Roman" w:cs="Times New Roman"/>
          <w:b/>
          <w:sz w:val="28"/>
          <w:szCs w:val="28"/>
        </w:rPr>
        <w:t>Supplementary Appendix</w:t>
      </w:r>
      <w:r>
        <w:rPr>
          <w:rFonts w:ascii="Times New Roman" w:hAnsi="Times New Roman" w:cs="Times New Roman"/>
          <w:b/>
          <w:sz w:val="28"/>
          <w:szCs w:val="28"/>
        </w:rPr>
        <w:t xml:space="preserve"> 2</w:t>
      </w:r>
      <w:r w:rsidRPr="004322F0">
        <w:rPr>
          <w:rFonts w:ascii="Times New Roman" w:hAnsi="Times New Roman" w:cs="Times New Roman"/>
          <w:b/>
          <w:sz w:val="28"/>
          <w:szCs w:val="28"/>
        </w:rPr>
        <w:t>:</w:t>
      </w:r>
    </w:p>
    <w:p w:rsidR="00C47C89" w:rsidRPr="00C47C89" w:rsidRDefault="00C47C89" w:rsidP="00C47C89">
      <w:pPr>
        <w:spacing w:after="0"/>
        <w:rPr>
          <w:rFonts w:ascii="Times New Roman" w:hAnsi="Times New Roman" w:cs="Times New Roman"/>
          <w:sz w:val="24"/>
          <w:szCs w:val="24"/>
        </w:rPr>
      </w:pPr>
      <w:r w:rsidRPr="00C47C89">
        <w:rPr>
          <w:rFonts w:ascii="Times New Roman" w:hAnsi="Times New Roman" w:cs="Times New Roman"/>
          <w:sz w:val="24"/>
          <w:szCs w:val="24"/>
        </w:rPr>
        <w:t>(Not for publication)</w:t>
      </w:r>
    </w:p>
    <w:p w:rsidR="00583691" w:rsidRPr="006E6720" w:rsidRDefault="00583691" w:rsidP="00583691">
      <w:pPr>
        <w:rPr>
          <w:rFonts w:ascii="Times New Roman" w:hAnsi="Times New Roman" w:cs="Times New Roman"/>
          <w:sz w:val="24"/>
          <w:szCs w:val="24"/>
        </w:rPr>
      </w:pPr>
    </w:p>
    <w:p w:rsidR="00583691" w:rsidRDefault="00583691" w:rsidP="00583691">
      <w:pPr>
        <w:rPr>
          <w:rFonts w:ascii="Times New Roman" w:hAnsi="Times New Roman" w:cs="Times New Roman"/>
          <w:b/>
          <w:sz w:val="24"/>
          <w:szCs w:val="24"/>
        </w:rPr>
      </w:pPr>
      <w:r w:rsidRPr="006E6720">
        <w:rPr>
          <w:rFonts w:ascii="Times New Roman" w:hAnsi="Times New Roman" w:cs="Times New Roman"/>
          <w:b/>
          <w:sz w:val="24"/>
          <w:szCs w:val="24"/>
        </w:rPr>
        <w:t>Table of contents:</w:t>
      </w:r>
    </w:p>
    <w:p w:rsidR="00583691" w:rsidRPr="006E6720" w:rsidRDefault="00583691" w:rsidP="00583691">
      <w:pPr>
        <w:pStyle w:val="ListParagraph"/>
        <w:numPr>
          <w:ilvl w:val="0"/>
          <w:numId w:val="1"/>
        </w:numPr>
        <w:rPr>
          <w:rFonts w:ascii="Times New Roman" w:hAnsi="Times New Roman" w:cs="Times New Roman"/>
          <w:sz w:val="24"/>
          <w:szCs w:val="24"/>
        </w:rPr>
      </w:pPr>
      <w:r w:rsidRPr="006E6720">
        <w:rPr>
          <w:rFonts w:ascii="Times New Roman" w:hAnsi="Times New Roman" w:cs="Times New Roman"/>
          <w:sz w:val="24"/>
          <w:szCs w:val="24"/>
        </w:rPr>
        <w:t>Statistical analysis and model building</w:t>
      </w:r>
    </w:p>
    <w:p w:rsidR="00583691" w:rsidRPr="006E6720" w:rsidRDefault="00583691" w:rsidP="00583691">
      <w:pPr>
        <w:rPr>
          <w:rFonts w:ascii="Times New Roman" w:hAnsi="Times New Roman" w:cs="Times New Roman"/>
          <w:sz w:val="24"/>
          <w:szCs w:val="24"/>
        </w:rPr>
      </w:pPr>
      <w:bookmarkStart w:id="0" w:name="_GoBack"/>
      <w:bookmarkEnd w:id="0"/>
    </w:p>
    <w:p w:rsidR="00583691" w:rsidRDefault="00583691" w:rsidP="00583691"/>
    <w:p w:rsidR="00A07B9B" w:rsidRDefault="00A07B9B" w:rsidP="00583691">
      <w:pPr>
        <w:rPr>
          <w:rFonts w:ascii="Times New Roman" w:hAnsi="Times New Roman" w:cs="Times New Roman"/>
          <w:b/>
          <w:sz w:val="24"/>
          <w:szCs w:val="24"/>
        </w:rPr>
      </w:pPr>
    </w:p>
    <w:p w:rsidR="00583691" w:rsidRPr="004322F0" w:rsidRDefault="00583691" w:rsidP="00583691">
      <w:pPr>
        <w:rPr>
          <w:rFonts w:ascii="Times New Roman" w:hAnsi="Times New Roman" w:cs="Times New Roman"/>
          <w:b/>
          <w:sz w:val="24"/>
          <w:szCs w:val="24"/>
        </w:rPr>
      </w:pPr>
      <w:r w:rsidRPr="004322F0">
        <w:rPr>
          <w:rFonts w:ascii="Times New Roman" w:hAnsi="Times New Roman" w:cs="Times New Roman"/>
          <w:b/>
          <w:sz w:val="24"/>
          <w:szCs w:val="24"/>
        </w:rPr>
        <w:t>Statistical analysis</w:t>
      </w:r>
      <w:r>
        <w:rPr>
          <w:rFonts w:ascii="Times New Roman" w:hAnsi="Times New Roman" w:cs="Times New Roman"/>
          <w:b/>
          <w:sz w:val="24"/>
          <w:szCs w:val="24"/>
        </w:rPr>
        <w:t xml:space="preserve"> and model building</w:t>
      </w:r>
      <w:r w:rsidRPr="004322F0">
        <w:rPr>
          <w:rFonts w:ascii="Times New Roman" w:hAnsi="Times New Roman" w:cs="Times New Roman"/>
          <w:b/>
          <w:sz w:val="24"/>
          <w:szCs w:val="24"/>
        </w:rPr>
        <w:t>:</w:t>
      </w:r>
    </w:p>
    <w:p w:rsidR="00583691" w:rsidRPr="007F0D89" w:rsidRDefault="00583691" w:rsidP="00583691">
      <w:pPr>
        <w:rPr>
          <w:rFonts w:ascii="Times New Roman" w:eastAsia="Calibri" w:hAnsi="Times New Roman" w:cs="Times New Roman"/>
          <w:sz w:val="24"/>
          <w:szCs w:val="24"/>
        </w:rPr>
      </w:pPr>
      <w:r>
        <w:rPr>
          <w:rFonts w:ascii="Times New Roman" w:eastAsia="Calibri" w:hAnsi="Times New Roman" w:cs="Times New Roman"/>
          <w:sz w:val="24"/>
          <w:szCs w:val="24"/>
        </w:rPr>
        <w:t xml:space="preserve">Variables: </w:t>
      </w:r>
      <w:r w:rsidRPr="007F0D89">
        <w:rPr>
          <w:rFonts w:ascii="Times New Roman" w:eastAsia="Calibri" w:hAnsi="Times New Roman" w:cs="Times New Roman"/>
          <w:sz w:val="24"/>
          <w:szCs w:val="24"/>
        </w:rPr>
        <w:t>MELD score was used as a continuous variable. Due to the small number of events, MELD score was not used in its traditional 5 category format.</w:t>
      </w:r>
      <w:r>
        <w:rPr>
          <w:rFonts w:ascii="Times New Roman" w:eastAsia="Calibri" w:hAnsi="Times New Roman" w:cs="Times New Roman"/>
          <w:sz w:val="24"/>
          <w:szCs w:val="24"/>
        </w:rPr>
        <w:t xml:space="preserve"> Indeed, when MELD score was reviewed in its traditional 5 categories (&lt;9, 10-19, 20-29</w:t>
      </w:r>
      <w:proofErr w:type="gramStart"/>
      <w:r>
        <w:rPr>
          <w:rFonts w:ascii="Times New Roman" w:eastAsia="Calibri" w:hAnsi="Times New Roman" w:cs="Times New Roman"/>
          <w:sz w:val="24"/>
          <w:szCs w:val="24"/>
        </w:rPr>
        <w:t>,30</w:t>
      </w:r>
      <w:proofErr w:type="gramEnd"/>
      <w:r>
        <w:rPr>
          <w:rFonts w:ascii="Times New Roman" w:eastAsia="Calibri" w:hAnsi="Times New Roman" w:cs="Times New Roman"/>
          <w:sz w:val="24"/>
          <w:szCs w:val="24"/>
        </w:rPr>
        <w:t>-39,&gt;40), total complication rate increased from 5 %  (MELD 10-19) to 10% (MELD 20-29) to 33% (MELD &gt;40). This observation was not analyzed further, because of the small number of events in each group, unacceptable model fit (based on AIC), and zero procedures performed in MELD category 30-39. (p=0.2, OR: 1.5 95% CI: 0.76, 3.0).</w:t>
      </w:r>
    </w:p>
    <w:p w:rsidR="00472A78" w:rsidRDefault="00583691" w:rsidP="00583691">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Model building: </w:t>
      </w:r>
    </w:p>
    <w:p w:rsidR="00472A78" w:rsidRDefault="00472A78" w:rsidP="00472A78">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initial model building, </w:t>
      </w:r>
      <w:r w:rsidRPr="00A23966">
        <w:rPr>
          <w:rFonts w:ascii="Times New Roman" w:eastAsia="Calibri" w:hAnsi="Times New Roman" w:cs="Times New Roman"/>
          <w:sz w:val="24"/>
          <w:szCs w:val="24"/>
        </w:rPr>
        <w:t>clinically relevant variables</w:t>
      </w:r>
      <w:r>
        <w:rPr>
          <w:rFonts w:ascii="Times New Roman" w:eastAsia="Calibri" w:hAnsi="Times New Roman" w:cs="Times New Roman"/>
          <w:sz w:val="24"/>
          <w:szCs w:val="24"/>
        </w:rPr>
        <w:t xml:space="preserve"> were included</w:t>
      </w:r>
      <w:r w:rsidRPr="00A23966">
        <w:rPr>
          <w:rFonts w:ascii="Times New Roman" w:eastAsia="Calibri" w:hAnsi="Times New Roman" w:cs="Times New Roman"/>
          <w:sz w:val="24"/>
          <w:szCs w:val="24"/>
        </w:rPr>
        <w:t>. Logistic regression model was then fitted to determine whether complication status was related to the severity of liver disease</w:t>
      </w:r>
      <w:r>
        <w:rPr>
          <w:rFonts w:ascii="Times New Roman" w:eastAsia="Calibri" w:hAnsi="Times New Roman" w:cs="Times New Roman"/>
          <w:sz w:val="24"/>
          <w:szCs w:val="24"/>
        </w:rPr>
        <w:t xml:space="preserve"> and other laboratory markers</w:t>
      </w:r>
      <w:r w:rsidRPr="00A23966">
        <w:rPr>
          <w:rFonts w:ascii="Times New Roman" w:eastAsia="Calibri" w:hAnsi="Times New Roman" w:cs="Times New Roman"/>
          <w:sz w:val="24"/>
          <w:szCs w:val="24"/>
        </w:rPr>
        <w:t>. An automated variable selection procedure (forward selection) was then used to add any significant variables in to the model avoiding entrance of collinear variables (</w:t>
      </w:r>
      <w:r>
        <w:rPr>
          <w:rFonts w:ascii="Times New Roman" w:eastAsia="Calibri" w:hAnsi="Times New Roman" w:cs="Times New Roman"/>
          <w:sz w:val="24"/>
          <w:szCs w:val="24"/>
        </w:rPr>
        <w:t xml:space="preserve">Using </w:t>
      </w:r>
      <w:r w:rsidRPr="00A23966">
        <w:rPr>
          <w:rFonts w:ascii="Times New Roman" w:eastAsia="Calibri" w:hAnsi="Times New Roman" w:cs="Times New Roman"/>
          <w:sz w:val="24"/>
          <w:szCs w:val="24"/>
        </w:rPr>
        <w:t>0.05 significance level for entry in to the model</w:t>
      </w:r>
      <w:r>
        <w:rPr>
          <w:rFonts w:ascii="Times New Roman" w:eastAsia="Calibri" w:hAnsi="Times New Roman" w:cs="Times New Roman"/>
          <w:sz w:val="24"/>
          <w:szCs w:val="24"/>
        </w:rPr>
        <w:t xml:space="preserve">). </w:t>
      </w:r>
    </w:p>
    <w:p w:rsidR="00583691" w:rsidRDefault="00472A78" w:rsidP="00583691">
      <w:pPr>
        <w:spacing w:after="200" w:line="240" w:lineRule="auto"/>
        <w:rPr>
          <w:rFonts w:ascii="Times New Roman" w:eastAsia="Calibri" w:hAnsi="Times New Roman" w:cs="Times New Roman"/>
          <w:sz w:val="24"/>
          <w:szCs w:val="24"/>
        </w:rPr>
      </w:pPr>
      <w:r w:rsidRPr="00A23966">
        <w:rPr>
          <w:rFonts w:ascii="Times New Roman" w:eastAsia="Calibri" w:hAnsi="Times New Roman" w:cs="Times New Roman"/>
          <w:sz w:val="24"/>
          <w:szCs w:val="24"/>
        </w:rPr>
        <w:t>To assure inclusion of all potential confounders among measured variables, each remaining variable was added separately in to the</w:t>
      </w:r>
      <w:r>
        <w:rPr>
          <w:rFonts w:ascii="Times New Roman" w:eastAsia="Calibri" w:hAnsi="Times New Roman" w:cs="Times New Roman"/>
          <w:sz w:val="24"/>
          <w:szCs w:val="24"/>
        </w:rPr>
        <w:t xml:space="preserve"> model</w:t>
      </w:r>
      <w:r w:rsidRPr="00A23966">
        <w:rPr>
          <w:rFonts w:ascii="Times New Roman" w:eastAsia="Calibri" w:hAnsi="Times New Roman" w:cs="Times New Roman"/>
          <w:sz w:val="24"/>
          <w:szCs w:val="24"/>
        </w:rPr>
        <w:t xml:space="preserve">. Variable was considered a confounder if it resulted in 20% or more change in the effect estimates. </w:t>
      </w:r>
      <w:r w:rsidR="00583691" w:rsidRPr="00A23966">
        <w:rPr>
          <w:rFonts w:ascii="Times New Roman" w:eastAsia="Calibri" w:hAnsi="Times New Roman" w:cs="Times New Roman"/>
          <w:sz w:val="24"/>
          <w:szCs w:val="24"/>
        </w:rPr>
        <w:t xml:space="preserve"> (No additional variables resulted in 20% change in effect estimates, hence no additional variables were included in to </w:t>
      </w:r>
      <w:r w:rsidR="00583691">
        <w:rPr>
          <w:rFonts w:ascii="Times New Roman" w:eastAsia="Calibri" w:hAnsi="Times New Roman" w:cs="Times New Roman"/>
          <w:sz w:val="24"/>
          <w:szCs w:val="24"/>
        </w:rPr>
        <w:t xml:space="preserve">any of </w:t>
      </w:r>
      <w:r w:rsidR="00583691" w:rsidRPr="00A23966">
        <w:rPr>
          <w:rFonts w:ascii="Times New Roman" w:eastAsia="Calibri" w:hAnsi="Times New Roman" w:cs="Times New Roman"/>
          <w:sz w:val="24"/>
          <w:szCs w:val="24"/>
        </w:rPr>
        <w:t xml:space="preserve">the model.) </w:t>
      </w:r>
    </w:p>
    <w:p w:rsidR="00E55A23" w:rsidRDefault="00E55A23" w:rsidP="00E55A23">
      <w:pPr>
        <w:spacing w:after="200" w:line="240" w:lineRule="auto"/>
        <w:rPr>
          <w:rFonts w:ascii="Times New Roman" w:hAnsi="Times New Roman" w:cs="Times New Roman"/>
          <w:sz w:val="24"/>
          <w:szCs w:val="24"/>
        </w:rPr>
      </w:pPr>
      <w:r w:rsidRPr="00A23966">
        <w:rPr>
          <w:rFonts w:ascii="Times New Roman" w:eastAsia="Calibri" w:hAnsi="Times New Roman" w:cs="Times New Roman"/>
          <w:sz w:val="24"/>
          <w:szCs w:val="24"/>
        </w:rPr>
        <w:t>Given</w:t>
      </w:r>
      <w:r>
        <w:rPr>
          <w:rFonts w:ascii="Times New Roman" w:eastAsia="Calibri" w:hAnsi="Times New Roman" w:cs="Times New Roman"/>
          <w:sz w:val="24"/>
          <w:szCs w:val="24"/>
        </w:rPr>
        <w:t xml:space="preserve"> known </w:t>
      </w:r>
      <w:r w:rsidRPr="00A23966">
        <w:rPr>
          <w:rFonts w:ascii="Times New Roman" w:eastAsia="Calibri" w:hAnsi="Times New Roman" w:cs="Times New Roman"/>
          <w:sz w:val="24"/>
          <w:szCs w:val="24"/>
        </w:rPr>
        <w:t>relationship between MELD score and INR</w:t>
      </w:r>
      <w:r>
        <w:rPr>
          <w:rFonts w:ascii="Times New Roman" w:eastAsia="Calibri" w:hAnsi="Times New Roman" w:cs="Times New Roman"/>
          <w:sz w:val="24"/>
          <w:szCs w:val="24"/>
        </w:rPr>
        <w:t xml:space="preserve">, as well as relationship between Creatinine and Blood Urea Nitrogen (BUN), </w:t>
      </w:r>
      <w:r w:rsidRPr="00A23966">
        <w:rPr>
          <w:rFonts w:ascii="Times New Roman" w:hAnsi="Times New Roman" w:cs="Times New Roman"/>
          <w:sz w:val="24"/>
          <w:szCs w:val="24"/>
        </w:rPr>
        <w:t>interaction term</w:t>
      </w:r>
      <w:r>
        <w:rPr>
          <w:rFonts w:ascii="Times New Roman" w:hAnsi="Times New Roman" w:cs="Times New Roman"/>
          <w:sz w:val="24"/>
          <w:szCs w:val="24"/>
        </w:rPr>
        <w:t>s were</w:t>
      </w:r>
      <w:r w:rsidRPr="00A23966">
        <w:rPr>
          <w:rFonts w:ascii="Times New Roman" w:hAnsi="Times New Roman" w:cs="Times New Roman"/>
          <w:sz w:val="24"/>
          <w:szCs w:val="24"/>
        </w:rPr>
        <w:t xml:space="preserve"> built to assess for possible effect modification. All procedural complications were assumed </w:t>
      </w:r>
      <w:r>
        <w:rPr>
          <w:rFonts w:ascii="Times New Roman" w:hAnsi="Times New Roman" w:cs="Times New Roman"/>
          <w:sz w:val="24"/>
          <w:szCs w:val="24"/>
        </w:rPr>
        <w:t xml:space="preserve">to be independent of each other. </w:t>
      </w:r>
      <w:proofErr w:type="spellStart"/>
      <w:r>
        <w:rPr>
          <w:rFonts w:ascii="Times New Roman" w:hAnsi="Times New Roman" w:cs="Times New Roman"/>
          <w:sz w:val="24"/>
          <w:szCs w:val="24"/>
        </w:rPr>
        <w:t>Akaike</w:t>
      </w:r>
      <w:proofErr w:type="spellEnd"/>
      <w:r>
        <w:rPr>
          <w:rFonts w:ascii="Times New Roman" w:hAnsi="Times New Roman" w:cs="Times New Roman"/>
          <w:sz w:val="24"/>
          <w:szCs w:val="24"/>
        </w:rPr>
        <w:t xml:space="preserve"> Information Criterion (AIC) was used to assess for goodness of fit and the relative quality of the statistical models. </w:t>
      </w:r>
    </w:p>
    <w:p w:rsidR="00583691" w:rsidRDefault="00583691" w:rsidP="00583691">
      <w:pPr>
        <w:spacing w:after="200" w:line="240" w:lineRule="auto"/>
        <w:rPr>
          <w:rFonts w:ascii="Times New Roman" w:hAnsi="Times New Roman" w:cs="Times New Roman"/>
          <w:sz w:val="24"/>
          <w:szCs w:val="24"/>
        </w:rPr>
      </w:pPr>
      <w:r w:rsidRPr="00712616">
        <w:rPr>
          <w:rFonts w:ascii="Times New Roman" w:hAnsi="Times New Roman" w:cs="Times New Roman"/>
          <w:sz w:val="24"/>
          <w:szCs w:val="24"/>
        </w:rPr>
        <w:t xml:space="preserve">Logistic regression model was fitted </w:t>
      </w:r>
      <w:r>
        <w:rPr>
          <w:rFonts w:ascii="Times New Roman" w:hAnsi="Times New Roman" w:cs="Times New Roman"/>
          <w:sz w:val="24"/>
          <w:szCs w:val="24"/>
        </w:rPr>
        <w:t xml:space="preserve">to examine the </w:t>
      </w:r>
      <w:r w:rsidRPr="00712616">
        <w:rPr>
          <w:rFonts w:ascii="Times New Roman" w:hAnsi="Times New Roman" w:cs="Times New Roman"/>
          <w:sz w:val="24"/>
          <w:szCs w:val="24"/>
        </w:rPr>
        <w:t xml:space="preserve">relationship between MELD score and </w:t>
      </w:r>
      <w:r>
        <w:rPr>
          <w:rFonts w:ascii="Times New Roman" w:hAnsi="Times New Roman" w:cs="Times New Roman"/>
          <w:sz w:val="24"/>
          <w:szCs w:val="24"/>
        </w:rPr>
        <w:t xml:space="preserve">presence vs absence of </w:t>
      </w:r>
      <w:r w:rsidRPr="00712616">
        <w:rPr>
          <w:rFonts w:ascii="Times New Roman" w:hAnsi="Times New Roman" w:cs="Times New Roman"/>
          <w:sz w:val="24"/>
          <w:szCs w:val="24"/>
        </w:rPr>
        <w:t>hemothorax</w:t>
      </w:r>
      <w:r w:rsidR="00E55A23">
        <w:rPr>
          <w:rFonts w:ascii="Times New Roman" w:hAnsi="Times New Roman" w:cs="Times New Roman"/>
          <w:sz w:val="24"/>
          <w:szCs w:val="24"/>
        </w:rPr>
        <w:t xml:space="preserve"> within the HH group</w:t>
      </w:r>
      <w:r w:rsidRPr="00712616">
        <w:rPr>
          <w:rFonts w:ascii="Times New Roman" w:hAnsi="Times New Roman" w:cs="Times New Roman"/>
          <w:sz w:val="24"/>
          <w:szCs w:val="24"/>
        </w:rPr>
        <w:t xml:space="preserve">. Noting the possibility of overfitting (5 </w:t>
      </w:r>
      <w:proofErr w:type="spellStart"/>
      <w:r w:rsidRPr="00712616">
        <w:rPr>
          <w:rFonts w:ascii="Times New Roman" w:hAnsi="Times New Roman" w:cs="Times New Roman"/>
          <w:sz w:val="24"/>
          <w:szCs w:val="24"/>
        </w:rPr>
        <w:t>h</w:t>
      </w:r>
      <w:r>
        <w:rPr>
          <w:rFonts w:ascii="Times New Roman" w:hAnsi="Times New Roman" w:cs="Times New Roman"/>
          <w:sz w:val="24"/>
          <w:szCs w:val="24"/>
        </w:rPr>
        <w:t>emothoraces</w:t>
      </w:r>
      <w:proofErr w:type="spellEnd"/>
      <w:r>
        <w:rPr>
          <w:rFonts w:ascii="Times New Roman" w:hAnsi="Times New Roman" w:cs="Times New Roman"/>
          <w:sz w:val="24"/>
          <w:szCs w:val="24"/>
        </w:rPr>
        <w:t>)</w:t>
      </w:r>
      <w:r w:rsidRPr="00712616">
        <w:rPr>
          <w:rFonts w:ascii="Times New Roman" w:hAnsi="Times New Roman" w:cs="Times New Roman"/>
          <w:sz w:val="24"/>
          <w:szCs w:val="24"/>
        </w:rPr>
        <w:t xml:space="preserve">, </w:t>
      </w:r>
      <w:r>
        <w:rPr>
          <w:rFonts w:ascii="Times New Roman" w:hAnsi="Times New Roman" w:cs="Times New Roman"/>
          <w:sz w:val="24"/>
          <w:szCs w:val="24"/>
        </w:rPr>
        <w:t>one</w:t>
      </w:r>
      <w:r w:rsidRPr="00712616">
        <w:rPr>
          <w:rFonts w:ascii="Times New Roman" w:hAnsi="Times New Roman" w:cs="Times New Roman"/>
          <w:sz w:val="24"/>
          <w:szCs w:val="24"/>
        </w:rPr>
        <w:t xml:space="preserve"> additional covariate</w:t>
      </w:r>
      <w:r>
        <w:rPr>
          <w:rFonts w:ascii="Times New Roman" w:hAnsi="Times New Roman" w:cs="Times New Roman"/>
          <w:sz w:val="24"/>
          <w:szCs w:val="24"/>
        </w:rPr>
        <w:t xml:space="preserve"> of INR was</w:t>
      </w:r>
      <w:r w:rsidRPr="00712616">
        <w:rPr>
          <w:rFonts w:ascii="Times New Roman" w:hAnsi="Times New Roman" w:cs="Times New Roman"/>
          <w:sz w:val="24"/>
          <w:szCs w:val="24"/>
        </w:rPr>
        <w:t xml:space="preserve"> added in the model</w:t>
      </w:r>
      <w:r>
        <w:rPr>
          <w:rFonts w:ascii="Times New Roman" w:hAnsi="Times New Roman" w:cs="Times New Roman"/>
          <w:sz w:val="24"/>
          <w:szCs w:val="24"/>
        </w:rPr>
        <w:t xml:space="preserve"> based on clinical relevance and relationship to hemorrhage. </w:t>
      </w:r>
      <w:r w:rsidRPr="00712616">
        <w:rPr>
          <w:rFonts w:ascii="Times New Roman" w:hAnsi="Times New Roman" w:cs="Times New Roman"/>
          <w:sz w:val="24"/>
          <w:szCs w:val="24"/>
        </w:rPr>
        <w:t>After forward selection, the only significant variable</w:t>
      </w:r>
      <w:r>
        <w:rPr>
          <w:rFonts w:ascii="Times New Roman" w:hAnsi="Times New Roman" w:cs="Times New Roman"/>
          <w:sz w:val="24"/>
          <w:szCs w:val="24"/>
        </w:rPr>
        <w:t>s included in the model was</w:t>
      </w:r>
      <w:r w:rsidRPr="00712616">
        <w:rPr>
          <w:rFonts w:ascii="Times New Roman" w:hAnsi="Times New Roman" w:cs="Times New Roman"/>
          <w:sz w:val="24"/>
          <w:szCs w:val="24"/>
        </w:rPr>
        <w:t xml:space="preserve"> platelet count</w:t>
      </w:r>
      <w:r>
        <w:rPr>
          <w:rFonts w:ascii="Times New Roman" w:hAnsi="Times New Roman" w:cs="Times New Roman"/>
          <w:sz w:val="24"/>
          <w:szCs w:val="24"/>
        </w:rPr>
        <w:t xml:space="preserve"> level. A</w:t>
      </w:r>
      <w:r w:rsidRPr="00712616">
        <w:rPr>
          <w:rFonts w:ascii="Times New Roman" w:hAnsi="Times New Roman" w:cs="Times New Roman"/>
          <w:sz w:val="24"/>
          <w:szCs w:val="24"/>
        </w:rPr>
        <w:t xml:space="preserve">n interaction term between INR and MELD score was entered in to the model along with the main effects, and did not show statistical </w:t>
      </w:r>
      <w:r w:rsidRPr="00712616">
        <w:rPr>
          <w:rFonts w:ascii="Times New Roman" w:hAnsi="Times New Roman" w:cs="Times New Roman"/>
          <w:sz w:val="24"/>
          <w:szCs w:val="24"/>
        </w:rPr>
        <w:lastRenderedPageBreak/>
        <w:t>significance (p= 0.997). The interaction term</w:t>
      </w:r>
      <w:r>
        <w:rPr>
          <w:rFonts w:ascii="Times New Roman" w:hAnsi="Times New Roman" w:cs="Times New Roman"/>
          <w:sz w:val="24"/>
          <w:szCs w:val="24"/>
        </w:rPr>
        <w:t xml:space="preserve"> was then removed and the final model was fitted with MELD score, INR and platelet count level. </w:t>
      </w:r>
    </w:p>
    <w:p w:rsidR="00583691" w:rsidRDefault="00583691" w:rsidP="00583691">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A second model was fitted to examine the </w:t>
      </w:r>
      <w:r w:rsidRPr="00712616">
        <w:rPr>
          <w:rFonts w:ascii="Times New Roman" w:hAnsi="Times New Roman" w:cs="Times New Roman"/>
          <w:sz w:val="24"/>
          <w:szCs w:val="24"/>
        </w:rPr>
        <w:t xml:space="preserve">relationship between MELD score and </w:t>
      </w:r>
      <w:r>
        <w:rPr>
          <w:rFonts w:ascii="Times New Roman" w:hAnsi="Times New Roman" w:cs="Times New Roman"/>
          <w:sz w:val="24"/>
          <w:szCs w:val="24"/>
        </w:rPr>
        <w:t xml:space="preserve">presence vs absence of any and all complications. Again, noting small event rate, age, gender were also added in to the model. MELD score did not have any significant effect on the total rate of complications within the HH group (OR: 1.03, p= 0.39). Performing a forward selection method resulted in significant results with a single variable, INR which was included in to the model along with age and gender. Final model comparing patients with and without any complications included INR, age and gender. </w:t>
      </w:r>
    </w:p>
    <w:p w:rsidR="00583691" w:rsidRDefault="00583691" w:rsidP="00583691">
      <w:pPr>
        <w:spacing w:after="200" w:line="240" w:lineRule="auto"/>
        <w:rPr>
          <w:rFonts w:ascii="Times New Roman" w:hAnsi="Times New Roman" w:cs="Times New Roman"/>
          <w:sz w:val="24"/>
          <w:szCs w:val="24"/>
        </w:rPr>
      </w:pPr>
      <w:r>
        <w:rPr>
          <w:rFonts w:ascii="Times New Roman" w:hAnsi="Times New Roman" w:cs="Times New Roman"/>
          <w:sz w:val="24"/>
          <w:szCs w:val="24"/>
        </w:rPr>
        <w:t>Comparing the total complication rate between HH and non-HH group, a univariate regression model showed that the odds of having a complication in all thoracentesis in the HH group, was 6 times higher than the non-HH group (OR: 6.15, 95% CI: 1.4, 26.9, p= 0.015). To explore for other predictors of complication, MELD score, platelet count, INR, BUN and Creatinine were each added separately to the model. Complication rate remained significantly higher in the HH group, after addition of BUN and Creatinine. Given the relationship between the two covariates, an interaction term between BUN and Creatinine was made and added to the model which was found to be non-significant. Final model containing BUN, Creatinine and HH vs no-HH state was fit.</w:t>
      </w:r>
    </w:p>
    <w:p w:rsidR="00583691" w:rsidRDefault="00583691" w:rsidP="00583691"/>
    <w:p w:rsidR="00583691" w:rsidRDefault="00583691" w:rsidP="00583691"/>
    <w:p w:rsidR="00583691" w:rsidRDefault="00583691" w:rsidP="00583691"/>
    <w:sectPr w:rsidR="0058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709C1"/>
    <w:multiLevelType w:val="hybridMultilevel"/>
    <w:tmpl w:val="AD169ADC"/>
    <w:lvl w:ilvl="0" w:tplc="491E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D9"/>
    <w:rsid w:val="0024065A"/>
    <w:rsid w:val="00254E5C"/>
    <w:rsid w:val="002D2A5D"/>
    <w:rsid w:val="00472A78"/>
    <w:rsid w:val="00583691"/>
    <w:rsid w:val="00A07B9B"/>
    <w:rsid w:val="00C47C89"/>
    <w:rsid w:val="00CE6AD9"/>
    <w:rsid w:val="00E5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1F4F-2F4A-4612-8C49-9848D40F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583691"/>
    <w:pPr>
      <w:tabs>
        <w:tab w:val="decimal" w:pos="360"/>
      </w:tabs>
      <w:spacing w:after="200" w:line="276" w:lineRule="auto"/>
    </w:pPr>
    <w:rPr>
      <w:rFonts w:eastAsiaTheme="minorEastAsia" w:cs="Times New Roman"/>
    </w:rPr>
  </w:style>
  <w:style w:type="character" w:styleId="SubtleEmphasis">
    <w:name w:val="Subtle Emphasis"/>
    <w:basedOn w:val="DefaultParagraphFont"/>
    <w:uiPriority w:val="19"/>
    <w:qFormat/>
    <w:rsid w:val="00583691"/>
    <w:rPr>
      <w:i/>
      <w:iCs/>
    </w:rPr>
  </w:style>
  <w:style w:type="table" w:styleId="MediumShading2-Accent5">
    <w:name w:val="Medium Shading 2 Accent 5"/>
    <w:basedOn w:val="TableNormal"/>
    <w:uiPriority w:val="64"/>
    <w:rsid w:val="0058369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583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Shojaee</dc:creator>
  <cp:keywords/>
  <dc:description/>
  <cp:lastModifiedBy>Samira Shojaee</cp:lastModifiedBy>
  <cp:revision>4</cp:revision>
  <dcterms:created xsi:type="dcterms:W3CDTF">2017-04-26T16:29:00Z</dcterms:created>
  <dcterms:modified xsi:type="dcterms:W3CDTF">2017-04-26T20:08:00Z</dcterms:modified>
</cp:coreProperties>
</file>