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789" w:tblpY="2625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1134"/>
      </w:tblGrid>
      <w:tr w:rsidR="00D45F9C" w:rsidRPr="00ED6F10" w14:paraId="50EC84C3" w14:textId="77777777" w:rsidTr="00D45F9C">
        <w:trPr>
          <w:trHeight w:val="454"/>
        </w:trPr>
        <w:tc>
          <w:tcPr>
            <w:tcW w:w="1526" w:type="dxa"/>
            <w:vMerge w:val="restart"/>
            <w:shd w:val="clear" w:color="auto" w:fill="auto"/>
            <w:noWrap/>
            <w:vAlign w:val="center"/>
          </w:tcPr>
          <w:p w14:paraId="115CA5CE" w14:textId="77777777" w:rsidR="00D45F9C" w:rsidRPr="00ED6F10" w:rsidRDefault="00D45F9C" w:rsidP="00D45F9C">
            <w:pPr>
              <w:spacing w:line="48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Artery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51978B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ED6F10">
              <w:rPr>
                <w:rFonts w:ascii="Arial" w:eastAsia="Times New Roman" w:hAnsi="Arial" w:cs="Arial"/>
                <w:b/>
                <w:color w:val="000000" w:themeColor="text1"/>
              </w:rPr>
              <w:t>WT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2F82D2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ED6F10">
              <w:rPr>
                <w:rFonts w:ascii="Arial" w:eastAsia="Times New Roman" w:hAnsi="Arial" w:cs="Arial"/>
                <w:b/>
                <w:color w:val="000000" w:themeColor="text1"/>
              </w:rPr>
              <w:t>AMPK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BA652B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ED6F10">
              <w:rPr>
                <w:rFonts w:ascii="Arial" w:eastAsia="Times New Roman" w:hAnsi="Arial" w:cs="Arial"/>
                <w:b/>
                <w:i/>
                <w:color w:val="000000" w:themeColor="text1"/>
              </w:rPr>
              <w:t>WT</w:t>
            </w:r>
          </w:p>
        </w:tc>
        <w:tc>
          <w:tcPr>
            <w:tcW w:w="1134" w:type="dxa"/>
            <w:vAlign w:val="center"/>
          </w:tcPr>
          <w:p w14:paraId="4DC7E2E9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r w:rsidRPr="00ED6F10">
              <w:rPr>
                <w:rFonts w:ascii="Arial" w:eastAsia="Times New Roman" w:hAnsi="Arial" w:cs="Arial"/>
                <w:b/>
                <w:i/>
                <w:color w:val="000000" w:themeColor="text1"/>
              </w:rPr>
              <w:t>AMPK</w:t>
            </w:r>
          </w:p>
        </w:tc>
        <w:tc>
          <w:tcPr>
            <w:tcW w:w="1134" w:type="dxa"/>
            <w:vAlign w:val="center"/>
          </w:tcPr>
          <w:p w14:paraId="0858D8A5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D6F10">
              <w:rPr>
                <w:rFonts w:ascii="Arial" w:eastAsia="Times New Roman" w:hAnsi="Arial" w:cs="Arial"/>
                <w:b/>
                <w:color w:val="000000" w:themeColor="text1"/>
              </w:rPr>
              <w:t>WT</w:t>
            </w:r>
          </w:p>
        </w:tc>
        <w:tc>
          <w:tcPr>
            <w:tcW w:w="1134" w:type="dxa"/>
            <w:vAlign w:val="center"/>
          </w:tcPr>
          <w:p w14:paraId="537BD6CE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D6F10">
              <w:rPr>
                <w:rFonts w:ascii="Arial" w:eastAsia="Times New Roman" w:hAnsi="Arial" w:cs="Arial"/>
                <w:b/>
                <w:color w:val="000000" w:themeColor="text1"/>
              </w:rPr>
              <w:t>AMPK</w:t>
            </w:r>
          </w:p>
        </w:tc>
      </w:tr>
      <w:tr w:rsidR="00D45F9C" w:rsidRPr="00B3632A" w14:paraId="311C0194" w14:textId="77777777" w:rsidTr="00D45F9C">
        <w:trPr>
          <w:trHeight w:val="454"/>
        </w:trPr>
        <w:tc>
          <w:tcPr>
            <w:tcW w:w="1526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CAE0435" w14:textId="77777777" w:rsidR="00D45F9C" w:rsidRPr="00B3632A" w:rsidRDefault="00D45F9C" w:rsidP="00D45F9C">
            <w:pPr>
              <w:spacing w:line="48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AE43726" w14:textId="77777777" w:rsidR="00D45F9C" w:rsidRPr="00B3632A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B3632A">
              <w:rPr>
                <w:rFonts w:ascii="Arial" w:eastAsia="Times New Roman" w:hAnsi="Arial" w:cs="Arial"/>
                <w:b/>
                <w:color w:val="000000" w:themeColor="text1"/>
              </w:rPr>
              <w:t>Lean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249B1A" w14:textId="77777777" w:rsidR="00D45F9C" w:rsidRPr="00B3632A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r w:rsidRPr="00B3632A">
              <w:rPr>
                <w:rFonts w:ascii="Arial" w:eastAsia="Times New Roman" w:hAnsi="Arial" w:cs="Arial"/>
                <w:b/>
                <w:i/>
                <w:color w:val="000000" w:themeColor="text1"/>
              </w:rPr>
              <w:t>Obese to Lean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14:paraId="175EF64F" w14:textId="77777777" w:rsidR="00D45F9C" w:rsidRPr="00B3632A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B3632A">
              <w:rPr>
                <w:rFonts w:ascii="Arial" w:eastAsia="Times New Roman" w:hAnsi="Arial" w:cs="Arial"/>
                <w:b/>
                <w:color w:val="000000" w:themeColor="text1"/>
              </w:rPr>
              <w:t>Obese</w:t>
            </w:r>
          </w:p>
        </w:tc>
      </w:tr>
      <w:tr w:rsidR="00D45F9C" w:rsidRPr="00ED6F10" w14:paraId="43A1D072" w14:textId="77777777" w:rsidTr="00D45F9C">
        <w:trPr>
          <w:trHeight w:val="454"/>
        </w:trPr>
        <w:tc>
          <w:tcPr>
            <w:tcW w:w="1526" w:type="dxa"/>
            <w:shd w:val="clear" w:color="auto" w:fill="auto"/>
            <w:noWrap/>
            <w:vAlign w:val="center"/>
          </w:tcPr>
          <w:p w14:paraId="1A755A8C" w14:textId="77777777" w:rsidR="00D45F9C" w:rsidRPr="00B13F90" w:rsidRDefault="00D45F9C" w:rsidP="00D45F9C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B13F90">
              <w:rPr>
                <w:rFonts w:ascii="Arial" w:eastAsia="Times New Roman" w:hAnsi="Arial" w:cs="Arial"/>
                <w:b/>
              </w:rPr>
              <w:t>Thoracic Aorta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1F795D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15</w:t>
            </w:r>
            <w:r w:rsidRPr="00ED6F10">
              <w:rPr>
                <w:rFonts w:ascii="Arial" w:eastAsia="Times New Roman" w:hAnsi="Arial" w:cs="Arial"/>
                <w:color w:val="000000" w:themeColor="text1"/>
              </w:rPr>
              <w:t>±</w:t>
            </w:r>
            <w:r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7FA9B9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16</w:t>
            </w:r>
            <w:r w:rsidRPr="00ED6F10">
              <w:rPr>
                <w:rFonts w:ascii="Arial" w:eastAsia="Times New Roman" w:hAnsi="Arial" w:cs="Arial"/>
                <w:color w:val="000000" w:themeColor="text1"/>
              </w:rPr>
              <w:t>±</w:t>
            </w:r>
            <w:r>
              <w:rPr>
                <w:rFonts w:ascii="Arial" w:eastAsia="Times New Roman" w:hAnsi="Arial" w:cs="Arial"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9ED5E2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</w:rPr>
              <w:t>17</w:t>
            </w:r>
            <w:r w:rsidRPr="00ED6F10">
              <w:rPr>
                <w:rFonts w:ascii="Arial" w:eastAsia="Times New Roman" w:hAnsi="Arial" w:cs="Arial"/>
                <w:i/>
                <w:color w:val="000000" w:themeColor="text1"/>
              </w:rPr>
              <w:t>±</w:t>
            </w:r>
            <w:r>
              <w:rPr>
                <w:rFonts w:ascii="Arial" w:eastAsia="Times New Roman" w:hAnsi="Arial" w:cs="Arial"/>
                <w:i/>
                <w:color w:val="000000" w:themeColor="text1"/>
              </w:rPr>
              <w:t>1</w:t>
            </w:r>
            <w:r w:rsidRPr="00842962">
              <w:rPr>
                <w:rFonts w:ascii="Times" w:hAnsi="Times"/>
                <w:b/>
                <w:bCs/>
                <w:i/>
                <w:color w:val="FFFFFF" w:themeColor="background1"/>
              </w:rPr>
              <w:t>†</w:t>
            </w:r>
          </w:p>
        </w:tc>
        <w:tc>
          <w:tcPr>
            <w:tcW w:w="1134" w:type="dxa"/>
            <w:vAlign w:val="center"/>
          </w:tcPr>
          <w:p w14:paraId="457FF101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</w:rPr>
              <w:t>20</w:t>
            </w:r>
            <w:r w:rsidRPr="00ED6F10">
              <w:rPr>
                <w:rFonts w:ascii="Arial" w:eastAsia="Times New Roman" w:hAnsi="Arial" w:cs="Arial"/>
                <w:i/>
                <w:color w:val="000000" w:themeColor="text1"/>
              </w:rPr>
              <w:t>±</w:t>
            </w:r>
            <w:r>
              <w:rPr>
                <w:rFonts w:ascii="Arial" w:eastAsia="Times New Roman" w:hAnsi="Arial" w:cs="Arial"/>
                <w:i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584D8C27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</w:t>
            </w:r>
            <w:r w:rsidRPr="00ED6F10">
              <w:rPr>
                <w:rFonts w:ascii="Arial" w:eastAsia="Times New Roman" w:hAnsi="Arial" w:cs="Arial"/>
                <w:color w:val="000000" w:themeColor="text1"/>
              </w:rPr>
              <w:t>±</w:t>
            </w:r>
            <w:r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Pr="00842962">
              <w:rPr>
                <w:rFonts w:ascii="Times" w:eastAsia="Times New Roman" w:hAnsi="Times" w:cs="Arial"/>
                <w:b/>
                <w:color w:val="000000" w:themeColor="text1"/>
              </w:rPr>
              <w:t>*</w:t>
            </w:r>
          </w:p>
        </w:tc>
        <w:tc>
          <w:tcPr>
            <w:tcW w:w="1134" w:type="dxa"/>
            <w:vAlign w:val="center"/>
          </w:tcPr>
          <w:p w14:paraId="3206A2D7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</w:t>
            </w:r>
            <w:r w:rsidRPr="00ED6F10">
              <w:rPr>
                <w:rFonts w:ascii="Arial" w:eastAsia="Times New Roman" w:hAnsi="Arial" w:cs="Arial"/>
                <w:color w:val="000000" w:themeColor="text1"/>
              </w:rPr>
              <w:t>±</w:t>
            </w:r>
            <w:r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Pr="00B3632A">
              <w:rPr>
                <w:rFonts w:ascii="Times" w:eastAsia="Times New Roman" w:hAnsi="Times" w:cs="Arial"/>
                <w:b/>
                <w:color w:val="000000" w:themeColor="text1"/>
              </w:rPr>
              <w:t>*</w:t>
            </w:r>
          </w:p>
        </w:tc>
      </w:tr>
      <w:tr w:rsidR="00D45F9C" w:rsidRPr="00ED6F10" w14:paraId="7DE8E7D0" w14:textId="77777777" w:rsidTr="00D45F9C">
        <w:trPr>
          <w:trHeight w:val="454"/>
        </w:trPr>
        <w:tc>
          <w:tcPr>
            <w:tcW w:w="1526" w:type="dxa"/>
            <w:shd w:val="clear" w:color="auto" w:fill="auto"/>
            <w:noWrap/>
            <w:vAlign w:val="center"/>
          </w:tcPr>
          <w:p w14:paraId="31C6840D" w14:textId="77777777" w:rsidR="00D45F9C" w:rsidRPr="00B13F90" w:rsidRDefault="00D45F9C" w:rsidP="00D45F9C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B13F90">
              <w:rPr>
                <w:rFonts w:ascii="Arial" w:eastAsia="Times New Roman" w:hAnsi="Arial" w:cs="Arial"/>
                <w:b/>
              </w:rPr>
              <w:t>Carotid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C4AA03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color w:val="FFFFFF" w:themeColor="background1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</w:rPr>
              <w:t>6±1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AECE9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color w:val="FFFFFF" w:themeColor="background1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</w:rPr>
              <w:t>6±1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F8CD9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i/>
                <w:color w:val="FFFFFF" w:themeColor="background1"/>
              </w:rPr>
              <w:t>0</w:t>
            </w:r>
            <w:r>
              <w:rPr>
                <w:rFonts w:ascii="Arial" w:eastAsia="Times New Roman" w:hAnsi="Arial" w:cs="Arial"/>
                <w:i/>
                <w:color w:val="000000" w:themeColor="text1"/>
              </w:rPr>
              <w:t>5</w:t>
            </w:r>
            <w:r w:rsidRPr="00ED6F10">
              <w:rPr>
                <w:rFonts w:ascii="Arial" w:eastAsia="Times New Roman" w:hAnsi="Arial" w:cs="Arial"/>
                <w:i/>
                <w:color w:val="000000" w:themeColor="text1"/>
              </w:rPr>
              <w:t>±</w:t>
            </w:r>
            <w:r>
              <w:rPr>
                <w:rFonts w:ascii="Arial" w:eastAsia="Times New Roman" w:hAnsi="Arial" w:cs="Arial"/>
                <w:i/>
                <w:color w:val="000000" w:themeColor="text1"/>
              </w:rPr>
              <w:t>1</w:t>
            </w:r>
            <w:r w:rsidRPr="00842962">
              <w:rPr>
                <w:rFonts w:ascii="Times" w:hAnsi="Times"/>
                <w:b/>
                <w:bCs/>
                <w:i/>
                <w:color w:val="FFFFFF" w:themeColor="background1"/>
              </w:rPr>
              <w:t>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B3161" w14:textId="77777777" w:rsidR="00D45F9C" w:rsidRPr="00842962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i/>
                <w:color w:val="FFFFFF" w:themeColor="background1"/>
              </w:rPr>
              <w:t>0</w:t>
            </w:r>
            <w:r w:rsidRPr="00842962">
              <w:rPr>
                <w:rFonts w:ascii="Arial" w:eastAsia="Times New Roman" w:hAnsi="Arial" w:cs="Arial"/>
                <w:i/>
                <w:color w:val="000000" w:themeColor="text1"/>
              </w:rPr>
              <w:t>6±1</w:t>
            </w:r>
          </w:p>
        </w:tc>
        <w:tc>
          <w:tcPr>
            <w:tcW w:w="1134" w:type="dxa"/>
            <w:vAlign w:val="center"/>
          </w:tcPr>
          <w:p w14:paraId="50523A31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color w:val="FFFFFF" w:themeColor="background1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</w:rPr>
              <w:t>6±1</w:t>
            </w:r>
            <w:r w:rsidRPr="00842962">
              <w:rPr>
                <w:rFonts w:ascii="Times" w:eastAsia="Times New Roman" w:hAnsi="Times" w:cs="Arial"/>
                <w:b/>
                <w:color w:val="FFFFFF" w:themeColor="background1"/>
              </w:rPr>
              <w:t>*</w:t>
            </w:r>
          </w:p>
        </w:tc>
        <w:tc>
          <w:tcPr>
            <w:tcW w:w="1134" w:type="dxa"/>
            <w:vAlign w:val="center"/>
          </w:tcPr>
          <w:p w14:paraId="7D8F4F7A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color w:val="FFFFFF" w:themeColor="background1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</w:rPr>
              <w:t>6±1</w:t>
            </w:r>
            <w:r w:rsidRPr="00B3632A">
              <w:rPr>
                <w:rFonts w:ascii="Times" w:eastAsia="Times New Roman" w:hAnsi="Times" w:cs="Arial"/>
                <w:b/>
                <w:color w:val="FFFFFF" w:themeColor="background1"/>
              </w:rPr>
              <w:t>*</w:t>
            </w:r>
          </w:p>
        </w:tc>
      </w:tr>
      <w:tr w:rsidR="00D45F9C" w:rsidRPr="00ED6F10" w14:paraId="196AF1EF" w14:textId="77777777" w:rsidTr="00D45F9C">
        <w:trPr>
          <w:trHeight w:val="454"/>
        </w:trPr>
        <w:tc>
          <w:tcPr>
            <w:tcW w:w="1526" w:type="dxa"/>
            <w:shd w:val="clear" w:color="auto" w:fill="auto"/>
            <w:noWrap/>
            <w:vAlign w:val="center"/>
          </w:tcPr>
          <w:p w14:paraId="6B12175D" w14:textId="77777777" w:rsidR="00D45F9C" w:rsidRPr="00B13F90" w:rsidRDefault="00D45F9C" w:rsidP="00D45F9C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B13F90">
              <w:rPr>
                <w:rFonts w:ascii="Arial" w:eastAsia="Times New Roman" w:hAnsi="Arial" w:cs="Arial"/>
                <w:b/>
              </w:rPr>
              <w:t xml:space="preserve">Main Renal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172DEB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color w:val="FFFFFF" w:themeColor="background1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</w:rPr>
              <w:t>5±1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94FD7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color w:val="FFFFFF" w:themeColor="background1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</w:rPr>
              <w:t>6±1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8898D1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i/>
                <w:color w:val="FFFFFF" w:themeColor="background1"/>
              </w:rPr>
              <w:t>0</w:t>
            </w:r>
            <w:r>
              <w:rPr>
                <w:rFonts w:ascii="Arial" w:eastAsia="Times New Roman" w:hAnsi="Arial" w:cs="Arial"/>
                <w:i/>
                <w:color w:val="000000" w:themeColor="text1"/>
              </w:rPr>
              <w:t>8</w:t>
            </w:r>
            <w:r w:rsidRPr="00ED6F10">
              <w:rPr>
                <w:rFonts w:ascii="Arial" w:eastAsia="Times New Roman" w:hAnsi="Arial" w:cs="Arial"/>
                <w:i/>
                <w:color w:val="000000" w:themeColor="text1"/>
              </w:rPr>
              <w:t>±</w:t>
            </w:r>
            <w:r>
              <w:rPr>
                <w:rFonts w:ascii="Arial" w:eastAsia="Times New Roman" w:hAnsi="Arial" w:cs="Arial"/>
                <w:i/>
                <w:color w:val="000000" w:themeColor="text1"/>
              </w:rPr>
              <w:t>1</w:t>
            </w:r>
            <w:r w:rsidRPr="00842962">
              <w:rPr>
                <w:rFonts w:ascii="Times" w:hAnsi="Times"/>
                <w:b/>
                <w:bCs/>
                <w:i/>
                <w:color w:val="000000" w:themeColor="text1"/>
              </w:rPr>
              <w:t>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B35C3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i/>
                <w:color w:val="FFFFFF" w:themeColor="background1"/>
              </w:rPr>
              <w:t>0</w:t>
            </w:r>
            <w:r>
              <w:rPr>
                <w:rFonts w:ascii="Arial" w:eastAsia="Times New Roman" w:hAnsi="Arial" w:cs="Arial"/>
                <w:i/>
                <w:color w:val="000000" w:themeColor="text1"/>
              </w:rPr>
              <w:t>7</w:t>
            </w:r>
            <w:r w:rsidRPr="00842962">
              <w:rPr>
                <w:rFonts w:ascii="Arial" w:eastAsia="Times New Roman" w:hAnsi="Arial" w:cs="Arial"/>
                <w:i/>
                <w:color w:val="000000" w:themeColor="text1"/>
              </w:rPr>
              <w:t>±1</w:t>
            </w:r>
          </w:p>
        </w:tc>
        <w:tc>
          <w:tcPr>
            <w:tcW w:w="1134" w:type="dxa"/>
            <w:vAlign w:val="center"/>
          </w:tcPr>
          <w:p w14:paraId="502A3748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color w:val="FFFFFF" w:themeColor="background1"/>
              </w:rPr>
              <w:t>0</w:t>
            </w:r>
            <w:bookmarkStart w:id="0" w:name="_GoBack"/>
            <w:r w:rsidRPr="0010015D">
              <w:rPr>
                <w:rFonts w:ascii="Arial" w:eastAsia="Times New Roman" w:hAnsi="Arial" w:cs="Arial"/>
              </w:rPr>
              <w:t>7</w:t>
            </w:r>
            <w:bookmarkEnd w:id="0"/>
            <w:r>
              <w:rPr>
                <w:rFonts w:ascii="Arial" w:eastAsia="Times New Roman" w:hAnsi="Arial" w:cs="Arial"/>
                <w:color w:val="000000" w:themeColor="text1"/>
              </w:rPr>
              <w:t>±1</w:t>
            </w:r>
            <w:r w:rsidRPr="00842962">
              <w:rPr>
                <w:rFonts w:ascii="Times" w:eastAsia="Times New Roman" w:hAnsi="Times" w:cs="Arial"/>
                <w:b/>
                <w:color w:val="FFFFFF" w:themeColor="background1"/>
              </w:rPr>
              <w:t>*</w:t>
            </w:r>
          </w:p>
        </w:tc>
        <w:tc>
          <w:tcPr>
            <w:tcW w:w="1134" w:type="dxa"/>
            <w:vAlign w:val="center"/>
          </w:tcPr>
          <w:p w14:paraId="7E979CE5" w14:textId="77777777" w:rsidR="00D45F9C" w:rsidRPr="00ED6F10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color w:val="FFFFFF" w:themeColor="background1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</w:rPr>
              <w:t>8±1</w:t>
            </w:r>
            <w:r w:rsidRPr="00B3632A">
              <w:rPr>
                <w:rFonts w:ascii="Times" w:eastAsia="Times New Roman" w:hAnsi="Times" w:cs="Arial"/>
                <w:b/>
                <w:color w:val="FFFFFF" w:themeColor="background1"/>
              </w:rPr>
              <w:t>*</w:t>
            </w:r>
          </w:p>
        </w:tc>
      </w:tr>
      <w:tr w:rsidR="00D45F9C" w:rsidRPr="00ED6F10" w14:paraId="09D85BBA" w14:textId="77777777" w:rsidTr="00D45F9C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D0114D" w14:textId="77777777" w:rsidR="00D45F9C" w:rsidRPr="00B13F90" w:rsidRDefault="00D45F9C" w:rsidP="00D45F9C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B13F90">
              <w:rPr>
                <w:rFonts w:ascii="Arial" w:eastAsia="Times New Roman" w:hAnsi="Arial" w:cs="Arial"/>
                <w:b/>
              </w:rPr>
              <w:t>Segmental</w:t>
            </w:r>
            <w:r>
              <w:rPr>
                <w:rFonts w:ascii="Arial" w:eastAsia="Times New Roman" w:hAnsi="Arial" w:cs="Arial"/>
                <w:b/>
              </w:rPr>
              <w:t xml:space="preserve"> Renal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488A4" w14:textId="77777777" w:rsidR="00D45F9C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color w:val="FFFFFF" w:themeColor="background1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</w:rPr>
              <w:t>5±1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AFB54" w14:textId="77777777" w:rsidR="00D45F9C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color w:val="FFFFFF" w:themeColor="background1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</w:rPr>
              <w:t>5±1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38BA1A" w14:textId="77777777" w:rsidR="00D45F9C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i/>
                <w:color w:val="FFFFFF" w:themeColor="background1"/>
              </w:rPr>
              <w:t>0</w:t>
            </w:r>
            <w:r>
              <w:rPr>
                <w:rFonts w:ascii="Arial" w:eastAsia="Times New Roman" w:hAnsi="Arial" w:cs="Arial"/>
                <w:i/>
                <w:color w:val="000000" w:themeColor="text1"/>
              </w:rPr>
              <w:t>5</w:t>
            </w:r>
            <w:r w:rsidRPr="00ED6F10">
              <w:rPr>
                <w:rFonts w:ascii="Arial" w:eastAsia="Times New Roman" w:hAnsi="Arial" w:cs="Arial"/>
                <w:i/>
                <w:color w:val="000000" w:themeColor="text1"/>
              </w:rPr>
              <w:t>±</w:t>
            </w:r>
            <w:r>
              <w:rPr>
                <w:rFonts w:ascii="Arial" w:eastAsia="Times New Roman" w:hAnsi="Arial" w:cs="Arial"/>
                <w:i/>
                <w:color w:val="000000" w:themeColor="text1"/>
              </w:rPr>
              <w:t>1</w:t>
            </w:r>
            <w:r w:rsidRPr="00842962">
              <w:rPr>
                <w:rFonts w:ascii="Times" w:hAnsi="Times"/>
                <w:b/>
                <w:bCs/>
                <w:i/>
                <w:color w:val="FFFFFF" w:themeColor="background1"/>
              </w:rPr>
              <w:t>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86990" w14:textId="77777777" w:rsidR="00D45F9C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i/>
                <w:color w:val="FFFFFF" w:themeColor="background1"/>
              </w:rPr>
              <w:t>0</w:t>
            </w:r>
            <w:r>
              <w:rPr>
                <w:rFonts w:ascii="Arial" w:eastAsia="Times New Roman" w:hAnsi="Arial" w:cs="Arial"/>
                <w:i/>
                <w:color w:val="000000" w:themeColor="text1"/>
              </w:rPr>
              <w:t>5</w:t>
            </w:r>
            <w:r w:rsidRPr="00842962">
              <w:rPr>
                <w:rFonts w:ascii="Arial" w:eastAsia="Times New Roman" w:hAnsi="Arial" w:cs="Arial"/>
                <w:i/>
                <w:color w:val="000000" w:themeColor="text1"/>
              </w:rPr>
              <w:t>±1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06854A" w14:textId="77777777" w:rsidR="00D45F9C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color w:val="FFFFFF" w:themeColor="background1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</w:rPr>
              <w:t>5±1</w:t>
            </w:r>
            <w:r w:rsidRPr="00842962">
              <w:rPr>
                <w:rFonts w:ascii="Times" w:eastAsia="Times New Roman" w:hAnsi="Times" w:cs="Arial"/>
                <w:b/>
                <w:color w:val="FFFFFF" w:themeColor="background1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3448C3" w14:textId="77777777" w:rsidR="00D45F9C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842962">
              <w:rPr>
                <w:rFonts w:ascii="Arial" w:eastAsia="Times New Roman" w:hAnsi="Arial" w:cs="Arial"/>
                <w:color w:val="FFFFFF" w:themeColor="background1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</w:rPr>
              <w:t>6±1</w:t>
            </w:r>
            <w:r w:rsidRPr="00B3632A">
              <w:rPr>
                <w:rFonts w:ascii="Times" w:eastAsia="Times New Roman" w:hAnsi="Times" w:cs="Arial"/>
                <w:b/>
                <w:color w:val="FFFFFF" w:themeColor="background1"/>
              </w:rPr>
              <w:t>*</w:t>
            </w:r>
          </w:p>
        </w:tc>
      </w:tr>
      <w:tr w:rsidR="00D45F9C" w:rsidRPr="00ED6F10" w14:paraId="011058C7" w14:textId="77777777" w:rsidTr="00D45F9C">
        <w:trPr>
          <w:trHeight w:hRule="exact" w:val="23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439DDA" w14:textId="77777777" w:rsidR="00D45F9C" w:rsidRPr="00B13F90" w:rsidRDefault="00D45F9C" w:rsidP="00D45F9C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0B7F46" w14:textId="77777777" w:rsidR="00D45F9C" w:rsidRPr="00842962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E7A6C" w14:textId="77777777" w:rsidR="00D45F9C" w:rsidRPr="00842962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4B3A7C" w14:textId="77777777" w:rsidR="00D45F9C" w:rsidRPr="00842962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F51D6" w14:textId="77777777" w:rsidR="00D45F9C" w:rsidRPr="00842962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3275A" w14:textId="77777777" w:rsidR="00D45F9C" w:rsidRPr="00842962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C992C4" w14:textId="77777777" w:rsidR="00D45F9C" w:rsidRPr="00842962" w:rsidRDefault="00D45F9C" w:rsidP="00D45F9C">
            <w:pPr>
              <w:spacing w:line="480" w:lineRule="auto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</w:tr>
    </w:tbl>
    <w:p w14:paraId="13585BCD" w14:textId="3F97E939" w:rsidR="00680B20" w:rsidRPr="00D45F9C" w:rsidRDefault="00680B20" w:rsidP="00D45F9C">
      <w:pPr>
        <w:tabs>
          <w:tab w:val="left" w:pos="4180"/>
        </w:tabs>
      </w:pPr>
    </w:p>
    <w:sectPr w:rsidR="00680B20" w:rsidRPr="00D45F9C" w:rsidSect="00D45F9C">
      <w:headerReference w:type="default" r:id="rId8"/>
      <w:footerReference w:type="default" r:id="rId9"/>
      <w:pgSz w:w="16840" w:h="11900" w:orient="landscape"/>
      <w:pgMar w:top="284" w:right="3657" w:bottom="142" w:left="144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6E7D7" w14:textId="77777777" w:rsidR="00284844" w:rsidRDefault="00284844" w:rsidP="00BA4142">
      <w:r>
        <w:separator/>
      </w:r>
    </w:p>
  </w:endnote>
  <w:endnote w:type="continuationSeparator" w:id="0">
    <w:p w14:paraId="4C50FCBE" w14:textId="77777777" w:rsidR="00284844" w:rsidRDefault="00284844" w:rsidP="00BA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6CC61" w14:textId="5F1817FA" w:rsidR="00284844" w:rsidRPr="00BA4142" w:rsidRDefault="00284844" w:rsidP="00C248DE">
    <w:pPr>
      <w:pStyle w:val="Foo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30A6D" w14:textId="77777777" w:rsidR="00284844" w:rsidRDefault="00284844" w:rsidP="00BA4142">
      <w:r>
        <w:separator/>
      </w:r>
    </w:p>
  </w:footnote>
  <w:footnote w:type="continuationSeparator" w:id="0">
    <w:p w14:paraId="08FB4E59" w14:textId="77777777" w:rsidR="00284844" w:rsidRDefault="00284844" w:rsidP="00BA4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27566" w14:textId="202BDA7F" w:rsidR="00D45F9C" w:rsidRPr="00D45F9C" w:rsidRDefault="00D45F9C" w:rsidP="00D45F9C">
    <w:pPr>
      <w:tabs>
        <w:tab w:val="left" w:pos="1168"/>
      </w:tabs>
      <w:ind w:left="3261"/>
      <w:jc w:val="both"/>
      <w:rPr>
        <w:rFonts w:ascii="Times New Roman" w:hAnsi="Times New Roman"/>
      </w:rPr>
    </w:pPr>
    <w:r>
      <w:rPr>
        <w:rFonts w:ascii="Times New Roman" w:hAnsi="Times New Roman"/>
        <w:b/>
        <w:bCs/>
      </w:rPr>
      <w:t xml:space="preserve">Supplemental Table 1 </w:t>
    </w:r>
    <w:r>
      <w:rPr>
        <w:rFonts w:ascii="Times New Roman" w:hAnsi="Times New Roman"/>
        <w:lang w:val="en-GB"/>
      </w:rPr>
      <w:t>Reference contractions in response to 60 mmol/L high potassium (K</w:t>
    </w:r>
    <w:r w:rsidRPr="00083D18">
      <w:rPr>
        <w:rFonts w:ascii="Times New Roman" w:hAnsi="Times New Roman"/>
        <w:vertAlign w:val="superscript"/>
        <w:lang w:val="en-GB"/>
      </w:rPr>
      <w:t>+</w:t>
    </w:r>
    <w:r>
      <w:rPr>
        <w:rFonts w:ascii="Times New Roman" w:hAnsi="Times New Roman"/>
        <w:lang w:val="en-GB"/>
      </w:rPr>
      <w:t>) depolarizing solution in isolated rings of thoracic aortae, carotid arteries, main- and segmental renal arteries from lean, obese to lean, and obese CA-AMPK mice and wild type (WT) littermates (</w:t>
    </w:r>
    <w:r w:rsidRPr="00681554">
      <w:rPr>
        <w:rFonts w:ascii="Times New Roman" w:hAnsi="Times New Roman"/>
        <w:i/>
        <w:lang w:val="en-GB"/>
      </w:rPr>
      <w:t>n</w:t>
    </w:r>
    <w:r w:rsidRPr="00681554">
      <w:rPr>
        <w:rFonts w:ascii="Times New Roman" w:hAnsi="Times New Roman"/>
        <w:lang w:val="en-GB"/>
      </w:rPr>
      <w:t>=3</w:t>
    </w:r>
    <w:r>
      <w:rPr>
        <w:rFonts w:ascii="Times New Roman" w:hAnsi="Times New Roman"/>
        <w:lang w:val="en-GB"/>
      </w:rPr>
      <w:t xml:space="preserve">-6). Data are expressed in milliNewtons (mN) and shown as means ± SEM. </w:t>
    </w:r>
    <w:r w:rsidRPr="00035A39">
      <w:rPr>
        <w:rFonts w:ascii="Times" w:hAnsi="Times"/>
        <w:b/>
        <w:lang w:val="en-GB"/>
      </w:rPr>
      <w:t>*</w:t>
    </w:r>
    <w:r w:rsidRPr="00035A39">
      <w:rPr>
        <w:rFonts w:ascii="Times New Roman" w:hAnsi="Times New Roman"/>
        <w:i/>
        <w:lang w:val="en-GB"/>
      </w:rPr>
      <w:t>P</w:t>
    </w:r>
    <w:r>
      <w:rPr>
        <w:rFonts w:ascii="Times New Roman" w:hAnsi="Times New Roman"/>
        <w:lang w:val="en-GB"/>
      </w:rPr>
      <w:t xml:space="preserve">&lt;0.05 obese </w:t>
    </w:r>
    <w:r w:rsidRPr="000E322F">
      <w:rPr>
        <w:rFonts w:ascii="Times New Roman" w:hAnsi="Times New Roman"/>
        <w:i/>
        <w:lang w:val="en-GB"/>
      </w:rPr>
      <w:t>versus</w:t>
    </w:r>
    <w:r>
      <w:rPr>
        <w:rFonts w:ascii="Times New Roman" w:hAnsi="Times New Roman"/>
        <w:lang w:val="en-GB"/>
      </w:rPr>
      <w:t xml:space="preserve"> obese to lean, </w:t>
    </w:r>
    <w:r w:rsidRPr="00B13F90">
      <w:rPr>
        <w:rFonts w:ascii="Times" w:hAnsi="Times"/>
        <w:b/>
        <w:bCs/>
      </w:rPr>
      <w:t>†</w:t>
    </w:r>
    <w:r w:rsidRPr="00035A39">
      <w:rPr>
        <w:rFonts w:ascii="Times New Roman" w:hAnsi="Times New Roman"/>
        <w:i/>
        <w:lang w:val="en-GB"/>
      </w:rPr>
      <w:t>P</w:t>
    </w:r>
    <w:r>
      <w:rPr>
        <w:rFonts w:ascii="Times New Roman" w:hAnsi="Times New Roman"/>
        <w:lang w:val="en-GB"/>
      </w:rPr>
      <w:t xml:space="preserve">&lt;0.05 obese to lean </w:t>
    </w:r>
    <w:r w:rsidRPr="000E322F">
      <w:rPr>
        <w:rFonts w:ascii="Times New Roman" w:hAnsi="Times New Roman"/>
        <w:i/>
        <w:lang w:val="en-GB"/>
      </w:rPr>
      <w:t>versus</w:t>
    </w:r>
    <w:r>
      <w:rPr>
        <w:rFonts w:ascii="Times New Roman" w:hAnsi="Times New Roman"/>
        <w:lang w:val="en-GB"/>
      </w:rPr>
      <w:t xml:space="preserve"> lean.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1D"/>
    <w:rsid w:val="0000476B"/>
    <w:rsid w:val="000075C4"/>
    <w:rsid w:val="000255E0"/>
    <w:rsid w:val="00030792"/>
    <w:rsid w:val="00054594"/>
    <w:rsid w:val="00075987"/>
    <w:rsid w:val="0010015D"/>
    <w:rsid w:val="001015B9"/>
    <w:rsid w:val="001250CB"/>
    <w:rsid w:val="00126271"/>
    <w:rsid w:val="00127C08"/>
    <w:rsid w:val="0013067B"/>
    <w:rsid w:val="00135050"/>
    <w:rsid w:val="00150279"/>
    <w:rsid w:val="00151C75"/>
    <w:rsid w:val="00152A4D"/>
    <w:rsid w:val="001800E4"/>
    <w:rsid w:val="001C7C56"/>
    <w:rsid w:val="001E7218"/>
    <w:rsid w:val="001F7E68"/>
    <w:rsid w:val="00210EF2"/>
    <w:rsid w:val="00211C1A"/>
    <w:rsid w:val="00214DD3"/>
    <w:rsid w:val="00237CA1"/>
    <w:rsid w:val="00284844"/>
    <w:rsid w:val="002A3A57"/>
    <w:rsid w:val="002B27E4"/>
    <w:rsid w:val="002C551F"/>
    <w:rsid w:val="002E3A81"/>
    <w:rsid w:val="002E42C9"/>
    <w:rsid w:val="002F48E0"/>
    <w:rsid w:val="00303245"/>
    <w:rsid w:val="00311B68"/>
    <w:rsid w:val="00333B78"/>
    <w:rsid w:val="003544F0"/>
    <w:rsid w:val="00384658"/>
    <w:rsid w:val="003918F2"/>
    <w:rsid w:val="003A7CA3"/>
    <w:rsid w:val="003B2FCF"/>
    <w:rsid w:val="003D207D"/>
    <w:rsid w:val="003F3BF2"/>
    <w:rsid w:val="003F7E92"/>
    <w:rsid w:val="004253E0"/>
    <w:rsid w:val="00427EB0"/>
    <w:rsid w:val="00451D00"/>
    <w:rsid w:val="0046521E"/>
    <w:rsid w:val="00475B9C"/>
    <w:rsid w:val="00486789"/>
    <w:rsid w:val="004A3CAA"/>
    <w:rsid w:val="004E5C3F"/>
    <w:rsid w:val="004E6061"/>
    <w:rsid w:val="004F6543"/>
    <w:rsid w:val="005136A5"/>
    <w:rsid w:val="00565757"/>
    <w:rsid w:val="00575B14"/>
    <w:rsid w:val="005C4F77"/>
    <w:rsid w:val="005D5420"/>
    <w:rsid w:val="005E2271"/>
    <w:rsid w:val="006223FD"/>
    <w:rsid w:val="0063111D"/>
    <w:rsid w:val="00662461"/>
    <w:rsid w:val="00680B20"/>
    <w:rsid w:val="00692658"/>
    <w:rsid w:val="006F5A06"/>
    <w:rsid w:val="00706222"/>
    <w:rsid w:val="0071682A"/>
    <w:rsid w:val="007A719D"/>
    <w:rsid w:val="007C595F"/>
    <w:rsid w:val="00826D51"/>
    <w:rsid w:val="008346AD"/>
    <w:rsid w:val="008404A4"/>
    <w:rsid w:val="008610BA"/>
    <w:rsid w:val="00870D60"/>
    <w:rsid w:val="008F4A35"/>
    <w:rsid w:val="00912C67"/>
    <w:rsid w:val="00942645"/>
    <w:rsid w:val="00965A84"/>
    <w:rsid w:val="00995C6D"/>
    <w:rsid w:val="009B2417"/>
    <w:rsid w:val="009B56DB"/>
    <w:rsid w:val="009B633A"/>
    <w:rsid w:val="009E0D70"/>
    <w:rsid w:val="009E5775"/>
    <w:rsid w:val="00A107C3"/>
    <w:rsid w:val="00A20A5D"/>
    <w:rsid w:val="00A46EAF"/>
    <w:rsid w:val="00AC28C6"/>
    <w:rsid w:val="00B048F8"/>
    <w:rsid w:val="00B104B9"/>
    <w:rsid w:val="00B24FCC"/>
    <w:rsid w:val="00B307A7"/>
    <w:rsid w:val="00B85473"/>
    <w:rsid w:val="00B86FFA"/>
    <w:rsid w:val="00B904B4"/>
    <w:rsid w:val="00BA4142"/>
    <w:rsid w:val="00BD119D"/>
    <w:rsid w:val="00BF2B74"/>
    <w:rsid w:val="00C000E4"/>
    <w:rsid w:val="00C248DE"/>
    <w:rsid w:val="00C611CD"/>
    <w:rsid w:val="00C95EBD"/>
    <w:rsid w:val="00C96217"/>
    <w:rsid w:val="00C9733F"/>
    <w:rsid w:val="00CB2752"/>
    <w:rsid w:val="00CF03DC"/>
    <w:rsid w:val="00D12D64"/>
    <w:rsid w:val="00D26528"/>
    <w:rsid w:val="00D42072"/>
    <w:rsid w:val="00D45F9C"/>
    <w:rsid w:val="00D64013"/>
    <w:rsid w:val="00DF43BF"/>
    <w:rsid w:val="00E33034"/>
    <w:rsid w:val="00E73F14"/>
    <w:rsid w:val="00E776B0"/>
    <w:rsid w:val="00E873B6"/>
    <w:rsid w:val="00EA5DA9"/>
    <w:rsid w:val="00EA6A35"/>
    <w:rsid w:val="00F064EB"/>
    <w:rsid w:val="00F06C28"/>
    <w:rsid w:val="00F177B9"/>
    <w:rsid w:val="00F2768A"/>
    <w:rsid w:val="00F317F5"/>
    <w:rsid w:val="00F43448"/>
    <w:rsid w:val="00F60700"/>
    <w:rsid w:val="00FA4C75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61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F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4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A4142"/>
  </w:style>
  <w:style w:type="paragraph" w:styleId="Footer">
    <w:name w:val="footer"/>
    <w:basedOn w:val="Normal"/>
    <w:link w:val="FooterChar"/>
    <w:uiPriority w:val="99"/>
    <w:unhideWhenUsed/>
    <w:rsid w:val="00BA414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A4142"/>
  </w:style>
  <w:style w:type="character" w:styleId="PageNumber">
    <w:name w:val="page number"/>
    <w:basedOn w:val="DefaultParagraphFont"/>
    <w:uiPriority w:val="99"/>
    <w:semiHidden/>
    <w:unhideWhenUsed/>
    <w:rsid w:val="00BA4142"/>
  </w:style>
  <w:style w:type="paragraph" w:styleId="BalloonText">
    <w:name w:val="Balloon Text"/>
    <w:basedOn w:val="Normal"/>
    <w:link w:val="BalloonTextChar"/>
    <w:uiPriority w:val="99"/>
    <w:semiHidden/>
    <w:unhideWhenUsed/>
    <w:rsid w:val="00C248DE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DE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248DE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C248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F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4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A4142"/>
  </w:style>
  <w:style w:type="paragraph" w:styleId="Footer">
    <w:name w:val="footer"/>
    <w:basedOn w:val="Normal"/>
    <w:link w:val="FooterChar"/>
    <w:uiPriority w:val="99"/>
    <w:unhideWhenUsed/>
    <w:rsid w:val="00BA414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A4142"/>
  </w:style>
  <w:style w:type="character" w:styleId="PageNumber">
    <w:name w:val="page number"/>
    <w:basedOn w:val="DefaultParagraphFont"/>
    <w:uiPriority w:val="99"/>
    <w:semiHidden/>
    <w:unhideWhenUsed/>
    <w:rsid w:val="00BA4142"/>
  </w:style>
  <w:style w:type="paragraph" w:styleId="BalloonText">
    <w:name w:val="Balloon Text"/>
    <w:basedOn w:val="Normal"/>
    <w:link w:val="BalloonTextChar"/>
    <w:uiPriority w:val="99"/>
    <w:semiHidden/>
    <w:unhideWhenUsed/>
    <w:rsid w:val="00C248DE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DE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248DE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C2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48A4B-585A-B740-B4EF-C30F3EA1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3</cp:revision>
  <dcterms:created xsi:type="dcterms:W3CDTF">2018-02-11T18:42:00Z</dcterms:created>
  <dcterms:modified xsi:type="dcterms:W3CDTF">2018-03-30T08:14:00Z</dcterms:modified>
</cp:coreProperties>
</file>