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D31CA" w14:textId="77777777" w:rsidR="004E3711" w:rsidRPr="00184A22" w:rsidRDefault="004E3711" w:rsidP="004E3711">
      <w:pPr>
        <w:spacing w:before="41" w:line="480" w:lineRule="auto"/>
        <w:ind w:left="77" w:right="76"/>
        <w:jc w:val="center"/>
        <w:rPr>
          <w:rFonts w:asciiTheme="minorHAnsi" w:hAnsiTheme="minorHAnsi"/>
          <w:b/>
          <w:sz w:val="28"/>
          <w:szCs w:val="28"/>
        </w:rPr>
      </w:pPr>
      <w:r w:rsidRPr="00184A22">
        <w:rPr>
          <w:rFonts w:asciiTheme="minorHAnsi" w:hAnsiTheme="minorHAnsi"/>
          <w:b/>
          <w:sz w:val="28"/>
          <w:szCs w:val="28"/>
        </w:rPr>
        <w:t>Estimating the evolution of disease in the Parkinson’s Progression Markers Initiative</w:t>
      </w:r>
    </w:p>
    <w:p w14:paraId="40BBDC43" w14:textId="77777777" w:rsidR="004E3711" w:rsidRPr="00184A22" w:rsidRDefault="004E3711" w:rsidP="004E3711">
      <w:pPr>
        <w:pStyle w:val="BodyText"/>
        <w:spacing w:before="289" w:line="480" w:lineRule="auto"/>
        <w:ind w:left="76" w:right="76"/>
        <w:jc w:val="center"/>
        <w:rPr>
          <w:rFonts w:asciiTheme="minorHAnsi" w:hAnsiTheme="minorHAnsi"/>
        </w:rPr>
      </w:pPr>
      <w:r w:rsidRPr="00184A22">
        <w:rPr>
          <w:rFonts w:asciiTheme="minorHAnsi" w:hAnsiTheme="minorHAnsi"/>
          <w:w w:val="105"/>
        </w:rPr>
        <w:t>Samuel Iddi</w:t>
      </w:r>
      <w:proofErr w:type="spellStart"/>
      <w:r w:rsidRPr="00184A22">
        <w:rPr>
          <w:rFonts w:asciiTheme="minorHAnsi" w:hAnsiTheme="minorHAnsi"/>
          <w:w w:val="105"/>
          <w:position w:val="9"/>
          <w:sz w:val="16"/>
        </w:rPr>
        <w:t>a,b</w:t>
      </w:r>
      <w:proofErr w:type="spellEnd"/>
      <w:r w:rsidRPr="00184A22">
        <w:rPr>
          <w:rFonts w:asciiTheme="minorHAnsi" w:hAnsiTheme="minorHAnsi"/>
          <w:w w:val="105"/>
        </w:rPr>
        <w:t>, Dan Li</w:t>
      </w:r>
      <w:r w:rsidRPr="00184A22">
        <w:rPr>
          <w:rFonts w:asciiTheme="minorHAnsi" w:hAnsiTheme="minorHAnsi"/>
          <w:w w:val="105"/>
          <w:position w:val="9"/>
          <w:sz w:val="16"/>
        </w:rPr>
        <w:t>a</w:t>
      </w:r>
      <w:r w:rsidRPr="00184A22">
        <w:rPr>
          <w:rFonts w:asciiTheme="minorHAnsi" w:hAnsiTheme="minorHAnsi"/>
          <w:w w:val="105"/>
        </w:rPr>
        <w:t xml:space="preserve">, Paul S. </w:t>
      </w:r>
      <w:proofErr w:type="spellStart"/>
      <w:r w:rsidRPr="00184A22">
        <w:rPr>
          <w:rFonts w:asciiTheme="minorHAnsi" w:hAnsiTheme="minorHAnsi"/>
          <w:w w:val="105"/>
        </w:rPr>
        <w:t>Aisen</w:t>
      </w:r>
      <w:proofErr w:type="spellEnd"/>
      <w:r w:rsidRPr="00184A22">
        <w:rPr>
          <w:rFonts w:asciiTheme="minorHAnsi" w:hAnsiTheme="minorHAnsi"/>
          <w:w w:val="105"/>
          <w:position w:val="9"/>
          <w:sz w:val="16"/>
        </w:rPr>
        <w:t>a</w:t>
      </w:r>
      <w:r w:rsidRPr="00184A22">
        <w:rPr>
          <w:rFonts w:asciiTheme="minorHAnsi" w:hAnsiTheme="minorHAnsi"/>
          <w:w w:val="105"/>
        </w:rPr>
        <w:t xml:space="preserve">, Michael S. </w:t>
      </w:r>
      <w:proofErr w:type="spellStart"/>
      <w:r w:rsidRPr="00184A22">
        <w:rPr>
          <w:rFonts w:asciiTheme="minorHAnsi" w:hAnsiTheme="minorHAnsi"/>
          <w:w w:val="105"/>
        </w:rPr>
        <w:t>Rafii</w:t>
      </w:r>
      <w:proofErr w:type="spellEnd"/>
      <w:r w:rsidRPr="00184A22">
        <w:rPr>
          <w:rFonts w:asciiTheme="minorHAnsi" w:hAnsiTheme="minorHAnsi"/>
          <w:w w:val="105"/>
          <w:position w:val="9"/>
          <w:sz w:val="16"/>
        </w:rPr>
        <w:t>a</w:t>
      </w:r>
      <w:r w:rsidRPr="00184A22">
        <w:rPr>
          <w:rFonts w:asciiTheme="minorHAnsi" w:hAnsiTheme="minorHAnsi"/>
          <w:w w:val="105"/>
        </w:rPr>
        <w:t xml:space="preserve">, Irene </w:t>
      </w:r>
      <w:proofErr w:type="spellStart"/>
      <w:r w:rsidRPr="00184A22">
        <w:rPr>
          <w:rFonts w:asciiTheme="minorHAnsi" w:hAnsiTheme="minorHAnsi"/>
          <w:w w:val="105"/>
        </w:rPr>
        <w:t>Litvan</w:t>
      </w:r>
      <w:proofErr w:type="spellEnd"/>
      <w:r w:rsidRPr="00184A22">
        <w:rPr>
          <w:rFonts w:asciiTheme="minorHAnsi" w:hAnsiTheme="minorHAnsi"/>
          <w:w w:val="105"/>
          <w:position w:val="9"/>
          <w:sz w:val="16"/>
        </w:rPr>
        <w:t>d</w:t>
      </w:r>
      <w:r w:rsidRPr="00184A22">
        <w:rPr>
          <w:rFonts w:asciiTheme="minorHAnsi" w:hAnsiTheme="minorHAnsi"/>
          <w:w w:val="105"/>
        </w:rPr>
        <w:t>, Wesley    K.</w:t>
      </w:r>
      <w:r w:rsidRPr="00184A22">
        <w:rPr>
          <w:rFonts w:asciiTheme="minorHAnsi" w:hAnsiTheme="minorHAnsi"/>
        </w:rPr>
        <w:t xml:space="preserve"> </w:t>
      </w:r>
      <w:r w:rsidRPr="00184A22">
        <w:rPr>
          <w:rFonts w:asciiTheme="minorHAnsi" w:hAnsiTheme="minorHAnsi"/>
          <w:w w:val="105"/>
        </w:rPr>
        <w:t>Thompson</w:t>
      </w:r>
      <w:r w:rsidRPr="00184A22">
        <w:rPr>
          <w:rFonts w:asciiTheme="minorHAnsi" w:hAnsiTheme="minorHAnsi"/>
          <w:w w:val="105"/>
          <w:position w:val="9"/>
          <w:sz w:val="16"/>
        </w:rPr>
        <w:t>c</w:t>
      </w:r>
      <w:r w:rsidRPr="00184A22">
        <w:rPr>
          <w:rFonts w:asciiTheme="minorHAnsi" w:hAnsiTheme="minorHAnsi"/>
          <w:w w:val="105"/>
        </w:rPr>
        <w:t>, &amp; Michael C. Donohue</w:t>
      </w:r>
      <w:r w:rsidRPr="00184A22">
        <w:rPr>
          <w:rFonts w:asciiTheme="minorHAnsi" w:hAnsiTheme="minorHAnsi"/>
          <w:w w:val="105"/>
          <w:position w:val="9"/>
          <w:sz w:val="16"/>
        </w:rPr>
        <w:t>a*</w:t>
      </w:r>
    </w:p>
    <w:p w14:paraId="01FDD3EE" w14:textId="77777777" w:rsidR="004E3711" w:rsidRPr="00184A22" w:rsidRDefault="004E3711" w:rsidP="004E3711">
      <w:pPr>
        <w:spacing w:before="185" w:line="480" w:lineRule="auto"/>
        <w:ind w:left="76" w:right="76"/>
        <w:rPr>
          <w:rFonts w:asciiTheme="minorHAnsi" w:hAnsiTheme="minorHAnsi"/>
          <w:sz w:val="24"/>
          <w:szCs w:val="24"/>
        </w:rPr>
      </w:pPr>
      <w:r w:rsidRPr="00184A22">
        <w:rPr>
          <w:rFonts w:asciiTheme="minorHAnsi" w:hAnsiTheme="minorHAnsi"/>
          <w:position w:val="7"/>
          <w:sz w:val="24"/>
          <w:szCs w:val="24"/>
        </w:rPr>
        <w:t>a</w:t>
      </w:r>
      <w:r w:rsidRPr="00184A22">
        <w:rPr>
          <w:rFonts w:asciiTheme="minorHAnsi" w:hAnsiTheme="minorHAnsi"/>
          <w:sz w:val="24"/>
          <w:szCs w:val="24"/>
        </w:rPr>
        <w:t>Alzheimer’s Therapeutic Research Institute, University of Southern California, San Diego, USA</w:t>
      </w:r>
    </w:p>
    <w:p w14:paraId="01B7FFEC" w14:textId="77777777" w:rsidR="004E3711" w:rsidRPr="00184A22" w:rsidRDefault="004E3711" w:rsidP="004E3711">
      <w:pPr>
        <w:spacing w:line="480" w:lineRule="auto"/>
        <w:ind w:left="76" w:right="76"/>
        <w:rPr>
          <w:rFonts w:asciiTheme="minorHAnsi" w:hAnsiTheme="minorHAnsi"/>
          <w:sz w:val="24"/>
          <w:szCs w:val="24"/>
        </w:rPr>
      </w:pPr>
      <w:r w:rsidRPr="00184A22">
        <w:rPr>
          <w:rFonts w:asciiTheme="minorHAnsi" w:hAnsiTheme="minorHAnsi"/>
          <w:position w:val="7"/>
          <w:sz w:val="24"/>
          <w:szCs w:val="24"/>
        </w:rPr>
        <w:t>b</w:t>
      </w:r>
      <w:r w:rsidRPr="00184A22">
        <w:rPr>
          <w:rFonts w:asciiTheme="minorHAnsi" w:hAnsiTheme="minorHAnsi"/>
          <w:sz w:val="24"/>
          <w:szCs w:val="24"/>
        </w:rPr>
        <w:t xml:space="preserve">Department of Statistics, University of Ghana, </w:t>
      </w:r>
      <w:proofErr w:type="spellStart"/>
      <w:r w:rsidRPr="00184A22">
        <w:rPr>
          <w:rFonts w:asciiTheme="minorHAnsi" w:hAnsiTheme="minorHAnsi"/>
          <w:sz w:val="24"/>
          <w:szCs w:val="24"/>
        </w:rPr>
        <w:t>Legon</w:t>
      </w:r>
      <w:proofErr w:type="spellEnd"/>
      <w:r w:rsidRPr="00184A22">
        <w:rPr>
          <w:rFonts w:asciiTheme="minorHAnsi" w:hAnsiTheme="minorHAnsi"/>
          <w:sz w:val="24"/>
          <w:szCs w:val="24"/>
        </w:rPr>
        <w:t>-Accra, Ghana</w:t>
      </w:r>
    </w:p>
    <w:p w14:paraId="0AE1A588" w14:textId="77777777" w:rsidR="004E3711" w:rsidRPr="00184A22" w:rsidRDefault="004E3711" w:rsidP="004E3711">
      <w:pPr>
        <w:spacing w:line="480" w:lineRule="auto"/>
        <w:ind w:left="76" w:right="76"/>
        <w:rPr>
          <w:rFonts w:asciiTheme="minorHAnsi" w:hAnsiTheme="minorHAnsi"/>
          <w:sz w:val="24"/>
          <w:szCs w:val="24"/>
        </w:rPr>
      </w:pPr>
      <w:r w:rsidRPr="00184A22">
        <w:rPr>
          <w:rFonts w:asciiTheme="minorHAnsi" w:hAnsiTheme="minorHAnsi"/>
          <w:position w:val="7"/>
          <w:sz w:val="24"/>
          <w:szCs w:val="24"/>
        </w:rPr>
        <w:t>c</w:t>
      </w:r>
      <w:r w:rsidRPr="00184A22">
        <w:rPr>
          <w:rFonts w:asciiTheme="minorHAnsi" w:hAnsiTheme="minorHAnsi"/>
          <w:sz w:val="24"/>
          <w:szCs w:val="24"/>
        </w:rPr>
        <w:t>Department of Neurosciences, University of California, San Diego, USA</w:t>
      </w:r>
    </w:p>
    <w:p w14:paraId="0D97FDA3" w14:textId="77777777" w:rsidR="004E3711" w:rsidRPr="00184A22" w:rsidRDefault="004E3711" w:rsidP="004E3711">
      <w:pPr>
        <w:spacing w:line="480" w:lineRule="auto"/>
        <w:ind w:left="76" w:right="76"/>
        <w:rPr>
          <w:rFonts w:asciiTheme="minorHAnsi" w:hAnsiTheme="minorHAnsi"/>
          <w:sz w:val="24"/>
          <w:szCs w:val="24"/>
        </w:rPr>
      </w:pPr>
      <w:r w:rsidRPr="00184A22">
        <w:rPr>
          <w:rFonts w:asciiTheme="minorHAnsi" w:hAnsiTheme="minorHAnsi"/>
          <w:position w:val="7"/>
          <w:sz w:val="24"/>
          <w:szCs w:val="24"/>
        </w:rPr>
        <w:t>d</w:t>
      </w:r>
      <w:r w:rsidRPr="00184A22">
        <w:rPr>
          <w:rFonts w:asciiTheme="minorHAnsi" w:hAnsiTheme="minorHAnsi"/>
          <w:sz w:val="24"/>
          <w:szCs w:val="24"/>
        </w:rPr>
        <w:t>Department of Family Medicine and Public Health, University of California, San Diego, USA</w:t>
      </w:r>
    </w:p>
    <w:p w14:paraId="23014CB9" w14:textId="77777777" w:rsidR="004E3711" w:rsidRPr="00184A22" w:rsidRDefault="004E3711" w:rsidP="004E3711">
      <w:pPr>
        <w:pStyle w:val="Heading1"/>
        <w:spacing w:before="56" w:line="480" w:lineRule="auto"/>
        <w:ind w:left="110" w:firstLine="0"/>
        <w:rPr>
          <w:rFonts w:asciiTheme="minorHAnsi" w:hAnsiTheme="minorHAnsi"/>
          <w:b w:val="0"/>
        </w:rPr>
      </w:pPr>
      <w:r w:rsidRPr="00184A22">
        <w:rPr>
          <w:rFonts w:asciiTheme="minorHAnsi" w:hAnsiTheme="minorHAnsi"/>
          <w:b w:val="0"/>
          <w:vertAlign w:val="superscript"/>
        </w:rPr>
        <w:t>*</w:t>
      </w:r>
      <w:r w:rsidRPr="00184A22">
        <w:rPr>
          <w:rFonts w:asciiTheme="minorHAnsi" w:hAnsiTheme="minorHAnsi"/>
          <w:b w:val="0"/>
        </w:rPr>
        <w:t xml:space="preserve">Correspondence: </w:t>
      </w:r>
      <w:hyperlink r:id="rId8" w:history="1">
        <w:r w:rsidRPr="00184A22">
          <w:rPr>
            <w:rStyle w:val="Hyperlink"/>
            <w:rFonts w:asciiTheme="minorHAnsi" w:hAnsiTheme="minorHAnsi"/>
            <w:b w:val="0"/>
          </w:rPr>
          <w:t>mdonohue@usc.edu</w:t>
        </w:r>
      </w:hyperlink>
    </w:p>
    <w:p w14:paraId="03E9144D" w14:textId="77777777" w:rsidR="004E3711" w:rsidRDefault="004E3711" w:rsidP="009223EB">
      <w:pPr>
        <w:spacing w:before="2" w:line="480" w:lineRule="auto"/>
        <w:jc w:val="center"/>
        <w:rPr>
          <w:rFonts w:asciiTheme="minorHAnsi" w:hAnsiTheme="minorHAnsi"/>
          <w:b/>
          <w:w w:val="110"/>
          <w:sz w:val="24"/>
        </w:rPr>
      </w:pPr>
    </w:p>
    <w:p w14:paraId="614261DB" w14:textId="34A18986" w:rsidR="00B333AC" w:rsidRPr="00184A22" w:rsidRDefault="00946A97" w:rsidP="009223EB">
      <w:pPr>
        <w:spacing w:before="2" w:line="480" w:lineRule="auto"/>
        <w:jc w:val="center"/>
        <w:rPr>
          <w:rFonts w:asciiTheme="minorHAnsi" w:hAnsiTheme="minorHAnsi"/>
          <w:b/>
          <w:w w:val="110"/>
          <w:sz w:val="24"/>
        </w:rPr>
      </w:pPr>
      <w:r w:rsidRPr="00184A22">
        <w:rPr>
          <w:rFonts w:asciiTheme="minorHAnsi" w:hAnsiTheme="minorHAnsi"/>
          <w:b/>
          <w:w w:val="110"/>
          <w:sz w:val="24"/>
        </w:rPr>
        <w:t>Supplementary Appendix</w:t>
      </w:r>
    </w:p>
    <w:p w14:paraId="3425A608" w14:textId="77777777" w:rsidR="00946A97" w:rsidRPr="00184A22" w:rsidRDefault="00946A97" w:rsidP="009223EB">
      <w:pPr>
        <w:spacing w:before="2" w:line="480" w:lineRule="auto"/>
        <w:jc w:val="center"/>
        <w:rPr>
          <w:rFonts w:asciiTheme="minorHAnsi" w:hAnsiTheme="minorHAnsi"/>
          <w:w w:val="110"/>
          <w:sz w:val="24"/>
        </w:rPr>
      </w:pPr>
    </w:p>
    <w:p w14:paraId="4ADD03C9" w14:textId="6284D03F" w:rsidR="00B333AC" w:rsidRPr="00A069C0" w:rsidRDefault="00A42BD8" w:rsidP="00A069C0">
      <w:pPr>
        <w:pStyle w:val="BodyText"/>
        <w:spacing w:line="480" w:lineRule="auto"/>
        <w:jc w:val="center"/>
        <w:rPr>
          <w:rFonts w:asciiTheme="minorHAnsi" w:hAnsiTheme="minorHAnsi"/>
          <w:b/>
          <w:sz w:val="20"/>
        </w:rPr>
      </w:pPr>
      <w:r w:rsidRPr="00184A22">
        <w:rPr>
          <w:rFonts w:asciiTheme="minorHAnsi" w:hAnsiTheme="minorHAnsi"/>
          <w:b/>
          <w:sz w:val="20"/>
        </w:rPr>
        <w:t>[ FIGUREA1.JPEG HERE]</w:t>
      </w:r>
    </w:p>
    <w:p w14:paraId="4AB0F06A" w14:textId="0A247EED" w:rsidR="00B333AC" w:rsidRPr="00184A22" w:rsidRDefault="00B333AC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  <w:r w:rsidRPr="00184A22">
        <w:rPr>
          <w:rFonts w:asciiTheme="minorHAnsi" w:hAnsiTheme="minorHAnsi"/>
          <w:w w:val="105"/>
          <w:sz w:val="24"/>
          <w:szCs w:val="24"/>
        </w:rPr>
        <w:t xml:space="preserve">Figure A.1: Distribution of estimate of time shift, </w:t>
      </w:r>
      <m:oMath>
        <m:acc>
          <m:accPr>
            <m:ctrlPr>
              <w:rPr>
                <w:rFonts w:ascii="Cambria Math" w:hAnsi="Cambria Math"/>
                <w:i/>
                <w:w w:val="105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w w:val="105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w w:val="105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w w:val="105"/>
                    <w:sz w:val="24"/>
                    <w:szCs w:val="24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w w:val="105"/>
            <w:sz w:val="24"/>
            <w:szCs w:val="24"/>
          </w:rPr>
          <m:t xml:space="preserve"> </m:t>
        </m:r>
      </m:oMath>
      <w:r w:rsidRPr="00184A22">
        <w:rPr>
          <w:rFonts w:asciiTheme="minorHAnsi" w:hAnsiTheme="minorHAnsi"/>
          <w:w w:val="105"/>
          <w:sz w:val="24"/>
          <w:szCs w:val="24"/>
        </w:rPr>
        <w:t xml:space="preserve">by disease status. </w:t>
      </w:r>
      <w:r w:rsidRPr="00A069C0">
        <w:rPr>
          <w:rFonts w:asciiTheme="minorHAnsi" w:hAnsiTheme="minorHAnsi"/>
          <w:b/>
          <w:w w:val="105"/>
          <w:sz w:val="20"/>
          <w:szCs w:val="20"/>
        </w:rPr>
        <w:t>Abbreviations</w:t>
      </w:r>
      <w:r w:rsidRPr="00A069C0">
        <w:rPr>
          <w:rFonts w:asciiTheme="minorHAnsi" w:hAnsiTheme="minorHAnsi"/>
          <w:w w:val="105"/>
          <w:sz w:val="20"/>
          <w:szCs w:val="20"/>
        </w:rPr>
        <w:t>:  PD, Parkinson Disease; HC, Healthy   Control.</w:t>
      </w:r>
    </w:p>
    <w:p w14:paraId="1BE70E83" w14:textId="77777777" w:rsidR="00B333AC" w:rsidRPr="00184A22" w:rsidRDefault="00B333AC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3525FA94" w14:textId="2A039BD1" w:rsidR="00B333AC" w:rsidRPr="00A069C0" w:rsidRDefault="00A42BD8" w:rsidP="00A069C0">
      <w:pPr>
        <w:pStyle w:val="BodyText"/>
        <w:spacing w:line="480" w:lineRule="auto"/>
        <w:jc w:val="center"/>
        <w:rPr>
          <w:rFonts w:asciiTheme="minorHAnsi" w:hAnsiTheme="minorHAnsi"/>
          <w:b/>
          <w:sz w:val="20"/>
        </w:rPr>
      </w:pPr>
      <w:r w:rsidRPr="00184A22">
        <w:rPr>
          <w:rFonts w:asciiTheme="minorHAnsi" w:hAnsiTheme="minorHAnsi"/>
          <w:b/>
          <w:sz w:val="20"/>
        </w:rPr>
        <w:t>[ FIGUREA2.JPEG HERE]</w:t>
      </w:r>
    </w:p>
    <w:p w14:paraId="718AA0AA" w14:textId="2B2E9EF9" w:rsidR="00B333AC" w:rsidRPr="00184A22" w:rsidRDefault="00B333AC" w:rsidP="009223EB">
      <w:pPr>
        <w:spacing w:before="178" w:line="480" w:lineRule="auto"/>
        <w:ind w:left="115"/>
        <w:contextualSpacing/>
        <w:jc w:val="both"/>
        <w:rPr>
          <w:rFonts w:asciiTheme="minorHAnsi" w:hAnsiTheme="minorHAnsi"/>
          <w:w w:val="105"/>
          <w:sz w:val="24"/>
          <w:szCs w:val="24"/>
        </w:rPr>
      </w:pPr>
      <w:r w:rsidRPr="00A069C0">
        <w:rPr>
          <w:rFonts w:asciiTheme="minorHAnsi" w:hAnsiTheme="minorHAnsi"/>
          <w:b/>
          <w:w w:val="105"/>
          <w:sz w:val="24"/>
          <w:szCs w:val="24"/>
        </w:rPr>
        <w:t>Figure A.2</w:t>
      </w:r>
      <w:r w:rsidRPr="00184A22">
        <w:rPr>
          <w:rFonts w:asciiTheme="minorHAnsi" w:hAnsiTheme="minorHAnsi"/>
          <w:w w:val="105"/>
          <w:sz w:val="24"/>
          <w:szCs w:val="24"/>
        </w:rPr>
        <w:t>:  Correlation between random slopes for pair of   outcomes.</w:t>
      </w:r>
    </w:p>
    <w:p w14:paraId="4FAF4B95" w14:textId="0D3E24FF" w:rsidR="00B955AF" w:rsidRPr="00A069C0" w:rsidRDefault="00B333AC" w:rsidP="00294D85">
      <w:pPr>
        <w:spacing w:before="178" w:line="480" w:lineRule="auto"/>
        <w:ind w:left="115"/>
        <w:contextualSpacing/>
        <w:jc w:val="both"/>
        <w:rPr>
          <w:rFonts w:asciiTheme="minorHAnsi" w:hAnsiTheme="minorHAnsi"/>
          <w:w w:val="105"/>
          <w:sz w:val="20"/>
          <w:szCs w:val="20"/>
        </w:rPr>
      </w:pPr>
      <w:r w:rsidRPr="00A069C0">
        <w:rPr>
          <w:rFonts w:asciiTheme="minorHAnsi" w:hAnsiTheme="minorHAnsi"/>
          <w:b/>
          <w:w w:val="105"/>
          <w:sz w:val="20"/>
          <w:szCs w:val="20"/>
        </w:rPr>
        <w:lastRenderedPageBreak/>
        <w:t>Abbreviations</w:t>
      </w:r>
      <w:r w:rsidRPr="00A069C0">
        <w:rPr>
          <w:rFonts w:asciiTheme="minorHAnsi" w:hAnsiTheme="minorHAnsi"/>
          <w:w w:val="105"/>
          <w:sz w:val="20"/>
          <w:szCs w:val="20"/>
        </w:rPr>
        <w:t xml:space="preserve">: 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>PIGD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Posture Instability and Gait Difficulty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RBD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REM sleep behavior disorder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UPSIT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University of Pennsylvania Smell Identification Test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MOCA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Montreal Cognitive Assessment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HVLT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Hopkins Verbal Learning Test</w:t>
      </w:r>
      <w:r w:rsidR="00B955AF">
        <w:rPr>
          <w:rFonts w:asciiTheme="minorHAnsi" w:hAnsiTheme="minorHAnsi"/>
          <w:w w:val="105"/>
          <w:sz w:val="20"/>
          <w:szCs w:val="20"/>
        </w:rPr>
        <w:t xml:space="preserve">; 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>GDS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Geriatric Depression Scale</w:t>
      </w:r>
      <w:r w:rsidR="00B955AF">
        <w:rPr>
          <w:rFonts w:asciiTheme="minorHAnsi" w:hAnsiTheme="minorHAnsi"/>
          <w:w w:val="105"/>
          <w:sz w:val="20"/>
          <w:szCs w:val="20"/>
        </w:rPr>
        <w:t xml:space="preserve">; 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>SFT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Semantic Fluency Test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SCOPA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Scale for Outcomes in Parkinson’s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LINEORT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Line Orientation Test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UPDRS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Unified Parkinson Disease Rating Scale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STAI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State Trait Anxiety Index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PD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Parkinson Disease</w:t>
      </w:r>
      <w:r w:rsidR="00B955AF">
        <w:rPr>
          <w:rFonts w:asciiTheme="minorHAnsi" w:hAnsiTheme="minorHAnsi"/>
          <w:w w:val="105"/>
          <w:sz w:val="20"/>
          <w:szCs w:val="20"/>
        </w:rPr>
        <w:t>;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HC</w:t>
      </w:r>
      <w:r w:rsidR="00B955AF">
        <w:rPr>
          <w:rFonts w:asciiTheme="minorHAnsi" w:hAnsiTheme="minorHAnsi"/>
          <w:w w:val="105"/>
          <w:sz w:val="20"/>
          <w:szCs w:val="20"/>
        </w:rPr>
        <w:t>,</w:t>
      </w:r>
      <w:r w:rsidR="00B955AF" w:rsidRPr="007B6DFF">
        <w:rPr>
          <w:rFonts w:asciiTheme="minorHAnsi" w:hAnsiTheme="minorHAnsi"/>
          <w:w w:val="105"/>
          <w:sz w:val="20"/>
          <w:szCs w:val="20"/>
        </w:rPr>
        <w:t xml:space="preserve">  Healthy Control</w:t>
      </w:r>
      <w:r w:rsidR="00B955AF">
        <w:rPr>
          <w:rFonts w:asciiTheme="minorHAnsi" w:hAnsiTheme="minorHAnsi"/>
          <w:w w:val="105"/>
          <w:sz w:val="20"/>
          <w:szCs w:val="20"/>
        </w:rPr>
        <w:t>.</w:t>
      </w:r>
    </w:p>
    <w:p w14:paraId="0D64B79F" w14:textId="77777777" w:rsidR="00B333AC" w:rsidRPr="00184A22" w:rsidRDefault="00B333AC" w:rsidP="009223EB">
      <w:pPr>
        <w:spacing w:before="178" w:line="480" w:lineRule="auto"/>
        <w:ind w:left="115"/>
        <w:contextualSpacing/>
        <w:jc w:val="both"/>
        <w:rPr>
          <w:rFonts w:asciiTheme="minorHAnsi" w:hAnsiTheme="minorHAnsi"/>
          <w:w w:val="105"/>
          <w:sz w:val="24"/>
          <w:szCs w:val="24"/>
        </w:rPr>
      </w:pPr>
    </w:p>
    <w:p w14:paraId="1D5EC68F" w14:textId="2954C4F3" w:rsidR="00B333AC" w:rsidRPr="00A069C0" w:rsidRDefault="00A42BD8" w:rsidP="00A069C0">
      <w:pPr>
        <w:pStyle w:val="BodyText"/>
        <w:spacing w:line="480" w:lineRule="auto"/>
        <w:jc w:val="center"/>
        <w:rPr>
          <w:rFonts w:asciiTheme="minorHAnsi" w:hAnsiTheme="minorHAnsi"/>
          <w:b/>
          <w:sz w:val="20"/>
        </w:rPr>
      </w:pPr>
      <w:proofErr w:type="gramStart"/>
      <w:r w:rsidRPr="00184A22">
        <w:rPr>
          <w:rFonts w:asciiTheme="minorHAnsi" w:hAnsiTheme="minorHAnsi"/>
          <w:b/>
          <w:sz w:val="20"/>
        </w:rPr>
        <w:t>[ FIGUREA3A.JPEG</w:t>
      </w:r>
      <w:proofErr w:type="gramEnd"/>
      <w:r w:rsidRPr="00184A22">
        <w:rPr>
          <w:rFonts w:asciiTheme="minorHAnsi" w:hAnsiTheme="minorHAnsi"/>
          <w:b/>
          <w:sz w:val="20"/>
        </w:rPr>
        <w:t xml:space="preserve">  and FIGUREA3B</w:t>
      </w:r>
      <w:r w:rsidR="006B184D" w:rsidRPr="00184A22">
        <w:rPr>
          <w:rFonts w:asciiTheme="minorHAnsi" w:hAnsiTheme="minorHAnsi"/>
          <w:b/>
          <w:sz w:val="20"/>
        </w:rPr>
        <w:t>.JPEG</w:t>
      </w:r>
      <w:r w:rsidRPr="00184A22">
        <w:rPr>
          <w:rFonts w:asciiTheme="minorHAnsi" w:hAnsiTheme="minorHAnsi"/>
          <w:b/>
          <w:sz w:val="20"/>
        </w:rPr>
        <w:t xml:space="preserve"> HERE]</w:t>
      </w:r>
    </w:p>
    <w:p w14:paraId="44218057" w14:textId="33FCA114" w:rsidR="00B333AC" w:rsidRPr="00184A22" w:rsidRDefault="00A069C0" w:rsidP="009223EB">
      <w:pPr>
        <w:spacing w:before="63" w:line="480" w:lineRule="auto"/>
        <w:ind w:left="110" w:right="107"/>
        <w:jc w:val="center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 xml:space="preserve">              (a) For 17 outcomes      </w:t>
      </w:r>
      <w:r w:rsidR="00B333AC" w:rsidRPr="00184A22">
        <w:rPr>
          <w:rFonts w:asciiTheme="minorHAnsi" w:hAnsiTheme="minorHAnsi"/>
          <w:w w:val="105"/>
          <w:sz w:val="24"/>
          <w:szCs w:val="24"/>
        </w:rPr>
        <w:t>(b) For 9 outcomes with UPDRS separated</w:t>
      </w:r>
    </w:p>
    <w:p w14:paraId="54455B6D" w14:textId="77777777" w:rsidR="00B333AC" w:rsidRPr="00184A22" w:rsidRDefault="00B333AC" w:rsidP="009223EB">
      <w:pPr>
        <w:spacing w:before="63" w:line="480" w:lineRule="auto"/>
        <w:ind w:right="107"/>
        <w:jc w:val="both"/>
        <w:rPr>
          <w:rFonts w:asciiTheme="minorHAnsi" w:hAnsiTheme="minorHAnsi"/>
          <w:w w:val="105"/>
          <w:sz w:val="24"/>
          <w:szCs w:val="24"/>
        </w:rPr>
      </w:pPr>
      <w:r w:rsidRPr="00A069C0">
        <w:rPr>
          <w:rFonts w:asciiTheme="minorHAnsi" w:hAnsiTheme="minorHAnsi"/>
          <w:b/>
          <w:w w:val="105"/>
          <w:sz w:val="24"/>
          <w:szCs w:val="24"/>
        </w:rPr>
        <w:t>Figure A.3</w:t>
      </w:r>
      <w:r w:rsidRPr="00184A22">
        <w:rPr>
          <w:rFonts w:asciiTheme="minorHAnsi" w:hAnsiTheme="minorHAnsi"/>
          <w:w w:val="105"/>
          <w:sz w:val="24"/>
          <w:szCs w:val="24"/>
        </w:rPr>
        <w:t>: Population level predicted severity for female with mean age and median latent time of a healthy control. The legend is ordered by the age at which the predicted severity level for each outcome is 0.5 (sliced horizontally).</w:t>
      </w:r>
    </w:p>
    <w:p w14:paraId="12C6AE2B" w14:textId="2CDB7985" w:rsidR="00B333AC" w:rsidRPr="00A069C0" w:rsidRDefault="00B333AC" w:rsidP="009223EB">
      <w:pPr>
        <w:spacing w:before="2"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 w:rsidRPr="00A069C0">
        <w:rPr>
          <w:rFonts w:asciiTheme="minorHAnsi" w:hAnsiTheme="minorHAnsi"/>
          <w:b/>
          <w:w w:val="105"/>
          <w:sz w:val="20"/>
          <w:szCs w:val="20"/>
        </w:rPr>
        <w:t>Abbreviations</w:t>
      </w:r>
      <w:r w:rsidRPr="00A069C0">
        <w:rPr>
          <w:rFonts w:asciiTheme="minorHAnsi" w:hAnsiTheme="minorHAnsi"/>
          <w:w w:val="105"/>
          <w:sz w:val="20"/>
          <w:szCs w:val="20"/>
        </w:rPr>
        <w:t xml:space="preserve">: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PIGD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Posture Instability and Gait Difficulty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RBD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REM sleep behavior disorder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UPSIT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University of Pennsylvania Smell Identification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MOCA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Montreal Cognitive Assessment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HVLT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Hopkins Verbal Learning Test</w:t>
      </w:r>
      <w:r w:rsidR="00294D85">
        <w:rPr>
          <w:rFonts w:asciiTheme="minorHAnsi" w:hAnsiTheme="minorHAnsi"/>
          <w:w w:val="105"/>
          <w:sz w:val="20"/>
          <w:szCs w:val="20"/>
        </w:rPr>
        <w:t xml:space="preserve">;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GDS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Geriatric Depression Scale</w:t>
      </w:r>
      <w:r w:rsidR="00294D85">
        <w:rPr>
          <w:rFonts w:asciiTheme="minorHAnsi" w:hAnsiTheme="minorHAnsi"/>
          <w:w w:val="105"/>
          <w:sz w:val="20"/>
          <w:szCs w:val="20"/>
        </w:rPr>
        <w:t xml:space="preserve">;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SFT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Semantic Fluency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SCOPA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Scale for Outcomes in Parkinson’s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LINEORT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Line Orientation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UPDRS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Unified Parkinson Disease Rating Scale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STAI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State Trait Anxiety Index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Parkinson Disease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HC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 Healthy Control</w:t>
      </w:r>
      <w:r w:rsidR="00294D85">
        <w:rPr>
          <w:rFonts w:asciiTheme="minorHAnsi" w:hAnsiTheme="minorHAnsi"/>
          <w:w w:val="105"/>
          <w:sz w:val="20"/>
          <w:szCs w:val="20"/>
        </w:rPr>
        <w:t>.</w:t>
      </w:r>
    </w:p>
    <w:p w14:paraId="7A3A8463" w14:textId="0DB70B08" w:rsidR="00644792" w:rsidRPr="00184A22" w:rsidRDefault="00644792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6FCAB35D" w14:textId="1B8A5921" w:rsidR="00644792" w:rsidRPr="00A12ACD" w:rsidRDefault="00A42BD8" w:rsidP="00A12ACD">
      <w:pPr>
        <w:pStyle w:val="BodyText"/>
        <w:spacing w:line="480" w:lineRule="auto"/>
        <w:jc w:val="center"/>
        <w:rPr>
          <w:rFonts w:asciiTheme="minorHAnsi" w:hAnsiTheme="minorHAnsi"/>
          <w:b/>
          <w:sz w:val="20"/>
        </w:rPr>
      </w:pPr>
      <w:r w:rsidRPr="00184A22">
        <w:rPr>
          <w:rFonts w:asciiTheme="minorHAnsi" w:hAnsiTheme="minorHAnsi"/>
          <w:b/>
          <w:sz w:val="20"/>
        </w:rPr>
        <w:t>[ FIGUREA4A</w:t>
      </w:r>
      <w:r w:rsidR="006B184D" w:rsidRPr="00184A22">
        <w:rPr>
          <w:rFonts w:asciiTheme="minorHAnsi" w:hAnsiTheme="minorHAnsi"/>
          <w:b/>
          <w:sz w:val="20"/>
        </w:rPr>
        <w:t>LJPEG</w:t>
      </w:r>
      <w:r w:rsidRPr="00184A22">
        <w:rPr>
          <w:rFonts w:asciiTheme="minorHAnsi" w:hAnsiTheme="minorHAnsi"/>
          <w:b/>
          <w:sz w:val="20"/>
        </w:rPr>
        <w:t xml:space="preserve"> AND FIGUREA4B.JPEG HERE]</w:t>
      </w:r>
    </w:p>
    <w:p w14:paraId="31430372" w14:textId="3D45ABC5" w:rsidR="00644792" w:rsidRPr="00184A22" w:rsidRDefault="00644792" w:rsidP="00A12ACD">
      <w:pPr>
        <w:tabs>
          <w:tab w:val="left" w:pos="6578"/>
        </w:tabs>
        <w:spacing w:before="1" w:line="480" w:lineRule="auto"/>
        <w:ind w:left="1976"/>
        <w:rPr>
          <w:rFonts w:asciiTheme="minorHAnsi" w:hAnsiTheme="minorHAnsi"/>
          <w:w w:val="105"/>
          <w:sz w:val="24"/>
          <w:szCs w:val="24"/>
        </w:rPr>
      </w:pPr>
      <w:r w:rsidRPr="00184A22">
        <w:rPr>
          <w:rFonts w:asciiTheme="minorHAnsi" w:hAnsiTheme="minorHAnsi"/>
          <w:w w:val="105"/>
          <w:sz w:val="24"/>
          <w:szCs w:val="24"/>
        </w:rPr>
        <w:t>(a) Female.</w:t>
      </w:r>
      <w:r w:rsidRPr="00184A22">
        <w:rPr>
          <w:rFonts w:asciiTheme="minorHAnsi" w:hAnsiTheme="minorHAnsi"/>
          <w:w w:val="105"/>
          <w:sz w:val="24"/>
          <w:szCs w:val="24"/>
        </w:rPr>
        <w:tab/>
        <w:t>(b) Male.</w:t>
      </w:r>
    </w:p>
    <w:p w14:paraId="046E29D4" w14:textId="77777777" w:rsidR="00644792" w:rsidRPr="00184A22" w:rsidRDefault="00644792" w:rsidP="009223EB">
      <w:pPr>
        <w:spacing w:before="62" w:line="480" w:lineRule="auto"/>
        <w:ind w:right="196"/>
        <w:rPr>
          <w:rFonts w:asciiTheme="minorHAnsi" w:hAnsiTheme="minorHAnsi"/>
          <w:w w:val="105"/>
          <w:sz w:val="24"/>
          <w:szCs w:val="24"/>
        </w:rPr>
      </w:pPr>
      <w:r w:rsidRPr="00184A22">
        <w:rPr>
          <w:rFonts w:asciiTheme="minorHAnsi" w:hAnsiTheme="minorHAnsi"/>
          <w:w w:val="105"/>
          <w:sz w:val="24"/>
          <w:szCs w:val="24"/>
        </w:rPr>
        <w:t xml:space="preserve">Figure A.4: Positional variance diagram of the central ordering. The x-axis is the event position.  </w:t>
      </w:r>
    </w:p>
    <w:p w14:paraId="72E7E907" w14:textId="59BA4B91" w:rsidR="00644792" w:rsidRPr="00A12ACD" w:rsidRDefault="00644792" w:rsidP="009223EB">
      <w:pPr>
        <w:spacing w:before="2"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 w:rsidRPr="00A12ACD">
        <w:rPr>
          <w:rFonts w:asciiTheme="minorHAnsi" w:hAnsiTheme="minorHAnsi"/>
          <w:b/>
          <w:w w:val="105"/>
          <w:sz w:val="20"/>
          <w:szCs w:val="20"/>
        </w:rPr>
        <w:t>Abbreviations</w:t>
      </w:r>
      <w:r w:rsidRPr="00A12ACD">
        <w:rPr>
          <w:rFonts w:asciiTheme="minorHAnsi" w:hAnsiTheme="minorHAnsi"/>
          <w:w w:val="105"/>
          <w:sz w:val="20"/>
          <w:szCs w:val="20"/>
        </w:rPr>
        <w:t xml:space="preserve">: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PIGD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Posture Instability and Gait Difficulty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RBD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REM sleep behavior disorder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lastRenderedPageBreak/>
        <w:t>UPSIT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University of Pennsylvania Smell Identification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MOCA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Montreal Cognitive Assessment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HVLT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Hopkins Verbal Learning Test</w:t>
      </w:r>
      <w:r w:rsidR="00294D85">
        <w:rPr>
          <w:rFonts w:asciiTheme="minorHAnsi" w:hAnsiTheme="minorHAnsi"/>
          <w:w w:val="105"/>
          <w:sz w:val="20"/>
          <w:szCs w:val="20"/>
        </w:rPr>
        <w:t xml:space="preserve">;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GDS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Geriatric Depression Scale</w:t>
      </w:r>
      <w:r w:rsidR="00294D85">
        <w:rPr>
          <w:rFonts w:asciiTheme="minorHAnsi" w:hAnsiTheme="minorHAnsi"/>
          <w:w w:val="105"/>
          <w:sz w:val="20"/>
          <w:szCs w:val="20"/>
        </w:rPr>
        <w:t xml:space="preserve">;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SFT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Semantic Fluency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SCOPA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Scale for Outcomes in Parkinson’s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LINEORT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Line Orientation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UPDRS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Unified Parkinson Disease Rating Scale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STAI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State Trait Anxiety Index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Parkinson Disease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HC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 Healthy Control</w:t>
      </w:r>
      <w:r w:rsidR="00294D85">
        <w:rPr>
          <w:rFonts w:asciiTheme="minorHAnsi" w:hAnsiTheme="minorHAnsi"/>
          <w:w w:val="105"/>
          <w:sz w:val="20"/>
          <w:szCs w:val="20"/>
        </w:rPr>
        <w:t>.</w:t>
      </w:r>
    </w:p>
    <w:p w14:paraId="4AD9218D" w14:textId="77777777" w:rsidR="00644792" w:rsidRPr="00184A22" w:rsidRDefault="00644792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5AD738BE" w14:textId="155BCF39" w:rsidR="00644792" w:rsidRPr="00A12ACD" w:rsidRDefault="00A42BD8" w:rsidP="00A12ACD">
      <w:pPr>
        <w:pStyle w:val="BodyText"/>
        <w:spacing w:line="480" w:lineRule="auto"/>
        <w:jc w:val="center"/>
        <w:rPr>
          <w:rFonts w:asciiTheme="minorHAnsi" w:hAnsiTheme="minorHAnsi"/>
          <w:b/>
          <w:sz w:val="20"/>
        </w:rPr>
      </w:pPr>
      <w:r w:rsidRPr="00184A22">
        <w:rPr>
          <w:rFonts w:asciiTheme="minorHAnsi" w:hAnsiTheme="minorHAnsi"/>
          <w:b/>
          <w:sz w:val="20"/>
        </w:rPr>
        <w:t>[ FIGUREA5.JPEG HERE]</w:t>
      </w:r>
    </w:p>
    <w:p w14:paraId="73B8B85A" w14:textId="77777777" w:rsidR="00644792" w:rsidRPr="00184A22" w:rsidRDefault="00644792" w:rsidP="009223EB">
      <w:pPr>
        <w:spacing w:before="63" w:line="480" w:lineRule="auto"/>
        <w:jc w:val="both"/>
        <w:rPr>
          <w:rFonts w:asciiTheme="minorHAnsi" w:hAnsiTheme="minorHAnsi"/>
          <w:w w:val="105"/>
          <w:sz w:val="24"/>
          <w:szCs w:val="24"/>
        </w:rPr>
      </w:pPr>
      <w:r w:rsidRPr="00A12ACD">
        <w:rPr>
          <w:rFonts w:asciiTheme="minorHAnsi" w:hAnsiTheme="minorHAnsi"/>
          <w:b/>
          <w:w w:val="105"/>
          <w:sz w:val="24"/>
          <w:szCs w:val="24"/>
        </w:rPr>
        <w:t>Figure A.5</w:t>
      </w:r>
      <w:r w:rsidRPr="00184A22">
        <w:rPr>
          <w:rFonts w:asciiTheme="minorHAnsi" w:hAnsiTheme="minorHAnsi"/>
          <w:w w:val="105"/>
          <w:sz w:val="24"/>
          <w:szCs w:val="24"/>
        </w:rPr>
        <w:t>: Positional variance diagram of the central ordering</w:t>
      </w:r>
    </w:p>
    <w:p w14:paraId="498B521C" w14:textId="0BB0B098" w:rsidR="001A5EB6" w:rsidRPr="00A12ACD" w:rsidRDefault="00644792" w:rsidP="009223EB">
      <w:pPr>
        <w:spacing w:before="2"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 w:rsidRPr="00A12ACD">
        <w:rPr>
          <w:rFonts w:asciiTheme="minorHAnsi" w:hAnsiTheme="minorHAnsi"/>
          <w:b/>
          <w:w w:val="105"/>
          <w:sz w:val="20"/>
          <w:szCs w:val="20"/>
        </w:rPr>
        <w:t>Abbreviations</w:t>
      </w:r>
      <w:r w:rsidRPr="00A12ACD">
        <w:rPr>
          <w:rFonts w:asciiTheme="minorHAnsi" w:hAnsiTheme="minorHAnsi"/>
          <w:w w:val="105"/>
          <w:sz w:val="20"/>
          <w:szCs w:val="20"/>
        </w:rPr>
        <w:t xml:space="preserve">: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PIGD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Posture Instability and Gait Difficulty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RBD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REM sleep behavior disorder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UPSIT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University of Pennsylvania Smell Identification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MOCA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Montreal Cognitive Assessment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HVLT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Hopkins Verbal Learning Test</w:t>
      </w:r>
      <w:r w:rsidR="00294D85">
        <w:rPr>
          <w:rFonts w:asciiTheme="minorHAnsi" w:hAnsiTheme="minorHAnsi"/>
          <w:w w:val="105"/>
          <w:sz w:val="20"/>
          <w:szCs w:val="20"/>
        </w:rPr>
        <w:t xml:space="preserve">;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GDS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Geriatric Depression Scale</w:t>
      </w:r>
      <w:r w:rsidR="00294D85">
        <w:rPr>
          <w:rFonts w:asciiTheme="minorHAnsi" w:hAnsiTheme="minorHAnsi"/>
          <w:w w:val="105"/>
          <w:sz w:val="20"/>
          <w:szCs w:val="20"/>
        </w:rPr>
        <w:t xml:space="preserve">; 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>SFT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Semantic Fluency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SCOPA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Scale for Outcomes in Parkinson’s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LINEORT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Line Orientation Test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UPDRS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Unified Parkinson Disease Rating Scale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STAI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State Trait Anxiety Index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PD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Parkinson Disease</w:t>
      </w:r>
      <w:r w:rsidR="00294D85">
        <w:rPr>
          <w:rFonts w:asciiTheme="minorHAnsi" w:hAnsiTheme="minorHAnsi"/>
          <w:w w:val="105"/>
          <w:sz w:val="20"/>
          <w:szCs w:val="20"/>
        </w:rPr>
        <w:t>;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HC</w:t>
      </w:r>
      <w:r w:rsidR="00294D85">
        <w:rPr>
          <w:rFonts w:asciiTheme="minorHAnsi" w:hAnsiTheme="minorHAnsi"/>
          <w:w w:val="105"/>
          <w:sz w:val="20"/>
          <w:szCs w:val="20"/>
        </w:rPr>
        <w:t>,</w:t>
      </w:r>
      <w:r w:rsidR="00294D85" w:rsidRPr="007B6DFF">
        <w:rPr>
          <w:rFonts w:asciiTheme="minorHAnsi" w:hAnsiTheme="minorHAnsi"/>
          <w:w w:val="105"/>
          <w:sz w:val="20"/>
          <w:szCs w:val="20"/>
        </w:rPr>
        <w:t xml:space="preserve">  Healthy Control</w:t>
      </w:r>
      <w:r w:rsidR="00294D85">
        <w:rPr>
          <w:rFonts w:asciiTheme="minorHAnsi" w:hAnsiTheme="minorHAnsi"/>
          <w:w w:val="105"/>
          <w:sz w:val="20"/>
          <w:szCs w:val="20"/>
        </w:rPr>
        <w:t>.</w:t>
      </w:r>
    </w:p>
    <w:p w14:paraId="3E3F166B" w14:textId="77777777" w:rsidR="001A5EB6" w:rsidRDefault="001A5EB6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1FBC7F34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1D68AE55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53F4AE72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6CD534C3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4A560584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611E6959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66BC77B6" w14:textId="77777777" w:rsidR="004E3711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67496F09" w14:textId="77777777" w:rsidR="004E3711" w:rsidRPr="00184A22" w:rsidRDefault="004E3711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  <w:bookmarkStart w:id="0" w:name="_GoBack"/>
      <w:bookmarkEnd w:id="0"/>
    </w:p>
    <w:p w14:paraId="61FABF37" w14:textId="5D97812F" w:rsidR="001A5EB6" w:rsidRPr="00184A22" w:rsidRDefault="001A5EB6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</w:p>
    <w:p w14:paraId="39A250D7" w14:textId="6B8696FD" w:rsidR="001A5EB6" w:rsidRPr="00184A22" w:rsidRDefault="001A5EB6" w:rsidP="009223EB">
      <w:pPr>
        <w:spacing w:before="2" w:line="480" w:lineRule="auto"/>
        <w:jc w:val="both"/>
        <w:rPr>
          <w:rFonts w:asciiTheme="minorHAnsi" w:hAnsiTheme="minorHAnsi"/>
          <w:w w:val="105"/>
          <w:sz w:val="24"/>
          <w:szCs w:val="24"/>
        </w:rPr>
      </w:pPr>
      <w:r w:rsidRPr="00184A22">
        <w:rPr>
          <w:rFonts w:asciiTheme="minorHAnsi" w:hAnsiTheme="minorHAnsi"/>
          <w:w w:val="105"/>
          <w:sz w:val="24"/>
          <w:szCs w:val="24"/>
        </w:rPr>
        <w:lastRenderedPageBreak/>
        <w:t xml:space="preserve">Table A. 1: Results of posterior estimates of parameters and corresponding 95% credible interval for all 17 outcomes from the Parkinson’s Progression Markers Initiative (PPMI). </w:t>
      </w:r>
    </w:p>
    <w:p w14:paraId="2A1C572C" w14:textId="77777777" w:rsidR="00644792" w:rsidRPr="00184A22" w:rsidRDefault="00644792" w:rsidP="00644792">
      <w:pPr>
        <w:pStyle w:val="BodyText"/>
        <w:spacing w:line="20" w:lineRule="exact"/>
        <w:ind w:left="106"/>
        <w:rPr>
          <w:rFonts w:asciiTheme="minorHAnsi" w:hAnsiTheme="minorHAnsi"/>
          <w:sz w:val="2"/>
        </w:rPr>
      </w:pPr>
    </w:p>
    <w:tbl>
      <w:tblPr>
        <w:tblW w:w="10471" w:type="dxa"/>
        <w:tblInd w:w="-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449"/>
        <w:gridCol w:w="3646"/>
      </w:tblGrid>
      <w:tr w:rsidR="00644792" w:rsidRPr="00184A22" w14:paraId="3C85F359" w14:textId="77777777" w:rsidTr="00A12ACD">
        <w:trPr>
          <w:trHeight w:hRule="exact" w:val="406"/>
        </w:trPr>
        <w:tc>
          <w:tcPr>
            <w:tcW w:w="337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1C48EB1C" w14:textId="77777777" w:rsidR="00644792" w:rsidRPr="00184A22" w:rsidRDefault="00644792" w:rsidP="001A5EB6">
            <w:pPr>
              <w:pStyle w:val="TableParagraph"/>
              <w:tabs>
                <w:tab w:val="left" w:pos="2545"/>
              </w:tabs>
              <w:spacing w:line="167" w:lineRule="exact"/>
              <w:ind w:left="1565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Post.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  <w:t>95%</w:t>
            </w:r>
          </w:p>
          <w:p w14:paraId="34704686" w14:textId="77777777" w:rsidR="00644792" w:rsidRPr="00184A22" w:rsidRDefault="00644792" w:rsidP="001A5EB6">
            <w:pPr>
              <w:pStyle w:val="TableParagraph"/>
              <w:tabs>
                <w:tab w:val="left" w:pos="1548"/>
              </w:tabs>
              <w:spacing w:before="5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Parameter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</w:r>
            <w:proofErr w:type="gramStart"/>
            <w:r w:rsidRPr="00184A22">
              <w:rPr>
                <w:rFonts w:asciiTheme="minorHAnsi" w:hAnsiTheme="minorHAnsi"/>
                <w:w w:val="115"/>
                <w:sz w:val="16"/>
              </w:rPr>
              <w:t>Mean  Credible</w:t>
            </w:r>
            <w:proofErr w:type="gramEnd"/>
            <w:r w:rsidRPr="00184A22">
              <w:rPr>
                <w:rFonts w:asciiTheme="minorHAnsi" w:hAnsiTheme="minorHAnsi"/>
                <w:spacing w:val="10"/>
                <w:w w:val="115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5"/>
                <w:sz w:val="16"/>
              </w:rPr>
              <w:t>Interval</w:t>
            </w:r>
          </w:p>
        </w:tc>
        <w:tc>
          <w:tcPr>
            <w:tcW w:w="344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42BE" w14:textId="77777777" w:rsidR="00644792" w:rsidRPr="00184A22" w:rsidRDefault="00644792" w:rsidP="001A5EB6">
            <w:pPr>
              <w:pStyle w:val="TableParagraph"/>
              <w:tabs>
                <w:tab w:val="left" w:pos="2614"/>
              </w:tabs>
              <w:spacing w:line="167" w:lineRule="exact"/>
              <w:ind w:left="1634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Post.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  <w:t>95%</w:t>
            </w:r>
          </w:p>
          <w:p w14:paraId="1F63587B" w14:textId="77777777" w:rsidR="00644792" w:rsidRPr="00184A22" w:rsidRDefault="00644792" w:rsidP="001A5EB6">
            <w:pPr>
              <w:pStyle w:val="TableParagraph"/>
              <w:tabs>
                <w:tab w:val="left" w:pos="1617"/>
              </w:tabs>
              <w:spacing w:before="5"/>
              <w:ind w:left="47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Parameter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</w:r>
            <w:proofErr w:type="gramStart"/>
            <w:r w:rsidRPr="00184A22">
              <w:rPr>
                <w:rFonts w:asciiTheme="minorHAnsi" w:hAnsiTheme="minorHAnsi"/>
                <w:w w:val="115"/>
                <w:sz w:val="16"/>
              </w:rPr>
              <w:t>Mean  Credible</w:t>
            </w:r>
            <w:proofErr w:type="gramEnd"/>
            <w:r w:rsidRPr="00184A22">
              <w:rPr>
                <w:rFonts w:asciiTheme="minorHAnsi" w:hAnsiTheme="minorHAnsi"/>
                <w:spacing w:val="10"/>
                <w:w w:val="115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5"/>
                <w:sz w:val="16"/>
              </w:rPr>
              <w:t>Interval</w:t>
            </w:r>
          </w:p>
        </w:tc>
        <w:tc>
          <w:tcPr>
            <w:tcW w:w="364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 w14:paraId="414617E9" w14:textId="77777777" w:rsidR="00644792" w:rsidRPr="00184A22" w:rsidRDefault="00644792" w:rsidP="001A5EB6">
            <w:pPr>
              <w:pStyle w:val="TableParagraph"/>
              <w:tabs>
                <w:tab w:val="left" w:pos="2812"/>
              </w:tabs>
              <w:spacing w:line="167" w:lineRule="exact"/>
              <w:ind w:left="1733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Post.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  <w:t>95%</w:t>
            </w:r>
          </w:p>
          <w:p w14:paraId="39102C72" w14:textId="77777777" w:rsidR="00644792" w:rsidRPr="00184A22" w:rsidRDefault="00644792" w:rsidP="001A5EB6">
            <w:pPr>
              <w:pStyle w:val="TableParagraph"/>
              <w:tabs>
                <w:tab w:val="left" w:pos="1716"/>
                <w:tab w:val="left" w:pos="2343"/>
              </w:tabs>
              <w:spacing w:before="5"/>
              <w:ind w:left="47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Parameter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  <w:t>Mean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  <w:t>Credible</w:t>
            </w:r>
            <w:r w:rsidRPr="00184A22">
              <w:rPr>
                <w:rFonts w:asciiTheme="minorHAnsi" w:hAnsiTheme="minorHAnsi"/>
                <w:spacing w:val="-7"/>
                <w:w w:val="115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5"/>
                <w:sz w:val="16"/>
              </w:rPr>
              <w:t>Interval</w:t>
            </w:r>
          </w:p>
        </w:tc>
      </w:tr>
      <w:tr w:rsidR="00644792" w:rsidRPr="00184A22" w14:paraId="57CE417C" w14:textId="77777777" w:rsidTr="00A12ACD">
        <w:trPr>
          <w:trHeight w:hRule="exact" w:val="211"/>
        </w:trPr>
        <w:tc>
          <w:tcPr>
            <w:tcW w:w="3376" w:type="dxa"/>
            <w:tcBorders>
              <w:top w:val="single" w:sz="8" w:space="0" w:color="000000"/>
              <w:right w:val="single" w:sz="8" w:space="0" w:color="000000"/>
            </w:tcBorders>
          </w:tcPr>
          <w:p w14:paraId="79D56051" w14:textId="77777777" w:rsidR="00644792" w:rsidRPr="00184A22" w:rsidRDefault="00644792" w:rsidP="001A5EB6">
            <w:pPr>
              <w:pStyle w:val="TableParagraph"/>
              <w:spacing w:line="167" w:lineRule="exact"/>
              <w:ind w:left="1078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 xml:space="preserve">CSF </w:t>
            </w:r>
            <w:proofErr w:type="spellStart"/>
            <w:r w:rsidRPr="00184A22">
              <w:rPr>
                <w:rFonts w:asciiTheme="minorHAnsi" w:hAnsiTheme="minorHAnsi"/>
                <w:b/>
                <w:w w:val="125"/>
                <w:sz w:val="16"/>
              </w:rPr>
              <w:t>Abeta</w:t>
            </w:r>
            <w:proofErr w:type="spellEnd"/>
            <w:r w:rsidRPr="00184A22">
              <w:rPr>
                <w:rFonts w:asciiTheme="minorHAnsi" w:hAnsiTheme="minorHAnsi"/>
                <w:b/>
                <w:w w:val="125"/>
                <w:sz w:val="16"/>
              </w:rPr>
              <w:t xml:space="preserve"> 42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DCEC1B" w14:textId="77777777" w:rsidR="00644792" w:rsidRPr="00184A22" w:rsidRDefault="00644792" w:rsidP="001A5EB6">
            <w:pPr>
              <w:pStyle w:val="TableParagraph"/>
              <w:spacing w:line="167" w:lineRule="exact"/>
              <w:ind w:left="1218" w:right="1218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0"/>
                <w:sz w:val="16"/>
              </w:rPr>
              <w:t>MOCA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</w:tcBorders>
          </w:tcPr>
          <w:p w14:paraId="7B5A71D7" w14:textId="77777777" w:rsidR="00644792" w:rsidRPr="00184A22" w:rsidRDefault="00644792" w:rsidP="001A5EB6">
            <w:pPr>
              <w:pStyle w:val="TableParagraph"/>
              <w:spacing w:line="167" w:lineRule="exact"/>
              <w:ind w:left="1217" w:right="1217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0"/>
                <w:sz w:val="16"/>
              </w:rPr>
              <w:t>Tremor</w:t>
            </w:r>
          </w:p>
        </w:tc>
      </w:tr>
      <w:tr w:rsidR="00644792" w:rsidRPr="00184A22" w14:paraId="34F2C560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1EB31FF8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-0.099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(-0.586,0.405)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8DE327A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-1.871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(-2.304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1.431)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5F4353CD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6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-0.203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(-0.975,0.572)</w:t>
            </w:r>
          </w:p>
        </w:tc>
      </w:tr>
      <w:tr w:rsidR="00644792" w:rsidRPr="00184A22" w14:paraId="00343B6C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08ACEE9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0.003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(-0.005,0.011)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4830B515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0.030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(0.023,0.036)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0F9FCAD0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6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-0.009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(-0.021,0.002)</w:t>
            </w:r>
          </w:p>
        </w:tc>
      </w:tr>
      <w:tr w:rsidR="00644792" w:rsidRPr="00184A22" w14:paraId="78713C6E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ED85800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-0.073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(-0.234,0.076)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CB4F9EC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 xml:space="preserve">-0.284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(-0.427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0.148)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5E4DFF9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6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-0.176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(-0.419,0.065)</w:t>
            </w:r>
          </w:p>
        </w:tc>
      </w:tr>
      <w:tr w:rsidR="00644792" w:rsidRPr="00184A22" w14:paraId="285DCE49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2B283429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0.023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(0.015,0.032)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4065C776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8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0.945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(0.917,0.974)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1BA1C70C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15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0.094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(0.071,0.114)</w:t>
            </w:r>
          </w:p>
        </w:tc>
      </w:tr>
      <w:tr w:rsidR="00644792" w:rsidRPr="00184A22" w14:paraId="5829B462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1BF7F77" w14:textId="77777777" w:rsidR="00644792" w:rsidRPr="00184A22" w:rsidRDefault="00644792" w:rsidP="001A5EB6">
            <w:pPr>
              <w:pStyle w:val="TableParagraph"/>
              <w:tabs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1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0.416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(0.387,0.448)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1A89D3DF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</w:t>
            </w:r>
            <w:r w:rsidRPr="00184A22">
              <w:rPr>
                <w:rFonts w:asciiTheme="minorHAnsi" w:hAnsiTheme="minorHAnsi"/>
                <w:spacing w:val="19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Variance,</w:t>
            </w:r>
            <w:r w:rsidRPr="00184A22">
              <w:rPr>
                <w:rFonts w:asciiTheme="minorHAnsi" w:hAnsiTheme="minorHAnsi"/>
                <w:spacing w:val="19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8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0.945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(0.917,0.974)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3491CB1C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</w:t>
            </w:r>
            <w:r w:rsidRPr="00184A22">
              <w:rPr>
                <w:rFonts w:asciiTheme="minorHAnsi" w:hAnsiTheme="minorHAnsi"/>
                <w:spacing w:val="2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Variance,</w:t>
            </w:r>
            <w:r w:rsidRPr="00184A22">
              <w:rPr>
                <w:rFonts w:asciiTheme="minorHAnsi" w:hAnsiTheme="minorHAnsi"/>
                <w:spacing w:val="2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15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0.811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(0.796,0.827)</w:t>
            </w:r>
          </w:p>
        </w:tc>
      </w:tr>
      <w:tr w:rsidR="00644792" w:rsidRPr="00184A22" w14:paraId="43432FB6" w14:textId="77777777" w:rsidTr="00A12ACD">
        <w:trPr>
          <w:trHeight w:hRule="exact" w:val="183"/>
        </w:trPr>
        <w:tc>
          <w:tcPr>
            <w:tcW w:w="3376" w:type="dxa"/>
            <w:tcBorders>
              <w:right w:val="single" w:sz="8" w:space="0" w:color="000000"/>
            </w:tcBorders>
          </w:tcPr>
          <w:p w14:paraId="52F9EAD1" w14:textId="77777777" w:rsidR="00644792" w:rsidRPr="00184A22" w:rsidRDefault="00644792" w:rsidP="001A5EB6">
            <w:pPr>
              <w:pStyle w:val="TableParagraph"/>
              <w:spacing w:line="163" w:lineRule="exact"/>
              <w:ind w:left="787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CSF Alpha-</w:t>
            </w:r>
            <w:proofErr w:type="spellStart"/>
            <w:r w:rsidRPr="00184A22">
              <w:rPr>
                <w:rFonts w:asciiTheme="minorHAnsi" w:hAnsiTheme="minorHAnsi"/>
                <w:b/>
                <w:w w:val="125"/>
                <w:sz w:val="16"/>
              </w:rPr>
              <w:t>synuclein</w:t>
            </w:r>
            <w:proofErr w:type="spellEnd"/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8B23E3F" w14:textId="77777777" w:rsidR="00644792" w:rsidRPr="00184A22" w:rsidRDefault="00644792" w:rsidP="001A5EB6">
            <w:pPr>
              <w:pStyle w:val="TableParagraph"/>
              <w:spacing w:line="163" w:lineRule="exact"/>
              <w:ind w:left="1218" w:right="1218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PIGD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90AED6C" w14:textId="77777777" w:rsidR="00644792" w:rsidRPr="00184A22" w:rsidRDefault="00644792" w:rsidP="001A5EB6">
            <w:pPr>
              <w:pStyle w:val="TableParagraph"/>
              <w:spacing w:line="163" w:lineRule="exact"/>
              <w:ind w:left="1217" w:right="1217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UPDRS Total</w:t>
            </w:r>
          </w:p>
        </w:tc>
      </w:tr>
      <w:tr w:rsidR="00644792" w:rsidRPr="00184A22" w14:paraId="5711E25E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038A2D0A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0.813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(0.342,1.274)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66EE9CE4" w14:textId="77777777" w:rsidR="00644792" w:rsidRPr="00184A22" w:rsidRDefault="00644792" w:rsidP="001A5EB6">
            <w:pPr>
              <w:pStyle w:val="TableParagraph"/>
              <w:tabs>
                <w:tab w:val="left" w:pos="1605"/>
                <w:tab w:val="left" w:pos="2326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-2.250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(-3.054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1.4)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B05C2DF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81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-0.524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(-0.985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0.06)</w:t>
            </w:r>
          </w:p>
        </w:tc>
      </w:tr>
      <w:tr w:rsidR="00644792" w:rsidRPr="00184A22" w14:paraId="5AF5E9C8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42605A4" w14:textId="77777777" w:rsidR="00644792" w:rsidRPr="00184A22" w:rsidRDefault="00644792" w:rsidP="001A5EB6">
            <w:pPr>
              <w:pStyle w:val="TableParagraph"/>
              <w:tabs>
                <w:tab w:val="left" w:pos="1531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-0.012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(-0.019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0.004)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21B34816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0.016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(0.003,0.028)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75E12FDB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0.010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(0.003,0.017)</w:t>
            </w:r>
          </w:p>
        </w:tc>
      </w:tr>
      <w:tr w:rsidR="00644792" w:rsidRPr="00184A22" w14:paraId="56AF8506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27167600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-0.151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(-0.309,0.007)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23B99766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70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0.076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(-0.164,0.328)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21F1DCC7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6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-0.047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(-0.188,0.098)</w:t>
            </w:r>
          </w:p>
        </w:tc>
      </w:tr>
      <w:tr w:rsidR="00644792" w:rsidRPr="00184A22" w14:paraId="36EEA95D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268F2301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2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0.034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(0.024,0.045)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C3E9F73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9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0.114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(0.085,0.139)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977E08E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16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0.073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(0.054,0.088)</w:t>
            </w:r>
          </w:p>
        </w:tc>
      </w:tr>
      <w:tr w:rsidR="00644792" w:rsidRPr="00184A22" w14:paraId="5824FB1A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7CE41F56" w14:textId="77777777" w:rsidR="00644792" w:rsidRPr="00184A22" w:rsidRDefault="00644792" w:rsidP="001A5EB6">
            <w:pPr>
              <w:pStyle w:val="TableParagraph"/>
              <w:tabs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2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0.424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(0.394,0.454)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6931C2E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</w:t>
            </w:r>
            <w:r w:rsidRPr="00184A22">
              <w:rPr>
                <w:rFonts w:asciiTheme="minorHAnsi" w:hAnsiTheme="minorHAnsi"/>
                <w:spacing w:val="19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Variance,</w:t>
            </w:r>
            <w:r w:rsidRPr="00184A22">
              <w:rPr>
                <w:rFonts w:asciiTheme="minorHAnsi" w:hAnsiTheme="minorHAnsi"/>
                <w:spacing w:val="19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9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1.156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(1.134,1.178)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4ACE6F4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</w:t>
            </w:r>
            <w:r w:rsidRPr="00184A22">
              <w:rPr>
                <w:rFonts w:asciiTheme="minorHAnsi" w:hAnsiTheme="minorHAnsi"/>
                <w:spacing w:val="2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Variance,</w:t>
            </w:r>
            <w:r w:rsidRPr="00184A22">
              <w:rPr>
                <w:rFonts w:asciiTheme="minorHAnsi" w:hAnsiTheme="minorHAnsi"/>
                <w:spacing w:val="2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16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0.349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(0.343,0.356)</w:t>
            </w:r>
          </w:p>
        </w:tc>
      </w:tr>
      <w:tr w:rsidR="00644792" w:rsidRPr="00184A22" w14:paraId="335A1A08" w14:textId="77777777" w:rsidTr="00A12ACD">
        <w:trPr>
          <w:trHeight w:hRule="exact" w:val="183"/>
        </w:trPr>
        <w:tc>
          <w:tcPr>
            <w:tcW w:w="3376" w:type="dxa"/>
            <w:tcBorders>
              <w:right w:val="single" w:sz="8" w:space="0" w:color="000000"/>
            </w:tcBorders>
          </w:tcPr>
          <w:p w14:paraId="1DC1F3D5" w14:textId="77777777" w:rsidR="00644792" w:rsidRPr="00184A22" w:rsidRDefault="00644792" w:rsidP="001A5EB6">
            <w:pPr>
              <w:pStyle w:val="TableParagraph"/>
              <w:spacing w:line="163" w:lineRule="exact"/>
              <w:ind w:left="1007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CSF p-Tau181P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34B3EE9F" w14:textId="77777777" w:rsidR="00644792" w:rsidRPr="00184A22" w:rsidRDefault="00644792" w:rsidP="001A5EB6">
            <w:pPr>
              <w:pStyle w:val="TableParagraph"/>
              <w:spacing w:line="163" w:lineRule="exact"/>
              <w:ind w:left="1218" w:right="1218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REM Sleep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75D62519" w14:textId="77777777" w:rsidR="00644792" w:rsidRPr="00184A22" w:rsidRDefault="00644792" w:rsidP="001A5EB6">
            <w:pPr>
              <w:pStyle w:val="TableParagraph"/>
              <w:spacing w:line="163" w:lineRule="exact"/>
              <w:ind w:left="1217" w:right="1217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UPSIT</w:t>
            </w:r>
          </w:p>
        </w:tc>
      </w:tr>
      <w:tr w:rsidR="00644792" w:rsidRPr="00184A22" w14:paraId="3201DD1C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22A578C1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39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0.352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(-0.109,0.81)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41164168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70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0.317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(-0.121,0.745)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0DD7FC97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39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-1.103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(-1.567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0.642)</w:t>
            </w:r>
          </w:p>
        </w:tc>
      </w:tr>
      <w:tr w:rsidR="00644792" w:rsidRPr="00184A22" w14:paraId="453A7A4D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0C8C541D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-0.005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(-0.013,0.002)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E83A74F" w14:textId="77777777" w:rsidR="00644792" w:rsidRPr="00184A22" w:rsidRDefault="00644792" w:rsidP="001A5EB6">
            <w:pPr>
              <w:pStyle w:val="TableParagraph"/>
              <w:tabs>
                <w:tab w:val="left" w:pos="1605"/>
                <w:tab w:val="left" w:pos="2270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-0.006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(-0.013,0.001)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1BB68C8B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0.019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(0.012,0.026)</w:t>
            </w:r>
          </w:p>
        </w:tc>
      </w:tr>
      <w:tr w:rsidR="00644792" w:rsidRPr="00184A22" w14:paraId="2E16AFD1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F72B296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39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0.084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(-0.065,0.23)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1E3A23CC" w14:textId="77777777" w:rsidR="00644792" w:rsidRPr="00184A22" w:rsidRDefault="00644792" w:rsidP="001A5EB6">
            <w:pPr>
              <w:pStyle w:val="TableParagraph"/>
              <w:tabs>
                <w:tab w:val="left" w:pos="1605"/>
                <w:tab w:val="left" w:pos="2270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-0.115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(-0.256,0.027)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377C13F7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39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-0.210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(-0.352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0.067)</w:t>
            </w:r>
          </w:p>
        </w:tc>
      </w:tr>
      <w:tr w:rsidR="00644792" w:rsidRPr="00184A22" w14:paraId="49387EAE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763AA89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3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0.025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(0.017,0.033)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059219CC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383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10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0.040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(0.03,0.05)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50F45A49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17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0.043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(0.032,0.055)</w:t>
            </w:r>
          </w:p>
        </w:tc>
      </w:tr>
      <w:tr w:rsidR="00644792" w:rsidRPr="00184A22" w14:paraId="4874EE52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1760C316" w14:textId="77777777" w:rsidR="00644792" w:rsidRPr="00184A22" w:rsidRDefault="00644792" w:rsidP="001A5EB6">
            <w:pPr>
              <w:pStyle w:val="TableParagraph"/>
              <w:tabs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3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0.717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(0.667,0.766)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628EFB7" w14:textId="77777777" w:rsidR="00644792" w:rsidRPr="00184A22" w:rsidRDefault="00644792" w:rsidP="001A5EB6">
            <w:pPr>
              <w:pStyle w:val="TableParagraph"/>
              <w:tabs>
                <w:tab w:val="left" w:pos="2383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10   </w:t>
            </w:r>
            <w:r w:rsidRPr="00184A22">
              <w:rPr>
                <w:rFonts w:asciiTheme="minorHAnsi" w:hAnsiTheme="minorHAnsi"/>
                <w:spacing w:val="19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0.584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(0.568,0.6)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1B813FAF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496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</w:t>
            </w:r>
            <w:r w:rsidRPr="00184A22">
              <w:rPr>
                <w:rFonts w:asciiTheme="minorHAnsi" w:hAnsiTheme="minorHAnsi"/>
                <w:spacing w:val="2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Variance,</w:t>
            </w:r>
            <w:r w:rsidRPr="00184A22">
              <w:rPr>
                <w:rFonts w:asciiTheme="minorHAnsi" w:hAnsiTheme="minorHAnsi"/>
                <w:spacing w:val="2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17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0.218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(0.059,0.446)</w:t>
            </w:r>
          </w:p>
        </w:tc>
      </w:tr>
      <w:tr w:rsidR="00644792" w:rsidRPr="00184A22" w14:paraId="7D5B4562" w14:textId="77777777" w:rsidTr="00A12ACD">
        <w:trPr>
          <w:trHeight w:hRule="exact" w:val="183"/>
        </w:trPr>
        <w:tc>
          <w:tcPr>
            <w:tcW w:w="3376" w:type="dxa"/>
            <w:tcBorders>
              <w:right w:val="single" w:sz="8" w:space="0" w:color="000000"/>
            </w:tcBorders>
          </w:tcPr>
          <w:p w14:paraId="48E7A026" w14:textId="77777777" w:rsidR="00644792" w:rsidRPr="00184A22" w:rsidRDefault="00644792" w:rsidP="001A5EB6">
            <w:pPr>
              <w:pStyle w:val="TableParagraph"/>
              <w:spacing w:line="163" w:lineRule="exact"/>
              <w:ind w:left="1075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CSF Total tau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8F79BE8" w14:textId="77777777" w:rsidR="00644792" w:rsidRPr="00184A22" w:rsidRDefault="00644792" w:rsidP="001A5EB6">
            <w:pPr>
              <w:pStyle w:val="TableParagraph"/>
              <w:spacing w:line="163" w:lineRule="exact"/>
              <w:ind w:left="1114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SBR Striatum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E2505C5" w14:textId="77777777" w:rsidR="00644792" w:rsidRPr="00184A22" w:rsidRDefault="00644792" w:rsidP="001A5EB6">
            <w:pPr>
              <w:pStyle w:val="TableParagraph"/>
              <w:spacing w:line="163" w:lineRule="exact"/>
              <w:ind w:left="686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Heterogeneous parameters</w:t>
            </w:r>
          </w:p>
        </w:tc>
      </w:tr>
      <w:tr w:rsidR="00644792" w:rsidRPr="00184A22" w14:paraId="45B90EB4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181B33E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1.773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(1.318,2.252)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7C62811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-1.079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(-1.476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0.681)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7FBE625" w14:textId="77777777" w:rsidR="00644792" w:rsidRPr="00184A22" w:rsidRDefault="00644792" w:rsidP="001A5EB6">
            <w:pPr>
              <w:pStyle w:val="TableParagraph"/>
              <w:tabs>
                <w:tab w:val="left" w:pos="1732"/>
                <w:tab w:val="left" w:pos="2538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5"/>
                <w:sz w:val="16"/>
              </w:rPr>
              <w:t>Intercept,</w:t>
            </w:r>
            <w:r w:rsidRPr="00184A22">
              <w:rPr>
                <w:rFonts w:asciiTheme="minorHAnsi" w:hAnsiTheme="minorHAnsi"/>
                <w:spacing w:val="19"/>
                <w:w w:val="115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5"/>
                <w:sz w:val="16"/>
              </w:rPr>
              <w:t>τ</w:t>
            </w:r>
            <w:r w:rsidRPr="00184A22">
              <w:rPr>
                <w:rFonts w:asciiTheme="minorHAnsi" w:hAnsiTheme="minorHAnsi"/>
                <w:w w:val="115"/>
                <w:position w:val="-1"/>
                <w:sz w:val="12"/>
              </w:rPr>
              <w:t>0</w:t>
            </w:r>
            <w:r w:rsidRPr="00184A22">
              <w:rPr>
                <w:rFonts w:asciiTheme="minorHAnsi" w:hAnsiTheme="minorHAnsi"/>
                <w:w w:val="115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5"/>
                <w:sz w:val="16"/>
              </w:rPr>
              <w:t>5.002</w:t>
            </w:r>
            <w:r w:rsidRPr="00184A22">
              <w:rPr>
                <w:rFonts w:asciiTheme="minorHAnsi" w:hAnsiTheme="minorHAnsi"/>
                <w:w w:val="115"/>
                <w:sz w:val="16"/>
              </w:rPr>
              <w:tab/>
              <w:t>(4.19,5.831)</w:t>
            </w:r>
          </w:p>
        </w:tc>
      </w:tr>
      <w:tr w:rsidR="00644792" w:rsidRPr="00184A22" w14:paraId="3D28CD88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775F37E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211"/>
              </w:tabs>
              <w:spacing w:line="163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-0.027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(-0.035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0.02)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330B1C64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3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0.018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(0.012,0.025)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C4CE638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67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Age,</w:t>
            </w:r>
            <w:r w:rsidRPr="00184A22">
              <w:rPr>
                <w:rFonts w:asciiTheme="minorHAnsi" w:hAnsiTheme="minorHAnsi"/>
                <w:spacing w:val="16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τ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-0.001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(-0.012,0.009)</w:t>
            </w:r>
          </w:p>
        </w:tc>
      </w:tr>
      <w:tr w:rsidR="00644792" w:rsidRPr="00184A22" w14:paraId="75790EDC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161B66B" w14:textId="77777777" w:rsidR="00644792" w:rsidRPr="00184A22" w:rsidRDefault="00644792" w:rsidP="001A5EB6">
            <w:pPr>
              <w:pStyle w:val="TableParagraph"/>
              <w:tabs>
                <w:tab w:val="left" w:pos="1531"/>
              </w:tabs>
              <w:spacing w:line="163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 xml:space="preserve">-0.223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(-0.374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0.063)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CA002CE" w14:textId="77777777" w:rsidR="00644792" w:rsidRPr="00184A22" w:rsidRDefault="00644792" w:rsidP="001A5EB6">
            <w:pPr>
              <w:pStyle w:val="TableParagraph"/>
              <w:tabs>
                <w:tab w:val="left" w:pos="1605"/>
                <w:tab w:val="left" w:pos="2270"/>
              </w:tabs>
              <w:spacing w:line="163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-0.084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(-0.211,0.043)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2198942C" w14:textId="77777777" w:rsidR="00644792" w:rsidRPr="00184A22" w:rsidRDefault="00644792" w:rsidP="001A5EB6">
            <w:pPr>
              <w:pStyle w:val="TableParagraph"/>
              <w:tabs>
                <w:tab w:val="left" w:pos="1703"/>
                <w:tab w:val="left" w:pos="2467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proofErr w:type="spellStart"/>
            <w:r w:rsidRPr="00184A22">
              <w:rPr>
                <w:rFonts w:asciiTheme="minorHAnsi" w:hAnsiTheme="minorHAnsi"/>
                <w:w w:val="110"/>
                <w:sz w:val="16"/>
              </w:rPr>
              <w:t>Female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τ</w:t>
            </w:r>
            <w:proofErr w:type="spellEnd"/>
            <w:proofErr w:type="gramEnd"/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2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-0.063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(-0.287,0.159)</w:t>
            </w:r>
          </w:p>
        </w:tc>
      </w:tr>
      <w:tr w:rsidR="00644792" w:rsidRPr="00184A22" w14:paraId="1EA880DE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403BF493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4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0.036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(0.025,0.046)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7227F8C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11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0.049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(0.035,0.061)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183F706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51815F90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41647667" w14:textId="77777777" w:rsidR="00644792" w:rsidRPr="00184A22" w:rsidRDefault="00644792" w:rsidP="001A5EB6">
            <w:pPr>
              <w:pStyle w:val="TableParagraph"/>
              <w:tabs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4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0.275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(0.255,0.295)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461F1845" w14:textId="77777777" w:rsidR="00644792" w:rsidRPr="00184A22" w:rsidRDefault="00644792" w:rsidP="001A5EB6">
            <w:pPr>
              <w:pStyle w:val="TableParagraph"/>
              <w:tabs>
                <w:tab w:val="left" w:pos="2383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11   </w:t>
            </w:r>
            <w:r w:rsidRPr="00184A22">
              <w:rPr>
                <w:rFonts w:asciiTheme="minorHAnsi" w:hAnsiTheme="minorHAnsi"/>
                <w:spacing w:val="19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0.212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(0.2,0.224)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31F2FA84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29DA3EBF" w14:textId="77777777" w:rsidTr="00A12ACD">
        <w:trPr>
          <w:trHeight w:hRule="exact" w:val="183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B3BE755" w14:textId="77777777" w:rsidR="00644792" w:rsidRPr="00184A22" w:rsidRDefault="00644792" w:rsidP="001A5EB6">
            <w:pPr>
              <w:pStyle w:val="TableParagraph"/>
              <w:spacing w:line="163" w:lineRule="exact"/>
              <w:ind w:left="1112" w:right="1112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GDSSHORT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426A7C7" w14:textId="77777777" w:rsidR="00644792" w:rsidRPr="00184A22" w:rsidRDefault="00644792" w:rsidP="001A5EB6">
            <w:pPr>
              <w:pStyle w:val="TableParagraph"/>
              <w:spacing w:line="163" w:lineRule="exact"/>
              <w:ind w:left="1218" w:right="1218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SCOPA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09FF7FE6" w14:textId="248DBE5D" w:rsidR="00644792" w:rsidRPr="00184A22" w:rsidRDefault="00644792" w:rsidP="001A5EB6">
            <w:pPr>
              <w:pStyle w:val="TableParagraph"/>
              <w:spacing w:line="163" w:lineRule="exact"/>
              <w:ind w:left="1212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0"/>
                <w:sz w:val="16"/>
              </w:rPr>
              <w:t xml:space="preserve">Model </w:t>
            </w:r>
            <w:r w:rsidR="00F11A97">
              <w:rPr>
                <w:rFonts w:asciiTheme="minorHAnsi" w:hAnsiTheme="minorHAnsi"/>
                <w:b/>
                <w:w w:val="120"/>
                <w:sz w:val="16"/>
              </w:rPr>
              <w:t xml:space="preserve">comparison </w:t>
            </w:r>
            <w:r w:rsidRPr="00184A22">
              <w:rPr>
                <w:rFonts w:asciiTheme="minorHAnsi" w:hAnsiTheme="minorHAnsi"/>
                <w:b/>
                <w:w w:val="120"/>
                <w:sz w:val="16"/>
              </w:rPr>
              <w:t>criteria</w:t>
            </w:r>
          </w:p>
        </w:tc>
      </w:tr>
      <w:tr w:rsidR="00644792" w:rsidRPr="00184A22" w14:paraId="5DC79BF4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4A5F4F6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-0.388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(-1.044,0.287)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DB35775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-2.319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(-2.685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1.933)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42F1864" w14:textId="77777777" w:rsidR="00644792" w:rsidRPr="00184A22" w:rsidRDefault="00644792" w:rsidP="001A5EB6">
            <w:pPr>
              <w:pStyle w:val="TableParagraph"/>
              <w:tabs>
                <w:tab w:val="left" w:pos="1604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5"/>
                <w:w w:val="110"/>
                <w:sz w:val="16"/>
              </w:rPr>
              <w:t>WAIC</w:t>
            </w:r>
            <w:r w:rsidRPr="00184A22">
              <w:rPr>
                <w:rFonts w:asciiTheme="minorHAnsi" w:hAnsiTheme="minorHAnsi"/>
                <w:spacing w:val="-5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117860.0</w:t>
            </w:r>
          </w:p>
        </w:tc>
      </w:tr>
      <w:tr w:rsidR="00644792" w:rsidRPr="00184A22" w14:paraId="20ED78B3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4DB6C17F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-0.002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(-0.012,0.008)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72A0784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0.033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(0.027,0.039)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226F3FC0" w14:textId="77777777" w:rsidR="00644792" w:rsidRPr="00184A22" w:rsidRDefault="00644792" w:rsidP="001A5EB6">
            <w:pPr>
              <w:pStyle w:val="TableParagraph"/>
              <w:tabs>
                <w:tab w:val="right" w:pos="2244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LOOIC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120166.7</w:t>
            </w:r>
          </w:p>
        </w:tc>
      </w:tr>
      <w:tr w:rsidR="00644792" w:rsidRPr="00184A22" w14:paraId="6D37A044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513C3D99" w14:textId="77777777" w:rsidR="00644792" w:rsidRPr="00184A22" w:rsidRDefault="00644792" w:rsidP="001A5EB6">
            <w:pPr>
              <w:pStyle w:val="TableParagraph"/>
              <w:tabs>
                <w:tab w:val="left" w:pos="1531"/>
                <w:tab w:val="left" w:pos="219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-0.097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(-0.302,0.115)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0F13F6DE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0.504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(0.388,0.618)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0BF265CA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05BEA3DC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0A0C3F27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5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0.069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(0.051,0.084)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12DF64C2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12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0.038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(0.029,0.047)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1F2912B0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0E93B1D8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7DA0F20E" w14:textId="77777777" w:rsidR="00644792" w:rsidRPr="00184A22" w:rsidRDefault="00644792" w:rsidP="001A5EB6">
            <w:pPr>
              <w:pStyle w:val="TableParagraph"/>
              <w:tabs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5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1.116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(1.088,1.147)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2272F9B3" w14:textId="77777777" w:rsidR="00644792" w:rsidRPr="00184A22" w:rsidRDefault="00644792" w:rsidP="001A5EB6">
            <w:pPr>
              <w:pStyle w:val="TableParagraph"/>
              <w:tabs>
                <w:tab w:val="left" w:pos="2298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12   </w:t>
            </w:r>
            <w:r w:rsidRPr="00184A22">
              <w:rPr>
                <w:rFonts w:asciiTheme="minorHAnsi" w:hAnsiTheme="minorHAnsi"/>
                <w:spacing w:val="19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0.469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(0.456,0.482)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2FE2102F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6732A99B" w14:textId="77777777" w:rsidTr="00A12ACD">
        <w:trPr>
          <w:trHeight w:hRule="exact" w:val="183"/>
        </w:trPr>
        <w:tc>
          <w:tcPr>
            <w:tcW w:w="3376" w:type="dxa"/>
            <w:tcBorders>
              <w:right w:val="single" w:sz="8" w:space="0" w:color="000000"/>
            </w:tcBorders>
          </w:tcPr>
          <w:p w14:paraId="531A6BFB" w14:textId="77777777" w:rsidR="00644792" w:rsidRPr="00184A22" w:rsidRDefault="00644792" w:rsidP="001A5EB6">
            <w:pPr>
              <w:pStyle w:val="TableParagraph"/>
              <w:spacing w:line="163" w:lineRule="exact"/>
              <w:ind w:left="1112" w:right="1112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0"/>
                <w:sz w:val="16"/>
              </w:rPr>
              <w:t>HVLT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37AD6516" w14:textId="77777777" w:rsidR="00644792" w:rsidRPr="00184A22" w:rsidRDefault="00644792" w:rsidP="001A5EB6">
            <w:pPr>
              <w:pStyle w:val="TableParagraph"/>
              <w:spacing w:line="163" w:lineRule="exact"/>
              <w:ind w:left="1218" w:right="1218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SFT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120BBBDC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0E0E2DE1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1DA1927A" w14:textId="77777777" w:rsidR="00644792" w:rsidRPr="00184A22" w:rsidRDefault="00644792" w:rsidP="001A5EB6">
            <w:pPr>
              <w:pStyle w:val="TableParagraph"/>
              <w:tabs>
                <w:tab w:val="left" w:pos="1531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-1.157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(-1.488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0.813)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A7D0CC3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-0.905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(-1.286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0.536)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0A5F88C2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6044279B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5102DB71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0.021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(0.016,0.026)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75A95B8F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0.017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(0.011,0.023)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7D2A7129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331FCCA7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1B04CF0" w14:textId="77777777" w:rsidR="00644792" w:rsidRPr="00184A22" w:rsidRDefault="00644792" w:rsidP="001A5EB6">
            <w:pPr>
              <w:pStyle w:val="TableParagraph"/>
              <w:tabs>
                <w:tab w:val="left" w:pos="1531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 xml:space="preserve">-0.335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(-0.446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0.224)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53844EAE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 xml:space="preserve">-0.492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(-0.616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0.368)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15CB4B98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6D265F5F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65FAF29D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6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0.022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(0.017,0.029)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673A69F8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13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0.022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(0.016,0.029)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7002F60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78A721FA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7425B61F" w14:textId="77777777" w:rsidR="00644792" w:rsidRPr="00184A22" w:rsidRDefault="00644792" w:rsidP="001A5EB6">
            <w:pPr>
              <w:pStyle w:val="TableParagraph"/>
              <w:tabs>
                <w:tab w:val="left" w:pos="2225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6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0.551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(0.534,0.568)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65C8B1C7" w14:textId="77777777" w:rsidR="00644792" w:rsidRPr="00184A22" w:rsidRDefault="00644792" w:rsidP="001A5EB6">
            <w:pPr>
              <w:pStyle w:val="TableParagraph"/>
              <w:tabs>
                <w:tab w:val="left" w:pos="2298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13   </w:t>
            </w:r>
            <w:r w:rsidRPr="00184A22">
              <w:rPr>
                <w:rFonts w:asciiTheme="minorHAnsi" w:hAnsiTheme="minorHAnsi"/>
                <w:spacing w:val="19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0.429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(0.417,0.443)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5F591C7F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5B9D5736" w14:textId="77777777" w:rsidTr="00A12ACD">
        <w:trPr>
          <w:trHeight w:hRule="exact" w:val="183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ECF7EF6" w14:textId="77777777" w:rsidR="00644792" w:rsidRPr="00184A22" w:rsidRDefault="00644792" w:rsidP="001A5EB6">
            <w:pPr>
              <w:pStyle w:val="TableParagraph"/>
              <w:spacing w:line="163" w:lineRule="exact"/>
              <w:ind w:left="1112" w:right="1112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LINEORNT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3946890C" w14:textId="77777777" w:rsidR="00644792" w:rsidRPr="00184A22" w:rsidRDefault="00644792" w:rsidP="001A5EB6">
            <w:pPr>
              <w:pStyle w:val="TableParagraph"/>
              <w:spacing w:line="163" w:lineRule="exact"/>
              <w:ind w:left="1218" w:right="1218"/>
              <w:jc w:val="center"/>
              <w:rPr>
                <w:rFonts w:asciiTheme="minorHAnsi" w:hAnsiTheme="minorHAnsi"/>
                <w:b/>
                <w:sz w:val="16"/>
              </w:rPr>
            </w:pPr>
            <w:r w:rsidRPr="00184A22">
              <w:rPr>
                <w:rFonts w:asciiTheme="minorHAnsi" w:hAnsiTheme="minorHAnsi"/>
                <w:b/>
                <w:w w:val="125"/>
                <w:sz w:val="16"/>
              </w:rPr>
              <w:t>STAI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204577E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48C7EAD3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E2795AC" w14:textId="77777777" w:rsidR="00644792" w:rsidRPr="00184A22" w:rsidRDefault="00644792" w:rsidP="001A5EB6">
            <w:pPr>
              <w:pStyle w:val="TableParagraph"/>
              <w:tabs>
                <w:tab w:val="left" w:pos="1531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-2.041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(-2.609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1.493)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0FA5C646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340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Intercept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0.701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(0.26,1.139)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65B41649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2F8EE38C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3888879B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67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0.022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(0.014,0.03)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68C70ED0" w14:textId="77777777" w:rsidR="00644792" w:rsidRPr="00184A22" w:rsidRDefault="00644792" w:rsidP="001A5EB6">
            <w:pPr>
              <w:pStyle w:val="TableParagraph"/>
              <w:tabs>
                <w:tab w:val="left" w:pos="160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Age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 xml:space="preserve">-0.012  </w:t>
            </w:r>
            <w:r w:rsidRPr="00184A22">
              <w:rPr>
                <w:rFonts w:asciiTheme="minorHAnsi" w:hAnsiTheme="minorHAnsi"/>
                <w:spacing w:val="41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(-0.018</w:t>
            </w:r>
            <w:proofErr w:type="gramStart"/>
            <w:r w:rsidRPr="00184A22">
              <w:rPr>
                <w:rFonts w:asciiTheme="minorHAnsi" w:hAnsiTheme="minorHAnsi"/>
                <w:w w:val="110"/>
                <w:sz w:val="16"/>
              </w:rPr>
              <w:t>,-</w:t>
            </w:r>
            <w:proofErr w:type="gramEnd"/>
            <w:r w:rsidRPr="00184A22">
              <w:rPr>
                <w:rFonts w:asciiTheme="minorHAnsi" w:hAnsiTheme="minorHAnsi"/>
                <w:w w:val="110"/>
                <w:sz w:val="16"/>
              </w:rPr>
              <w:t>0.005)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379022AC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57A65149" w14:textId="77777777" w:rsidTr="00A12ACD">
        <w:trPr>
          <w:trHeight w:hRule="exact" w:val="189"/>
        </w:trPr>
        <w:tc>
          <w:tcPr>
            <w:tcW w:w="3376" w:type="dxa"/>
            <w:tcBorders>
              <w:right w:val="single" w:sz="8" w:space="0" w:color="000000"/>
            </w:tcBorders>
          </w:tcPr>
          <w:p w14:paraId="17BC3B24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0.763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(0.592,0.932)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2B35A048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69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>Female</w:t>
            </w:r>
            <w:r w:rsidRPr="00184A22">
              <w:rPr>
                <w:rFonts w:asciiTheme="minorHAnsi" w:hAnsiTheme="minorHAnsi"/>
                <w:spacing w:val="-3"/>
                <w:w w:val="110"/>
                <w:sz w:val="16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0.136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(0.002,0.274)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4352B995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1FB65816" w14:textId="77777777" w:rsidTr="00A12ACD">
        <w:trPr>
          <w:trHeight w:hRule="exact" w:val="195"/>
        </w:trPr>
        <w:tc>
          <w:tcPr>
            <w:tcW w:w="3376" w:type="dxa"/>
            <w:tcBorders>
              <w:right w:val="single" w:sz="8" w:space="0" w:color="000000"/>
            </w:tcBorders>
          </w:tcPr>
          <w:p w14:paraId="2289344A" w14:textId="77777777" w:rsidR="00644792" w:rsidRPr="00184A22" w:rsidRDefault="00644792" w:rsidP="001A5EB6">
            <w:pPr>
              <w:pStyle w:val="TableParagraph"/>
              <w:tabs>
                <w:tab w:val="left" w:pos="1560"/>
                <w:tab w:val="left" w:pos="2225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28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7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0.028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(0.019,0.038)</w:t>
            </w:r>
          </w:p>
        </w:tc>
        <w:tc>
          <w:tcPr>
            <w:tcW w:w="3449" w:type="dxa"/>
            <w:tcBorders>
              <w:left w:val="single" w:sz="8" w:space="0" w:color="000000"/>
              <w:right w:val="single" w:sz="8" w:space="0" w:color="000000"/>
            </w:tcBorders>
          </w:tcPr>
          <w:p w14:paraId="04A7BB66" w14:textId="77777777" w:rsidR="00644792" w:rsidRPr="00184A22" w:rsidRDefault="00644792" w:rsidP="001A5EB6">
            <w:pPr>
              <w:pStyle w:val="TableParagraph"/>
              <w:tabs>
                <w:tab w:val="left" w:pos="1633"/>
                <w:tab w:val="left" w:pos="2298"/>
              </w:tabs>
              <w:spacing w:line="180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Latent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time,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γ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>14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ab/>
            </w:r>
            <w:r w:rsidRPr="00184A22">
              <w:rPr>
                <w:rFonts w:asciiTheme="minorHAnsi" w:hAnsiTheme="minorHAnsi"/>
                <w:w w:val="110"/>
                <w:sz w:val="16"/>
              </w:rPr>
              <w:t>0.044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(0.033,0.054)</w:t>
            </w:r>
          </w:p>
        </w:tc>
        <w:tc>
          <w:tcPr>
            <w:tcW w:w="3646" w:type="dxa"/>
            <w:tcBorders>
              <w:left w:val="single" w:sz="8" w:space="0" w:color="000000"/>
            </w:tcBorders>
          </w:tcPr>
          <w:p w14:paraId="31CCFA98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  <w:tr w:rsidR="00644792" w:rsidRPr="00184A22" w14:paraId="6BC46A1A" w14:textId="77777777" w:rsidTr="00A12ACD">
        <w:trPr>
          <w:trHeight w:hRule="exact" w:val="189"/>
        </w:trPr>
        <w:tc>
          <w:tcPr>
            <w:tcW w:w="3376" w:type="dxa"/>
            <w:tcBorders>
              <w:bottom w:val="single" w:sz="8" w:space="0" w:color="000000"/>
              <w:right w:val="single" w:sz="8" w:space="0" w:color="000000"/>
            </w:tcBorders>
          </w:tcPr>
          <w:p w14:paraId="315E06AE" w14:textId="77777777" w:rsidR="00644792" w:rsidRPr="00184A22" w:rsidRDefault="00644792" w:rsidP="001A5EB6">
            <w:pPr>
              <w:pStyle w:val="TableParagraph"/>
              <w:tabs>
                <w:tab w:val="left" w:pos="2267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0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7   </w:t>
            </w:r>
            <w:r w:rsidRPr="00184A22">
              <w:rPr>
                <w:rFonts w:asciiTheme="minorHAnsi" w:hAnsiTheme="minorHAnsi"/>
                <w:spacing w:val="17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1.185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(1.152,1.22)</w:t>
            </w:r>
          </w:p>
        </w:tc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0E02" w14:textId="77777777" w:rsidR="00644792" w:rsidRPr="00184A22" w:rsidRDefault="00644792" w:rsidP="001A5EB6">
            <w:pPr>
              <w:pStyle w:val="TableParagraph"/>
              <w:tabs>
                <w:tab w:val="left" w:pos="2340"/>
              </w:tabs>
              <w:spacing w:line="174" w:lineRule="exact"/>
              <w:ind w:left="51"/>
              <w:rPr>
                <w:rFonts w:asciiTheme="minorHAnsi" w:hAnsiTheme="minorHAnsi"/>
                <w:sz w:val="16"/>
              </w:rPr>
            </w:pPr>
            <w:r w:rsidRPr="00184A22">
              <w:rPr>
                <w:rFonts w:asciiTheme="minorHAnsi" w:hAnsiTheme="minorHAnsi"/>
                <w:w w:val="110"/>
                <w:sz w:val="16"/>
              </w:rPr>
              <w:t>Error Variance,</w:t>
            </w:r>
            <w:r w:rsidRPr="00184A22">
              <w:rPr>
                <w:rFonts w:asciiTheme="minorHAnsi" w:hAnsiTheme="minorHAnsi"/>
                <w:spacing w:val="32"/>
                <w:w w:val="110"/>
                <w:sz w:val="16"/>
              </w:rPr>
              <w:t xml:space="preserve"> </w:t>
            </w:r>
            <w:r w:rsidRPr="00184A22">
              <w:rPr>
                <w:rFonts w:asciiTheme="minorHAnsi" w:hAnsiTheme="minorHAnsi"/>
                <w:i/>
                <w:w w:val="110"/>
                <w:sz w:val="16"/>
              </w:rPr>
              <w:t>σ</w:t>
            </w:r>
            <w:r w:rsidRPr="00184A22">
              <w:rPr>
                <w:rFonts w:asciiTheme="minorHAnsi" w:hAnsiTheme="minorHAnsi"/>
                <w:w w:val="110"/>
                <w:position w:val="-1"/>
                <w:sz w:val="12"/>
              </w:rPr>
              <w:t xml:space="preserve">14   </w:t>
            </w:r>
            <w:r w:rsidRPr="00184A22">
              <w:rPr>
                <w:rFonts w:asciiTheme="minorHAnsi" w:hAnsiTheme="minorHAnsi"/>
                <w:spacing w:val="19"/>
                <w:w w:val="110"/>
                <w:position w:val="-1"/>
                <w:sz w:val="12"/>
              </w:rPr>
              <w:t xml:space="preserve"> </w:t>
            </w:r>
            <w:r w:rsidRPr="00184A22">
              <w:rPr>
                <w:rFonts w:asciiTheme="minorHAnsi" w:hAnsiTheme="minorHAnsi"/>
                <w:w w:val="110"/>
                <w:sz w:val="16"/>
              </w:rPr>
              <w:t>0.594</w:t>
            </w:r>
            <w:r w:rsidRPr="00184A22">
              <w:rPr>
                <w:rFonts w:asciiTheme="minorHAnsi" w:hAnsiTheme="minorHAnsi"/>
                <w:w w:val="110"/>
                <w:sz w:val="16"/>
              </w:rPr>
              <w:tab/>
              <w:t>(0.578,0.61)</w:t>
            </w:r>
          </w:p>
        </w:tc>
        <w:tc>
          <w:tcPr>
            <w:tcW w:w="3646" w:type="dxa"/>
            <w:tcBorders>
              <w:left w:val="single" w:sz="8" w:space="0" w:color="000000"/>
              <w:bottom w:val="single" w:sz="8" w:space="0" w:color="000000"/>
            </w:tcBorders>
          </w:tcPr>
          <w:p w14:paraId="64AD69E5" w14:textId="77777777" w:rsidR="00644792" w:rsidRPr="00184A22" w:rsidRDefault="00644792" w:rsidP="001A5EB6">
            <w:pPr>
              <w:rPr>
                <w:rFonts w:asciiTheme="minorHAnsi" w:hAnsiTheme="minorHAnsi"/>
              </w:rPr>
            </w:pPr>
          </w:p>
        </w:tc>
      </w:tr>
    </w:tbl>
    <w:p w14:paraId="69276792" w14:textId="77777777" w:rsidR="00644792" w:rsidRPr="00184A22" w:rsidRDefault="00644792" w:rsidP="00644792">
      <w:pPr>
        <w:rPr>
          <w:rFonts w:asciiTheme="minorHAnsi" w:hAnsiTheme="minorHAnsi"/>
        </w:rPr>
      </w:pPr>
    </w:p>
    <w:p w14:paraId="45CB4A34" w14:textId="77777777" w:rsidR="00B333AC" w:rsidRPr="00184A22" w:rsidRDefault="00B333AC" w:rsidP="00980713">
      <w:pPr>
        <w:spacing w:before="2"/>
        <w:jc w:val="both"/>
        <w:rPr>
          <w:rFonts w:asciiTheme="minorHAnsi" w:hAnsiTheme="minorHAnsi"/>
          <w:w w:val="110"/>
          <w:sz w:val="24"/>
        </w:rPr>
      </w:pPr>
    </w:p>
    <w:p w14:paraId="22EA8AC7" w14:textId="77777777" w:rsidR="00B333AC" w:rsidRPr="00184A22" w:rsidRDefault="00B333AC" w:rsidP="00980713">
      <w:pPr>
        <w:spacing w:before="2"/>
        <w:jc w:val="both"/>
        <w:rPr>
          <w:rFonts w:asciiTheme="minorHAnsi" w:hAnsiTheme="minorHAnsi"/>
          <w:w w:val="110"/>
          <w:sz w:val="24"/>
        </w:rPr>
      </w:pPr>
    </w:p>
    <w:p w14:paraId="1ADABEA0" w14:textId="77777777" w:rsidR="00B333AC" w:rsidRPr="00184A22" w:rsidRDefault="00B333AC" w:rsidP="00980713">
      <w:pPr>
        <w:spacing w:before="2"/>
        <w:jc w:val="both"/>
        <w:rPr>
          <w:rFonts w:asciiTheme="minorHAnsi" w:hAnsiTheme="minorHAnsi"/>
          <w:w w:val="110"/>
          <w:sz w:val="24"/>
        </w:rPr>
      </w:pPr>
    </w:p>
    <w:sectPr w:rsidR="00B333AC" w:rsidRPr="00184A22" w:rsidSect="00E5517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4966" w14:textId="77777777" w:rsidR="00A40514" w:rsidRDefault="00A40514" w:rsidP="00D17B18">
      <w:r>
        <w:separator/>
      </w:r>
    </w:p>
  </w:endnote>
  <w:endnote w:type="continuationSeparator" w:id="0">
    <w:p w14:paraId="53993993" w14:textId="77777777" w:rsidR="00A40514" w:rsidRDefault="00A40514" w:rsidP="00D1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C917" w14:textId="77777777" w:rsidR="00984942" w:rsidRDefault="00984942" w:rsidP="00980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BC18B" w14:textId="77777777" w:rsidR="00984942" w:rsidRDefault="00984942">
    <w:pPr>
      <w:pStyle w:val="Footer"/>
    </w:pPr>
  </w:p>
  <w:p w14:paraId="61323A66" w14:textId="77777777" w:rsidR="00984942" w:rsidRDefault="00984942"/>
  <w:p w14:paraId="5B4B09FE" w14:textId="77777777" w:rsidR="00984942" w:rsidRDefault="00984942"/>
  <w:p w14:paraId="417D2015" w14:textId="77777777" w:rsidR="00984942" w:rsidRDefault="00984942"/>
  <w:p w14:paraId="77769EA2" w14:textId="77777777" w:rsidR="00984942" w:rsidRDefault="0098494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FE33" w14:textId="48541CD3" w:rsidR="00984942" w:rsidRDefault="00984942" w:rsidP="00980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D848AD" w14:textId="77777777" w:rsidR="00984942" w:rsidRDefault="00984942">
    <w:pPr>
      <w:pStyle w:val="Footer"/>
    </w:pPr>
  </w:p>
  <w:p w14:paraId="0EB91741" w14:textId="77777777" w:rsidR="00984942" w:rsidRDefault="00984942"/>
  <w:p w14:paraId="1CCAC4EF" w14:textId="77777777" w:rsidR="00984942" w:rsidRDefault="00984942"/>
  <w:p w14:paraId="35B19A6A" w14:textId="77777777" w:rsidR="00984942" w:rsidRDefault="00984942"/>
  <w:p w14:paraId="6FCC7EDA" w14:textId="77777777" w:rsidR="00984942" w:rsidRDefault="0098494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6A3BC" w14:textId="77777777" w:rsidR="00A40514" w:rsidRDefault="00A40514" w:rsidP="00D17B18">
      <w:r>
        <w:separator/>
      </w:r>
    </w:p>
  </w:footnote>
  <w:footnote w:type="continuationSeparator" w:id="0">
    <w:p w14:paraId="00CCF827" w14:textId="77777777" w:rsidR="00A40514" w:rsidRDefault="00A40514" w:rsidP="00D1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4C67"/>
    <w:multiLevelType w:val="multilevel"/>
    <w:tmpl w:val="9DB80744"/>
    <w:lvl w:ilvl="0">
      <w:start w:val="1"/>
      <w:numFmt w:val="decimal"/>
      <w:lvlText w:val="%1."/>
      <w:lvlJc w:val="left"/>
      <w:pPr>
        <w:ind w:left="453" w:hanging="344"/>
      </w:pPr>
      <w:rPr>
        <w:rFonts w:ascii="Times New Roman" w:eastAsia="Times New Roman" w:hAnsi="Times New Roman" w:cs="Times New Roman" w:hint="default"/>
        <w:b/>
        <w:bCs/>
        <w:w w:val="116"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503"/>
      </w:pPr>
      <w:rPr>
        <w:rFonts w:ascii="Times New Roman" w:eastAsia="Times New Roman" w:hAnsi="Times New Roman" w:cs="Times New Roman" w:hint="default"/>
        <w:i/>
        <w:w w:val="106"/>
        <w:sz w:val="24"/>
        <w:szCs w:val="24"/>
      </w:rPr>
    </w:lvl>
    <w:lvl w:ilvl="2">
      <w:numFmt w:val="bullet"/>
      <w:lvlText w:val="•"/>
      <w:lvlJc w:val="left"/>
      <w:pPr>
        <w:ind w:left="1611" w:hanging="503"/>
      </w:pPr>
      <w:rPr>
        <w:rFonts w:hint="default"/>
      </w:rPr>
    </w:lvl>
    <w:lvl w:ilvl="3">
      <w:numFmt w:val="bullet"/>
      <w:lvlText w:val="•"/>
      <w:lvlJc w:val="left"/>
      <w:pPr>
        <w:ind w:left="2603" w:hanging="503"/>
      </w:pPr>
      <w:rPr>
        <w:rFonts w:hint="default"/>
      </w:rPr>
    </w:lvl>
    <w:lvl w:ilvl="4">
      <w:numFmt w:val="bullet"/>
      <w:lvlText w:val="•"/>
      <w:lvlJc w:val="left"/>
      <w:pPr>
        <w:ind w:left="3595" w:hanging="503"/>
      </w:pPr>
      <w:rPr>
        <w:rFonts w:hint="default"/>
      </w:rPr>
    </w:lvl>
    <w:lvl w:ilvl="5">
      <w:numFmt w:val="bullet"/>
      <w:lvlText w:val="•"/>
      <w:lvlJc w:val="left"/>
      <w:pPr>
        <w:ind w:left="4586" w:hanging="503"/>
      </w:pPr>
      <w:rPr>
        <w:rFonts w:hint="default"/>
      </w:rPr>
    </w:lvl>
    <w:lvl w:ilvl="6">
      <w:numFmt w:val="bullet"/>
      <w:lvlText w:val="•"/>
      <w:lvlJc w:val="left"/>
      <w:pPr>
        <w:ind w:left="5578" w:hanging="503"/>
      </w:pPr>
      <w:rPr>
        <w:rFonts w:hint="default"/>
      </w:rPr>
    </w:lvl>
    <w:lvl w:ilvl="7">
      <w:numFmt w:val="bullet"/>
      <w:lvlText w:val="•"/>
      <w:lvlJc w:val="left"/>
      <w:pPr>
        <w:ind w:left="6570" w:hanging="503"/>
      </w:pPr>
      <w:rPr>
        <w:rFonts w:hint="default"/>
      </w:rPr>
    </w:lvl>
    <w:lvl w:ilvl="8">
      <w:numFmt w:val="bullet"/>
      <w:lvlText w:val="•"/>
      <w:lvlJc w:val="left"/>
      <w:pPr>
        <w:ind w:left="7562" w:hanging="503"/>
      </w:pPr>
      <w:rPr>
        <w:rFonts w:hint="default"/>
      </w:rPr>
    </w:lvl>
  </w:abstractNum>
  <w:abstractNum w:abstractNumId="1">
    <w:nsid w:val="38A255A5"/>
    <w:multiLevelType w:val="hybridMultilevel"/>
    <w:tmpl w:val="35D69F82"/>
    <w:lvl w:ilvl="0" w:tplc="F6689590">
      <w:start w:val="1"/>
      <w:numFmt w:val="lowerLetter"/>
      <w:lvlText w:val="(%1)"/>
      <w:lvlJc w:val="left"/>
      <w:pPr>
        <w:ind w:left="2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8" w:hanging="360"/>
      </w:pPr>
    </w:lvl>
    <w:lvl w:ilvl="2" w:tplc="0409001B" w:tentative="1">
      <w:start w:val="1"/>
      <w:numFmt w:val="lowerRoman"/>
      <w:lvlText w:val="%3."/>
      <w:lvlJc w:val="right"/>
      <w:pPr>
        <w:ind w:left="4108" w:hanging="180"/>
      </w:pPr>
    </w:lvl>
    <w:lvl w:ilvl="3" w:tplc="0409000F" w:tentative="1">
      <w:start w:val="1"/>
      <w:numFmt w:val="decimal"/>
      <w:lvlText w:val="%4."/>
      <w:lvlJc w:val="left"/>
      <w:pPr>
        <w:ind w:left="4828" w:hanging="360"/>
      </w:pPr>
    </w:lvl>
    <w:lvl w:ilvl="4" w:tplc="04090019" w:tentative="1">
      <w:start w:val="1"/>
      <w:numFmt w:val="lowerLetter"/>
      <w:lvlText w:val="%5."/>
      <w:lvlJc w:val="left"/>
      <w:pPr>
        <w:ind w:left="5548" w:hanging="360"/>
      </w:pPr>
    </w:lvl>
    <w:lvl w:ilvl="5" w:tplc="0409001B" w:tentative="1">
      <w:start w:val="1"/>
      <w:numFmt w:val="lowerRoman"/>
      <w:lvlText w:val="%6."/>
      <w:lvlJc w:val="right"/>
      <w:pPr>
        <w:ind w:left="6268" w:hanging="180"/>
      </w:pPr>
    </w:lvl>
    <w:lvl w:ilvl="6" w:tplc="0409000F" w:tentative="1">
      <w:start w:val="1"/>
      <w:numFmt w:val="decimal"/>
      <w:lvlText w:val="%7."/>
      <w:lvlJc w:val="left"/>
      <w:pPr>
        <w:ind w:left="6988" w:hanging="360"/>
      </w:pPr>
    </w:lvl>
    <w:lvl w:ilvl="7" w:tplc="04090019" w:tentative="1">
      <w:start w:val="1"/>
      <w:numFmt w:val="lowerLetter"/>
      <w:lvlText w:val="%8."/>
      <w:lvlJc w:val="left"/>
      <w:pPr>
        <w:ind w:left="7708" w:hanging="360"/>
      </w:pPr>
    </w:lvl>
    <w:lvl w:ilvl="8" w:tplc="0409001B" w:tentative="1">
      <w:start w:val="1"/>
      <w:numFmt w:val="lowerRoman"/>
      <w:lvlText w:val="%9."/>
      <w:lvlJc w:val="right"/>
      <w:pPr>
        <w:ind w:left="8428" w:hanging="180"/>
      </w:pPr>
    </w:lvl>
  </w:abstractNum>
  <w:abstractNum w:abstractNumId="2">
    <w:nsid w:val="4F74635B"/>
    <w:multiLevelType w:val="multilevel"/>
    <w:tmpl w:val="0C489D66"/>
    <w:lvl w:ilvl="0">
      <w:start w:val="1"/>
      <w:numFmt w:val="decimal"/>
      <w:lvlText w:val="%1."/>
      <w:lvlJc w:val="left"/>
      <w:pPr>
        <w:ind w:left="453" w:hanging="344"/>
      </w:pPr>
      <w:rPr>
        <w:rFonts w:ascii="Times New Roman" w:eastAsia="Times New Roman" w:hAnsi="Times New Roman" w:cs="Times New Roman" w:hint="default"/>
        <w:b/>
        <w:bCs/>
        <w:w w:val="116"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503"/>
      </w:pPr>
      <w:rPr>
        <w:rFonts w:ascii="Times New Roman" w:eastAsia="Times New Roman" w:hAnsi="Times New Roman" w:cs="Times New Roman" w:hint="default"/>
        <w:i/>
        <w:w w:val="106"/>
        <w:sz w:val="24"/>
        <w:szCs w:val="24"/>
      </w:rPr>
    </w:lvl>
    <w:lvl w:ilvl="2">
      <w:numFmt w:val="bullet"/>
      <w:lvlText w:val="•"/>
      <w:lvlJc w:val="left"/>
      <w:pPr>
        <w:ind w:left="1611" w:hanging="503"/>
      </w:pPr>
      <w:rPr>
        <w:rFonts w:hint="default"/>
      </w:rPr>
    </w:lvl>
    <w:lvl w:ilvl="3">
      <w:numFmt w:val="bullet"/>
      <w:lvlText w:val="•"/>
      <w:lvlJc w:val="left"/>
      <w:pPr>
        <w:ind w:left="2603" w:hanging="503"/>
      </w:pPr>
      <w:rPr>
        <w:rFonts w:hint="default"/>
      </w:rPr>
    </w:lvl>
    <w:lvl w:ilvl="4">
      <w:numFmt w:val="bullet"/>
      <w:lvlText w:val="•"/>
      <w:lvlJc w:val="left"/>
      <w:pPr>
        <w:ind w:left="3595" w:hanging="503"/>
      </w:pPr>
      <w:rPr>
        <w:rFonts w:hint="default"/>
      </w:rPr>
    </w:lvl>
    <w:lvl w:ilvl="5">
      <w:numFmt w:val="bullet"/>
      <w:lvlText w:val="•"/>
      <w:lvlJc w:val="left"/>
      <w:pPr>
        <w:ind w:left="4586" w:hanging="503"/>
      </w:pPr>
      <w:rPr>
        <w:rFonts w:hint="default"/>
      </w:rPr>
    </w:lvl>
    <w:lvl w:ilvl="6">
      <w:numFmt w:val="bullet"/>
      <w:lvlText w:val="•"/>
      <w:lvlJc w:val="left"/>
      <w:pPr>
        <w:ind w:left="5578" w:hanging="503"/>
      </w:pPr>
      <w:rPr>
        <w:rFonts w:hint="default"/>
      </w:rPr>
    </w:lvl>
    <w:lvl w:ilvl="7">
      <w:numFmt w:val="bullet"/>
      <w:lvlText w:val="•"/>
      <w:lvlJc w:val="left"/>
      <w:pPr>
        <w:ind w:left="6570" w:hanging="503"/>
      </w:pPr>
      <w:rPr>
        <w:rFonts w:hint="default"/>
      </w:rPr>
    </w:lvl>
    <w:lvl w:ilvl="8">
      <w:numFmt w:val="bullet"/>
      <w:lvlText w:val="•"/>
      <w:lvlJc w:val="left"/>
      <w:pPr>
        <w:ind w:left="7562" w:hanging="503"/>
      </w:pPr>
      <w:rPr>
        <w:rFonts w:hint="default"/>
      </w:rPr>
    </w:lvl>
  </w:abstractNum>
  <w:abstractNum w:abstractNumId="3">
    <w:nsid w:val="7D002CC0"/>
    <w:multiLevelType w:val="hybridMultilevel"/>
    <w:tmpl w:val="A9C46D96"/>
    <w:lvl w:ilvl="0" w:tplc="5AA865C4">
      <w:start w:val="1"/>
      <w:numFmt w:val="lowerLetter"/>
      <w:lvlText w:val="(%1)"/>
      <w:lvlJc w:val="left"/>
      <w:pPr>
        <w:ind w:left="2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ind w:left="831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5A"/>
    <w:rsid w:val="000264E1"/>
    <w:rsid w:val="0007267C"/>
    <w:rsid w:val="00082143"/>
    <w:rsid w:val="000A6445"/>
    <w:rsid w:val="000B515C"/>
    <w:rsid w:val="000C272C"/>
    <w:rsid w:val="000E23F1"/>
    <w:rsid w:val="000E2D82"/>
    <w:rsid w:val="001137BE"/>
    <w:rsid w:val="0011479F"/>
    <w:rsid w:val="00121C2B"/>
    <w:rsid w:val="00124C74"/>
    <w:rsid w:val="00141FA0"/>
    <w:rsid w:val="00175292"/>
    <w:rsid w:val="00184A22"/>
    <w:rsid w:val="0019418F"/>
    <w:rsid w:val="001976D5"/>
    <w:rsid w:val="001A0004"/>
    <w:rsid w:val="001A08EB"/>
    <w:rsid w:val="001A5EB6"/>
    <w:rsid w:val="001B55C8"/>
    <w:rsid w:val="001B69C9"/>
    <w:rsid w:val="001C43F6"/>
    <w:rsid w:val="001D2527"/>
    <w:rsid w:val="001F605E"/>
    <w:rsid w:val="00206EA6"/>
    <w:rsid w:val="00224846"/>
    <w:rsid w:val="00227222"/>
    <w:rsid w:val="0022735D"/>
    <w:rsid w:val="00234808"/>
    <w:rsid w:val="0025003C"/>
    <w:rsid w:val="00270BBD"/>
    <w:rsid w:val="00294D85"/>
    <w:rsid w:val="002A57AD"/>
    <w:rsid w:val="002B62F7"/>
    <w:rsid w:val="002B7D46"/>
    <w:rsid w:val="002C0C17"/>
    <w:rsid w:val="0031267A"/>
    <w:rsid w:val="00332590"/>
    <w:rsid w:val="00335888"/>
    <w:rsid w:val="00341BB1"/>
    <w:rsid w:val="00346C10"/>
    <w:rsid w:val="0036509D"/>
    <w:rsid w:val="00366AE9"/>
    <w:rsid w:val="003A6343"/>
    <w:rsid w:val="003C528C"/>
    <w:rsid w:val="003D105A"/>
    <w:rsid w:val="003D2D30"/>
    <w:rsid w:val="003D5B97"/>
    <w:rsid w:val="003F240F"/>
    <w:rsid w:val="003F76EE"/>
    <w:rsid w:val="00445270"/>
    <w:rsid w:val="00466C42"/>
    <w:rsid w:val="004673D7"/>
    <w:rsid w:val="004A5328"/>
    <w:rsid w:val="004B274E"/>
    <w:rsid w:val="004B489B"/>
    <w:rsid w:val="004B747D"/>
    <w:rsid w:val="004C385A"/>
    <w:rsid w:val="004C5095"/>
    <w:rsid w:val="004E3711"/>
    <w:rsid w:val="004F10D3"/>
    <w:rsid w:val="004F7AC9"/>
    <w:rsid w:val="005043F5"/>
    <w:rsid w:val="00504A92"/>
    <w:rsid w:val="005207B2"/>
    <w:rsid w:val="005319A7"/>
    <w:rsid w:val="00536D86"/>
    <w:rsid w:val="005B2274"/>
    <w:rsid w:val="005B2C87"/>
    <w:rsid w:val="005B3F31"/>
    <w:rsid w:val="005E3578"/>
    <w:rsid w:val="00644792"/>
    <w:rsid w:val="006565E0"/>
    <w:rsid w:val="00667FE3"/>
    <w:rsid w:val="00687116"/>
    <w:rsid w:val="00692187"/>
    <w:rsid w:val="00694BD3"/>
    <w:rsid w:val="006A3521"/>
    <w:rsid w:val="006B184D"/>
    <w:rsid w:val="006D1692"/>
    <w:rsid w:val="007358FC"/>
    <w:rsid w:val="007418EE"/>
    <w:rsid w:val="007B6D37"/>
    <w:rsid w:val="007B6DFF"/>
    <w:rsid w:val="007C022E"/>
    <w:rsid w:val="007C7C4D"/>
    <w:rsid w:val="007D641A"/>
    <w:rsid w:val="007E4B11"/>
    <w:rsid w:val="00803010"/>
    <w:rsid w:val="00820B05"/>
    <w:rsid w:val="0086129B"/>
    <w:rsid w:val="00866964"/>
    <w:rsid w:val="008A2868"/>
    <w:rsid w:val="008D719D"/>
    <w:rsid w:val="00900B83"/>
    <w:rsid w:val="009214F5"/>
    <w:rsid w:val="009223EB"/>
    <w:rsid w:val="0092654F"/>
    <w:rsid w:val="00937428"/>
    <w:rsid w:val="00946A97"/>
    <w:rsid w:val="00980713"/>
    <w:rsid w:val="00984942"/>
    <w:rsid w:val="009D7547"/>
    <w:rsid w:val="00A069C0"/>
    <w:rsid w:val="00A075C4"/>
    <w:rsid w:val="00A12ACD"/>
    <w:rsid w:val="00A40514"/>
    <w:rsid w:val="00A42BD8"/>
    <w:rsid w:val="00A4322B"/>
    <w:rsid w:val="00A43A2D"/>
    <w:rsid w:val="00A91561"/>
    <w:rsid w:val="00AA0B10"/>
    <w:rsid w:val="00AA55D5"/>
    <w:rsid w:val="00AC5152"/>
    <w:rsid w:val="00B331BA"/>
    <w:rsid w:val="00B333AC"/>
    <w:rsid w:val="00B36537"/>
    <w:rsid w:val="00B8523F"/>
    <w:rsid w:val="00B955AF"/>
    <w:rsid w:val="00BB20C5"/>
    <w:rsid w:val="00BD5DAC"/>
    <w:rsid w:val="00C11CB4"/>
    <w:rsid w:val="00C4224B"/>
    <w:rsid w:val="00C55CDE"/>
    <w:rsid w:val="00C57820"/>
    <w:rsid w:val="00C723CD"/>
    <w:rsid w:val="00CA7274"/>
    <w:rsid w:val="00CB2798"/>
    <w:rsid w:val="00CB79F8"/>
    <w:rsid w:val="00CE1888"/>
    <w:rsid w:val="00CE2EB5"/>
    <w:rsid w:val="00CE4B8D"/>
    <w:rsid w:val="00CE743D"/>
    <w:rsid w:val="00D14DC0"/>
    <w:rsid w:val="00D17B18"/>
    <w:rsid w:val="00D24428"/>
    <w:rsid w:val="00D2500A"/>
    <w:rsid w:val="00D27267"/>
    <w:rsid w:val="00D5123B"/>
    <w:rsid w:val="00D54574"/>
    <w:rsid w:val="00D56BB0"/>
    <w:rsid w:val="00D57581"/>
    <w:rsid w:val="00DE50F6"/>
    <w:rsid w:val="00E021B1"/>
    <w:rsid w:val="00E44480"/>
    <w:rsid w:val="00E5517D"/>
    <w:rsid w:val="00E626DD"/>
    <w:rsid w:val="00E72FFD"/>
    <w:rsid w:val="00E8507C"/>
    <w:rsid w:val="00E926A6"/>
    <w:rsid w:val="00E93DFD"/>
    <w:rsid w:val="00EA4AE8"/>
    <w:rsid w:val="00EB7AC8"/>
    <w:rsid w:val="00EC2C81"/>
    <w:rsid w:val="00EC37F0"/>
    <w:rsid w:val="00ED6546"/>
    <w:rsid w:val="00EF3F58"/>
    <w:rsid w:val="00F0594E"/>
    <w:rsid w:val="00F11A97"/>
    <w:rsid w:val="00F11E8F"/>
    <w:rsid w:val="00F13665"/>
    <w:rsid w:val="00F2156C"/>
    <w:rsid w:val="00F52E73"/>
    <w:rsid w:val="00F57004"/>
    <w:rsid w:val="00F970EE"/>
    <w:rsid w:val="00FC04B2"/>
    <w:rsid w:val="00FC7B68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EC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0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D105A"/>
    <w:pPr>
      <w:ind w:left="453" w:hanging="3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105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D10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1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8F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11E8F"/>
  </w:style>
  <w:style w:type="paragraph" w:styleId="ListParagraph">
    <w:name w:val="List Paragraph"/>
    <w:basedOn w:val="Normal"/>
    <w:uiPriority w:val="1"/>
    <w:qFormat/>
    <w:rsid w:val="007E4B11"/>
    <w:pPr>
      <w:ind w:left="453" w:hanging="3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13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071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075C4"/>
  </w:style>
  <w:style w:type="table" w:styleId="TableGrid">
    <w:name w:val="Table Grid"/>
    <w:basedOn w:val="TableNormal"/>
    <w:uiPriority w:val="39"/>
    <w:rsid w:val="001A08EB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C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5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E9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0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D105A"/>
    <w:pPr>
      <w:ind w:left="453" w:hanging="3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105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D10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1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8F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11E8F"/>
  </w:style>
  <w:style w:type="paragraph" w:styleId="ListParagraph">
    <w:name w:val="List Paragraph"/>
    <w:basedOn w:val="Normal"/>
    <w:uiPriority w:val="1"/>
    <w:qFormat/>
    <w:rsid w:val="007E4B11"/>
    <w:pPr>
      <w:ind w:left="453" w:hanging="3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13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071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075C4"/>
  </w:style>
  <w:style w:type="table" w:styleId="TableGrid">
    <w:name w:val="Table Grid"/>
    <w:basedOn w:val="TableNormal"/>
    <w:uiPriority w:val="39"/>
    <w:rsid w:val="001A08EB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C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5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E9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donohue@usc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1041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Iddi</dc:creator>
  <cp:keywords/>
  <dc:description/>
  <cp:lastModifiedBy>Samuel Iddi</cp:lastModifiedBy>
  <cp:revision>146</cp:revision>
  <dcterms:created xsi:type="dcterms:W3CDTF">2018-03-20T19:56:00Z</dcterms:created>
  <dcterms:modified xsi:type="dcterms:W3CDTF">2018-03-22T16:45:00Z</dcterms:modified>
</cp:coreProperties>
</file>