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2DF7" w14:textId="77777777" w:rsidR="005F30F2" w:rsidRDefault="005F30F2"/>
    <w:p w14:paraId="567B2EC7" w14:textId="23C66C25" w:rsidR="005F30F2" w:rsidRPr="004C326C" w:rsidRDefault="00750515" w:rsidP="005F30F2">
      <w:pPr>
        <w:jc w:val="center"/>
        <w:rPr>
          <w:rFonts w:cs="Arial"/>
          <w:b/>
          <w:color w:val="131313"/>
        </w:rPr>
      </w:pPr>
      <w:r>
        <w:rPr>
          <w:rFonts w:cs="Arial"/>
          <w:b/>
          <w:color w:val="131313"/>
        </w:rPr>
        <w:t>ProgStar-4</w:t>
      </w:r>
      <w:r w:rsidR="005F30F2" w:rsidRPr="004C326C">
        <w:rPr>
          <w:rFonts w:cs="Arial"/>
          <w:b/>
          <w:color w:val="131313"/>
        </w:rPr>
        <w:t xml:space="preserve"> Study Team as of </w:t>
      </w:r>
      <w:r w:rsidR="005F30F2" w:rsidRPr="004C326C">
        <w:rPr>
          <w:rFonts w:cs="Arial"/>
          <w:b/>
          <w:color w:val="131313"/>
          <w:u w:val="single"/>
        </w:rPr>
        <w:t>26 Apr 201</w:t>
      </w:r>
      <w:r w:rsidR="00F6372E">
        <w:rPr>
          <w:rFonts w:cs="Arial"/>
          <w:b/>
          <w:color w:val="131313"/>
          <w:u w:val="single"/>
        </w:rPr>
        <w:t>8</w:t>
      </w:r>
    </w:p>
    <w:p w14:paraId="4EBE5E29" w14:textId="77777777" w:rsidR="005F30F2" w:rsidRPr="004C326C" w:rsidRDefault="005F30F2" w:rsidP="005F30F2">
      <w:pPr>
        <w:jc w:val="center"/>
        <w:rPr>
          <w:rFonts w:cs="Arial"/>
          <w:color w:val="131313"/>
        </w:rPr>
      </w:pPr>
    </w:p>
    <w:p w14:paraId="782F2AE0" w14:textId="77777777" w:rsidR="005F30F2" w:rsidRPr="004C326C" w:rsidRDefault="005F30F2" w:rsidP="005F30F2">
      <w:pPr>
        <w:pBdr>
          <w:bottom w:val="single" w:sz="6" w:space="1" w:color="auto"/>
        </w:pBdr>
        <w:rPr>
          <w:rFonts w:cs="Arial"/>
          <w:i/>
          <w:color w:val="131313"/>
        </w:rPr>
      </w:pPr>
      <w:r w:rsidRPr="004C326C">
        <w:rPr>
          <w:rFonts w:cs="Arial"/>
          <w:i/>
          <w:color w:val="131313"/>
        </w:rPr>
        <w:t>Required language to appear in the appropriate location of all publications using ProgStar (retrospective and prospective study) resources</w:t>
      </w:r>
    </w:p>
    <w:p w14:paraId="448CC75D" w14:textId="77777777" w:rsidR="005F30F2" w:rsidRPr="004C326C" w:rsidRDefault="005F30F2" w:rsidP="005F30F2">
      <w:pPr>
        <w:rPr>
          <w:rFonts w:cs="Arial"/>
          <w:color w:val="131313"/>
        </w:rPr>
      </w:pPr>
    </w:p>
    <w:p w14:paraId="67C91B84" w14:textId="53B7C59E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 xml:space="preserve">The </w:t>
      </w:r>
      <w:r w:rsidR="00750515">
        <w:rPr>
          <w:rFonts w:cs="Arial"/>
          <w:color w:val="131313"/>
        </w:rPr>
        <w:t>ProgStar-4</w:t>
      </w:r>
      <w:r w:rsidRPr="004C326C">
        <w:rPr>
          <w:rFonts w:cs="Arial"/>
          <w:color w:val="131313"/>
        </w:rPr>
        <w:t xml:space="preserve"> study is supported by a contract from the </w:t>
      </w:r>
      <w:r w:rsidR="00750515">
        <w:rPr>
          <w:rFonts w:cs="Arial"/>
          <w:color w:val="131313"/>
        </w:rPr>
        <w:t>Shulsky Foundation</w:t>
      </w:r>
      <w:r w:rsidR="00F6372E">
        <w:rPr>
          <w:rFonts w:cs="Arial"/>
          <w:color w:val="131313"/>
        </w:rPr>
        <w:t>.</w:t>
      </w:r>
      <w:bookmarkStart w:id="0" w:name="_GoBack"/>
      <w:bookmarkEnd w:id="0"/>
    </w:p>
    <w:p w14:paraId="293183E7" w14:textId="77777777" w:rsidR="005F30F2" w:rsidRPr="004C326C" w:rsidRDefault="005F30F2" w:rsidP="005F30F2">
      <w:pPr>
        <w:rPr>
          <w:rFonts w:cs="Arial"/>
          <w:color w:val="131313"/>
        </w:rPr>
      </w:pPr>
    </w:p>
    <w:p w14:paraId="6B9DEC70" w14:textId="77777777" w:rsidR="005F30F2" w:rsidRPr="004C326C" w:rsidRDefault="005F30F2" w:rsidP="005F30F2">
      <w:pPr>
        <w:rPr>
          <w:rFonts w:cs="Arial"/>
          <w:b/>
          <w:color w:val="131313"/>
        </w:rPr>
        <w:sectPr w:rsidR="005F30F2" w:rsidRPr="004C326C" w:rsidSect="00407F39">
          <w:footerReference w:type="default" r:id="rId7"/>
          <w:pgSz w:w="12240" w:h="15840"/>
          <w:pgMar w:top="720" w:right="720" w:bottom="720" w:left="720" w:header="720" w:footer="720" w:gutter="0"/>
          <w:lnNumType w:countBy="1" w:restart="continuous"/>
          <w:cols w:space="720"/>
          <w:docGrid w:linePitch="360"/>
        </w:sectPr>
      </w:pPr>
    </w:p>
    <w:p w14:paraId="24847562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lastRenderedPageBreak/>
        <w:t>Chair’s Office</w:t>
      </w:r>
    </w:p>
    <w:p w14:paraId="0897EB46" w14:textId="77777777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Hendrik P.N. Scholl, MD</w:t>
      </w:r>
      <w:r w:rsidR="004368C1">
        <w:rPr>
          <w:rFonts w:cs="Arial"/>
          <w:color w:val="131313"/>
        </w:rPr>
        <w:t>; MA</w:t>
      </w:r>
    </w:p>
    <w:p w14:paraId="5320F39F" w14:textId="322F035D" w:rsidR="00750515" w:rsidRPr="004C326C" w:rsidRDefault="00750515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Mandeep Singh, MA</w:t>
      </w:r>
    </w:p>
    <w:p w14:paraId="47299886" w14:textId="77777777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Rupert W. Strauss, MD</w:t>
      </w:r>
    </w:p>
    <w:p w14:paraId="21CD1A15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Yulia Wolfson, MD</w:t>
      </w:r>
    </w:p>
    <w:p w14:paraId="546E6375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Millena Bittencourt, MD</w:t>
      </w:r>
    </w:p>
    <w:p w14:paraId="29EA5274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Syed Mahmood Shah, MD</w:t>
      </w:r>
    </w:p>
    <w:p w14:paraId="1D69E28A" w14:textId="77777777" w:rsidR="005F30F2" w:rsidRPr="004C326C" w:rsidRDefault="005F30F2" w:rsidP="005F30F2">
      <w:pPr>
        <w:tabs>
          <w:tab w:val="center" w:pos="5400"/>
        </w:tabs>
        <w:rPr>
          <w:rFonts w:cs="Arial"/>
          <w:color w:val="131313"/>
        </w:rPr>
      </w:pPr>
      <w:r w:rsidRPr="004C326C">
        <w:rPr>
          <w:rFonts w:cs="Arial"/>
          <w:color w:val="131313"/>
        </w:rPr>
        <w:t>Mohamed Ahmed, MD</w:t>
      </w:r>
      <w:r w:rsidRPr="004C326C">
        <w:rPr>
          <w:rFonts w:cs="Arial"/>
          <w:color w:val="131313"/>
        </w:rPr>
        <w:tab/>
      </w:r>
    </w:p>
    <w:p w14:paraId="02249D08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Etienne Schönbach, MD</w:t>
      </w:r>
    </w:p>
    <w:p w14:paraId="51A8E7AA" w14:textId="0E685210" w:rsidR="005F30F2" w:rsidRDefault="00750515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Millena Bittencourt, MD</w:t>
      </w:r>
    </w:p>
    <w:p w14:paraId="1885F2EC" w14:textId="65C511C3" w:rsidR="00E6510F" w:rsidRPr="004C326C" w:rsidRDefault="00E6510F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Kaoru Fujinami, MD, PhD</w:t>
      </w:r>
    </w:p>
    <w:p w14:paraId="57CC4198" w14:textId="77777777" w:rsidR="005F30F2" w:rsidRPr="004C326C" w:rsidRDefault="005F30F2" w:rsidP="005F30F2">
      <w:pPr>
        <w:rPr>
          <w:rFonts w:cs="Arial"/>
          <w:b/>
          <w:color w:val="131313"/>
          <w:highlight w:val="yellow"/>
        </w:rPr>
      </w:pPr>
    </w:p>
    <w:p w14:paraId="4B47DF0F" w14:textId="77777777" w:rsidR="005F30F2" w:rsidRPr="004C326C" w:rsidRDefault="005F30F2" w:rsidP="005F30F2">
      <w:pPr>
        <w:rPr>
          <w:rFonts w:cs="Arial"/>
          <w:b/>
          <w:color w:val="131313"/>
          <w:highlight w:val="yellow"/>
        </w:rPr>
      </w:pPr>
    </w:p>
    <w:p w14:paraId="1F4521AF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t>Moorfields Eye Hospital, London</w:t>
      </w:r>
    </w:p>
    <w:p w14:paraId="3A2A0B3E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Michel Michaelides, MD</w:t>
      </w:r>
    </w:p>
    <w:p w14:paraId="79FE2D1A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Simona Degli Esposti, MD</w:t>
      </w:r>
    </w:p>
    <w:p w14:paraId="271527A5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 xml:space="preserve">Anthony Moore </w:t>
      </w:r>
    </w:p>
    <w:p w14:paraId="719EBFAD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 xml:space="preserve">Andrew Webster, MD </w:t>
      </w:r>
    </w:p>
    <w:p w14:paraId="722C4EC6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Sophie Connor, BSc</w:t>
      </w:r>
    </w:p>
    <w:p w14:paraId="0A99D507" w14:textId="4A8E2B35" w:rsidR="00AC3178" w:rsidRDefault="00AC3178" w:rsidP="005F30F2">
      <w:pPr>
        <w:rPr>
          <w:rFonts w:cs="Arial"/>
        </w:rPr>
      </w:pPr>
      <w:r>
        <w:rPr>
          <w:rFonts w:cs="Arial"/>
        </w:rPr>
        <w:t>Rupert W Strauss, MD</w:t>
      </w:r>
    </w:p>
    <w:p w14:paraId="28D6F6BF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Jade Barnfield, BA</w:t>
      </w:r>
    </w:p>
    <w:p w14:paraId="59C4B7C1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Zaid Salchi, MD</w:t>
      </w:r>
    </w:p>
    <w:p w14:paraId="6ACA540F" w14:textId="0869644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 xml:space="preserve">Clara </w:t>
      </w:r>
      <w:r w:rsidR="00AC3178">
        <w:rPr>
          <w:rFonts w:cs="Arial"/>
        </w:rPr>
        <w:t>Vasquez-</w:t>
      </w:r>
      <w:r w:rsidRPr="004C326C">
        <w:rPr>
          <w:rFonts w:cs="Arial"/>
        </w:rPr>
        <w:t>Alfageme, MD</w:t>
      </w:r>
    </w:p>
    <w:p w14:paraId="6F07A155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Victoria McCudden</w:t>
      </w:r>
    </w:p>
    <w:p w14:paraId="12C52AA6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Maria Pefkianaki, MD</w:t>
      </w:r>
    </w:p>
    <w:p w14:paraId="3101E405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Jonathan Aboshiha, MA, MB</w:t>
      </w:r>
    </w:p>
    <w:p w14:paraId="309552C2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Gerald Liew</w:t>
      </w:r>
    </w:p>
    <w:p w14:paraId="40B62F08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Anthony Robson, PhD</w:t>
      </w:r>
    </w:p>
    <w:p w14:paraId="2837273D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Alexa King, BA</w:t>
      </w:r>
    </w:p>
    <w:p w14:paraId="66E92720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Daniela Ivanova Cajas Narvaez, MSc</w:t>
      </w:r>
    </w:p>
    <w:p w14:paraId="198ED9E8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Katy Barnard, BS</w:t>
      </w:r>
    </w:p>
    <w:p w14:paraId="184A669C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Catherine Grigg, BSc</w:t>
      </w:r>
    </w:p>
    <w:p w14:paraId="794F3387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Hannah Dunbar, PhD</w:t>
      </w:r>
    </w:p>
    <w:p w14:paraId="6E78BF78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Yetunde Obadeyi</w:t>
      </w:r>
    </w:p>
    <w:p w14:paraId="2956617F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Karine Girard-Claudon, MST</w:t>
      </w:r>
    </w:p>
    <w:p w14:paraId="71E70533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Hilary Swann, BSc</w:t>
      </w:r>
    </w:p>
    <w:p w14:paraId="46BF5AFB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Avani Rughani, BSc</w:t>
      </w:r>
    </w:p>
    <w:p w14:paraId="361226ED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Charles Amoah, NVQ</w:t>
      </w:r>
    </w:p>
    <w:p w14:paraId="716C2078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Dominic Carrington</w:t>
      </w:r>
    </w:p>
    <w:p w14:paraId="5C269BA5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Kanom Bibi, BSc</w:t>
      </w:r>
    </w:p>
    <w:p w14:paraId="502DF31D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Emerson Ting Co, DMD</w:t>
      </w:r>
    </w:p>
    <w:p w14:paraId="0DD48823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lastRenderedPageBreak/>
        <w:t>Mohamed Nafaz Illiyas</w:t>
      </w:r>
    </w:p>
    <w:p w14:paraId="2D777012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Hamida Begum, BSc</w:t>
      </w:r>
    </w:p>
    <w:p w14:paraId="4E38B0F6" w14:textId="752766BD" w:rsidR="00AC3178" w:rsidRDefault="00AC3178" w:rsidP="005F30F2">
      <w:pPr>
        <w:rPr>
          <w:rFonts w:cs="Arial"/>
        </w:rPr>
      </w:pPr>
      <w:r>
        <w:rPr>
          <w:rFonts w:cs="Arial"/>
        </w:rPr>
        <w:t>Fiona Ellison, BSc, MSc</w:t>
      </w:r>
    </w:p>
    <w:p w14:paraId="6FE9BDE8" w14:textId="4463B505" w:rsidR="00AC3178" w:rsidRDefault="00AC3178" w:rsidP="005F30F2">
      <w:pPr>
        <w:rPr>
          <w:rFonts w:cs="Arial"/>
        </w:rPr>
      </w:pPr>
      <w:r>
        <w:rPr>
          <w:rFonts w:cs="Arial"/>
        </w:rPr>
        <w:t>Sarah Hamburg, BSc</w:t>
      </w:r>
    </w:p>
    <w:p w14:paraId="039D4B70" w14:textId="40245689" w:rsidR="00AC3178" w:rsidRDefault="00AC3178" w:rsidP="005F30F2">
      <w:pPr>
        <w:rPr>
          <w:rFonts w:cs="Arial"/>
        </w:rPr>
      </w:pPr>
      <w:r>
        <w:rPr>
          <w:rFonts w:cs="Arial"/>
        </w:rPr>
        <w:t>Selma Lewis, BSc</w:t>
      </w:r>
    </w:p>
    <w:p w14:paraId="4D1897D1" w14:textId="60C905BA" w:rsidR="00AC3178" w:rsidRDefault="00AC3178" w:rsidP="005F30F2">
      <w:pPr>
        <w:rPr>
          <w:rFonts w:cs="Arial"/>
        </w:rPr>
      </w:pPr>
      <w:r>
        <w:rPr>
          <w:rFonts w:cs="Arial"/>
        </w:rPr>
        <w:t>Racehl Murphy, BSc</w:t>
      </w:r>
    </w:p>
    <w:p w14:paraId="438502CB" w14:textId="29CEE2AF" w:rsidR="00AC3178" w:rsidRDefault="00AC3178" w:rsidP="005F30F2">
      <w:pPr>
        <w:rPr>
          <w:rFonts w:cs="Arial"/>
        </w:rPr>
      </w:pPr>
      <w:r>
        <w:rPr>
          <w:rFonts w:cs="Arial"/>
        </w:rPr>
        <w:t>Lauren Perkins, BSc</w:t>
      </w:r>
    </w:p>
    <w:p w14:paraId="1AEDA490" w14:textId="5245EF20" w:rsidR="00AC3178" w:rsidRDefault="00AC3178" w:rsidP="005F30F2">
      <w:pPr>
        <w:rPr>
          <w:rFonts w:cs="Arial"/>
        </w:rPr>
      </w:pPr>
      <w:r>
        <w:rPr>
          <w:rFonts w:cs="Arial"/>
        </w:rPr>
        <w:t>Amar Singh, BSc</w:t>
      </w:r>
    </w:p>
    <w:p w14:paraId="0D5D6059" w14:textId="1E4F51A4" w:rsidR="00AC3178" w:rsidRDefault="00AC3178" w:rsidP="005F30F2">
      <w:pPr>
        <w:rPr>
          <w:rFonts w:cs="Arial"/>
        </w:rPr>
      </w:pPr>
      <w:r>
        <w:rPr>
          <w:rFonts w:cs="Arial"/>
        </w:rPr>
        <w:t>Kaoru Fujinami, MD</w:t>
      </w:r>
    </w:p>
    <w:p w14:paraId="5FF392B0" w14:textId="63FBC30A" w:rsidR="00AC3178" w:rsidRDefault="00AC3178" w:rsidP="005F30F2">
      <w:pPr>
        <w:rPr>
          <w:rFonts w:cs="Arial"/>
        </w:rPr>
      </w:pPr>
      <w:r>
        <w:rPr>
          <w:rFonts w:cs="Arial"/>
        </w:rPr>
        <w:t>Anthonay Robson, PhD</w:t>
      </w:r>
    </w:p>
    <w:p w14:paraId="5A1335B5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Andrew Carter, BSc</w:t>
      </w:r>
    </w:p>
    <w:p w14:paraId="2E00526C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Anne Georgiou, PhD</w:t>
      </w:r>
    </w:p>
    <w:p w14:paraId="5D66C1C3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Selma Lewism BSc</w:t>
      </w:r>
    </w:p>
    <w:p w14:paraId="4A244F73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Saddaf Shaheen, PGDip, BSc</w:t>
      </w:r>
    </w:p>
    <w:p w14:paraId="6E08C10C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Harpreet Shinmar, MSc</w:t>
      </w:r>
    </w:p>
    <w:p w14:paraId="60E2D421" w14:textId="77777777" w:rsidR="005F30F2" w:rsidRPr="004C326C" w:rsidRDefault="005F30F2" w:rsidP="005F30F2">
      <w:pPr>
        <w:rPr>
          <w:rFonts w:cs="Arial"/>
        </w:rPr>
      </w:pPr>
      <w:r w:rsidRPr="004C326C">
        <w:rPr>
          <w:rFonts w:cs="Arial"/>
        </w:rPr>
        <w:t>Linda Burton, BSc</w:t>
      </w:r>
    </w:p>
    <w:p w14:paraId="78F0F00B" w14:textId="77777777" w:rsidR="005F30F2" w:rsidRPr="004C326C" w:rsidRDefault="005F30F2" w:rsidP="005F30F2">
      <w:pPr>
        <w:rPr>
          <w:rFonts w:cs="Arial"/>
          <w:color w:val="131313"/>
        </w:rPr>
      </w:pPr>
    </w:p>
    <w:p w14:paraId="4E35D214" w14:textId="77777777" w:rsidR="005F30F2" w:rsidRPr="004C326C" w:rsidRDefault="005F30F2" w:rsidP="005F30F2">
      <w:pPr>
        <w:rPr>
          <w:rFonts w:cs="Arial"/>
          <w:b/>
          <w:color w:val="131313"/>
        </w:rPr>
        <w:sectPr w:rsidR="005F30F2" w:rsidRPr="004C326C" w:rsidSect="000E4F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B3F28F" w14:textId="77777777" w:rsidR="005F30F2" w:rsidRPr="004C326C" w:rsidRDefault="005F30F2" w:rsidP="005F30F2">
      <w:pPr>
        <w:rPr>
          <w:rFonts w:cs="Arial"/>
          <w:color w:val="131313"/>
          <w:highlight w:val="yellow"/>
        </w:rPr>
      </w:pPr>
    </w:p>
    <w:p w14:paraId="486D1265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t>Retina Foundation of the Southwest, Dallas</w:t>
      </w:r>
    </w:p>
    <w:p w14:paraId="1B677A3F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David Birch, PhD</w:t>
      </w:r>
    </w:p>
    <w:p w14:paraId="6BC97649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Yi-Zhong Wang, PhD</w:t>
      </w:r>
    </w:p>
    <w:p w14:paraId="2ACBBF97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Luis Rodriguez, BS</w:t>
      </w:r>
    </w:p>
    <w:p w14:paraId="6581BB13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Kirsten Locke, BS</w:t>
      </w:r>
    </w:p>
    <w:p w14:paraId="3CF2C316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Martin Klein, MS</w:t>
      </w:r>
    </w:p>
    <w:p w14:paraId="4832EE25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Paulina Mejia, BS</w:t>
      </w:r>
    </w:p>
    <w:p w14:paraId="64E6E266" w14:textId="77777777" w:rsidR="005F30F2" w:rsidRPr="004C326C" w:rsidRDefault="005F30F2" w:rsidP="005F30F2">
      <w:pPr>
        <w:rPr>
          <w:rFonts w:cs="Arial"/>
          <w:color w:val="131313"/>
          <w:highlight w:val="yellow"/>
        </w:rPr>
      </w:pPr>
    </w:p>
    <w:p w14:paraId="0E77AE3B" w14:textId="77777777" w:rsidR="005F30F2" w:rsidRPr="004C326C" w:rsidRDefault="005F30F2" w:rsidP="005F30F2">
      <w:pPr>
        <w:rPr>
          <w:rFonts w:cs="Arial"/>
          <w:b/>
          <w:color w:val="131313"/>
          <w:highlight w:val="yellow"/>
        </w:rPr>
      </w:pPr>
    </w:p>
    <w:p w14:paraId="2063BB11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t>University of Tübingen, Tübingen</w:t>
      </w:r>
    </w:p>
    <w:p w14:paraId="2D0C4668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Eberhart Zrenner, PhD</w:t>
      </w:r>
    </w:p>
    <w:p w14:paraId="4AF5C558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Fadi Nasser, MD</w:t>
      </w:r>
    </w:p>
    <w:p w14:paraId="51A09856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Gesa Astrid Hahn, MD</w:t>
      </w:r>
    </w:p>
    <w:p w14:paraId="1900ED24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Barbara Wilhelm, MD</w:t>
      </w:r>
    </w:p>
    <w:p w14:paraId="53964602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Tobias Peters, MD</w:t>
      </w:r>
    </w:p>
    <w:p w14:paraId="4708A2F4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 xml:space="preserve">Benjamin Beier, </w:t>
      </w:r>
      <w:r w:rsidRPr="004C326C">
        <w:rPr>
          <w:rFonts w:cs="Arial"/>
          <w:color w:val="131313"/>
          <w:shd w:val="clear" w:color="auto" w:fill="FFFFFF"/>
        </w:rPr>
        <w:t>BSc</w:t>
      </w:r>
    </w:p>
    <w:p w14:paraId="31603785" w14:textId="6E43E2CD" w:rsidR="005F30F2" w:rsidRPr="004C326C" w:rsidRDefault="00AC3178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Lars Genedy</w:t>
      </w:r>
    </w:p>
    <w:p w14:paraId="3D60C689" w14:textId="463B2A06" w:rsidR="00AC3178" w:rsidRDefault="00AC3178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Matthias Deitermann</w:t>
      </w:r>
    </w:p>
    <w:p w14:paraId="66C7EF5C" w14:textId="1F368BB1" w:rsidR="00AC3178" w:rsidRDefault="00AC3178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Regine Grund</w:t>
      </w:r>
    </w:p>
    <w:p w14:paraId="2628915D" w14:textId="44AF4349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 xml:space="preserve">Susanne Kramer, </w:t>
      </w:r>
      <w:r w:rsidRPr="004C326C">
        <w:rPr>
          <w:rFonts w:cs="Arial"/>
          <w:color w:val="131313"/>
          <w:shd w:val="clear" w:color="auto" w:fill="FFFFFF"/>
        </w:rPr>
        <w:t>Dipl. Biol.</w:t>
      </w:r>
    </w:p>
    <w:p w14:paraId="12B5263B" w14:textId="77777777" w:rsidR="00C01729" w:rsidRDefault="00C01729" w:rsidP="005F30F2">
      <w:pPr>
        <w:rPr>
          <w:rFonts w:cs="Arial"/>
          <w:color w:val="131313"/>
        </w:rPr>
      </w:pPr>
    </w:p>
    <w:p w14:paraId="6F318D00" w14:textId="77777777" w:rsidR="00C01729" w:rsidRDefault="00C01729" w:rsidP="005F30F2">
      <w:pPr>
        <w:rPr>
          <w:rFonts w:cs="Arial"/>
          <w:color w:val="131313"/>
        </w:rPr>
      </w:pPr>
    </w:p>
    <w:p w14:paraId="09F272FA" w14:textId="3AE80174" w:rsidR="00BA2397" w:rsidRPr="00BA2397" w:rsidRDefault="00BA2397" w:rsidP="005F30F2">
      <w:pPr>
        <w:rPr>
          <w:rFonts w:cs="Arial"/>
          <w:b/>
          <w:color w:val="131313"/>
        </w:rPr>
      </w:pPr>
      <w:r w:rsidRPr="00BA2397">
        <w:rPr>
          <w:rFonts w:cs="Arial"/>
          <w:b/>
          <w:color w:val="131313"/>
        </w:rPr>
        <w:t>Department of Ophthalmology, University of Bonn</w:t>
      </w:r>
    </w:p>
    <w:p w14:paraId="4B8E6836" w14:textId="076F9B22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Peter Charbel Issa, MD, PhD</w:t>
      </w:r>
    </w:p>
    <w:p w14:paraId="5F9F1F52" w14:textId="53DD2DFB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Philipp Hermann, MD</w:t>
      </w:r>
    </w:p>
    <w:p w14:paraId="768180ED" w14:textId="10551116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Philipp Müller, MD</w:t>
      </w:r>
    </w:p>
    <w:p w14:paraId="3370FADF" w14:textId="1DFA9676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Christina Küpper</w:t>
      </w:r>
    </w:p>
    <w:p w14:paraId="2A7D24D4" w14:textId="6BDCE542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Joanna Czauderna</w:t>
      </w:r>
    </w:p>
    <w:p w14:paraId="316ADE3F" w14:textId="78B797B7" w:rsidR="00BA2397" w:rsidRDefault="00BA2397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Andrea Vollmann</w:t>
      </w:r>
    </w:p>
    <w:p w14:paraId="14541508" w14:textId="77777777" w:rsidR="00BA2397" w:rsidRDefault="00BA2397" w:rsidP="005F30F2">
      <w:pPr>
        <w:rPr>
          <w:rFonts w:cs="Arial"/>
          <w:color w:val="131313"/>
        </w:rPr>
      </w:pPr>
    </w:p>
    <w:p w14:paraId="35319E30" w14:textId="77777777" w:rsidR="00BA2397" w:rsidRPr="004C326C" w:rsidRDefault="00BA2397" w:rsidP="005F30F2">
      <w:pPr>
        <w:rPr>
          <w:rFonts w:cs="Arial"/>
          <w:color w:val="131313"/>
        </w:rPr>
      </w:pPr>
    </w:p>
    <w:p w14:paraId="75F2CFD5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t>The Wilmer Eye Institute, Baltimore</w:t>
      </w:r>
    </w:p>
    <w:p w14:paraId="7F1C1057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Hendrik P.N. Scholl, MD</w:t>
      </w:r>
    </w:p>
    <w:p w14:paraId="72ABE472" w14:textId="77777777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Rupert W. Strauss, MD</w:t>
      </w:r>
    </w:p>
    <w:p w14:paraId="4767D995" w14:textId="77777777" w:rsidR="004368C1" w:rsidRPr="004C326C" w:rsidRDefault="004368C1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Mandeep Singh, MD</w:t>
      </w:r>
    </w:p>
    <w:p w14:paraId="7612FFD1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Yulia Wolfson, MD</w:t>
      </w:r>
    </w:p>
    <w:p w14:paraId="51ECFB32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Syed Mahmood Shah, MD</w:t>
      </w:r>
    </w:p>
    <w:p w14:paraId="0B6D9A30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Mohamed Ahmed, MD</w:t>
      </w:r>
    </w:p>
    <w:p w14:paraId="06C0E1EE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Etienne Schönbach, MD</w:t>
      </w:r>
    </w:p>
    <w:p w14:paraId="1F884BFB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David G. Emmert, BA</w:t>
      </w:r>
    </w:p>
    <w:p w14:paraId="4AD794FB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Dennis Cain, CRA</w:t>
      </w:r>
    </w:p>
    <w:p w14:paraId="4B7B2EE2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Mark Herring, CRA</w:t>
      </w:r>
    </w:p>
    <w:p w14:paraId="4FC27BCD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Jennifer Bassinger, COA</w:t>
      </w:r>
    </w:p>
    <w:p w14:paraId="7314504B" w14:textId="77777777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Lisa Liberto, COA</w:t>
      </w:r>
    </w:p>
    <w:p w14:paraId="352BBC4A" w14:textId="69E333A7" w:rsidR="00CD4E55" w:rsidRPr="004C326C" w:rsidRDefault="00CD4E55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Saghar Bagheri, MD</w:t>
      </w:r>
    </w:p>
    <w:p w14:paraId="6D5951DE" w14:textId="77777777" w:rsidR="005F30F2" w:rsidRDefault="005F30F2" w:rsidP="005F30F2">
      <w:pPr>
        <w:rPr>
          <w:rFonts w:cs="Arial"/>
          <w:color w:val="131313"/>
          <w:highlight w:val="yellow"/>
        </w:rPr>
      </w:pPr>
    </w:p>
    <w:p w14:paraId="5AFB1F93" w14:textId="77777777" w:rsidR="00C01729" w:rsidRPr="004C326C" w:rsidRDefault="00C01729" w:rsidP="005F30F2">
      <w:pPr>
        <w:rPr>
          <w:rFonts w:cs="Arial"/>
          <w:color w:val="131313"/>
          <w:highlight w:val="yellow"/>
        </w:rPr>
      </w:pPr>
    </w:p>
    <w:p w14:paraId="16A69EF9" w14:textId="77777777" w:rsidR="005F30F2" w:rsidRPr="004C326C" w:rsidRDefault="005F30F2" w:rsidP="005F30F2">
      <w:pPr>
        <w:rPr>
          <w:rFonts w:cs="Arial"/>
          <w:b/>
          <w:color w:val="131313"/>
        </w:rPr>
      </w:pPr>
      <w:r w:rsidRPr="004C326C">
        <w:rPr>
          <w:rFonts w:cs="Arial"/>
          <w:b/>
          <w:color w:val="131313"/>
        </w:rPr>
        <w:t>Dana Center Data Coordinating Center</w:t>
      </w:r>
    </w:p>
    <w:p w14:paraId="112D6A89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 xml:space="preserve">Sheila </w:t>
      </w:r>
      <w:r>
        <w:rPr>
          <w:rFonts w:cs="Arial"/>
          <w:color w:val="131313"/>
        </w:rPr>
        <w:t xml:space="preserve">K. </w:t>
      </w:r>
      <w:r w:rsidRPr="004C326C">
        <w:rPr>
          <w:rFonts w:cs="Arial"/>
          <w:color w:val="131313"/>
        </w:rPr>
        <w:t>West, PhD</w:t>
      </w:r>
    </w:p>
    <w:p w14:paraId="165CC677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Ann-Margret Ervin, PhD</w:t>
      </w:r>
    </w:p>
    <w:p w14:paraId="00367BA8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Beatriz Munoz, MS</w:t>
      </w:r>
    </w:p>
    <w:p w14:paraId="453286E4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Xiangrong Kong, PhD</w:t>
      </w:r>
    </w:p>
    <w:p w14:paraId="3E6DAEC6" w14:textId="77777777" w:rsidR="005F30F2" w:rsidRPr="004C326C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Kurt Dreger, BS</w:t>
      </w:r>
    </w:p>
    <w:p w14:paraId="10D6B0E8" w14:textId="77777777" w:rsidR="005F30F2" w:rsidRDefault="005F30F2" w:rsidP="005F30F2">
      <w:pPr>
        <w:rPr>
          <w:rFonts w:cs="Arial"/>
          <w:color w:val="131313"/>
        </w:rPr>
      </w:pPr>
      <w:r w:rsidRPr="004C326C">
        <w:rPr>
          <w:rFonts w:cs="Arial"/>
          <w:color w:val="131313"/>
        </w:rPr>
        <w:t>Jennifer Jones, BA</w:t>
      </w:r>
    </w:p>
    <w:p w14:paraId="174D78FE" w14:textId="77777777" w:rsidR="005F30F2" w:rsidRPr="004C326C" w:rsidRDefault="005F30F2" w:rsidP="005F30F2">
      <w:pPr>
        <w:rPr>
          <w:rFonts w:cs="Arial"/>
          <w:color w:val="131313"/>
        </w:rPr>
      </w:pPr>
      <w:r>
        <w:rPr>
          <w:rFonts w:cs="Arial"/>
          <w:color w:val="131313"/>
        </w:rPr>
        <w:t>Robert Burke, BA</w:t>
      </w:r>
    </w:p>
    <w:p w14:paraId="12277168" w14:textId="77777777" w:rsidR="005F30F2" w:rsidRDefault="005F30F2" w:rsidP="005F30F2">
      <w:pPr>
        <w:rPr>
          <w:rFonts w:cs="Arial"/>
          <w:b/>
          <w:color w:val="131313"/>
          <w:highlight w:val="yellow"/>
        </w:rPr>
      </w:pPr>
    </w:p>
    <w:p w14:paraId="6EF73DDD" w14:textId="77777777" w:rsidR="00C01729" w:rsidRPr="004C326C" w:rsidRDefault="00C01729" w:rsidP="005F30F2">
      <w:pPr>
        <w:rPr>
          <w:rFonts w:cs="Arial"/>
          <w:b/>
          <w:color w:val="131313"/>
          <w:highlight w:val="yellow"/>
        </w:rPr>
      </w:pPr>
    </w:p>
    <w:p w14:paraId="0E36610D" w14:textId="7D2603A1" w:rsidR="005F30F2" w:rsidRPr="004C326C" w:rsidRDefault="00E6510F" w:rsidP="005F30F2">
      <w:pPr>
        <w:rPr>
          <w:rFonts w:cs="Arial"/>
          <w:b/>
          <w:color w:val="131313"/>
        </w:rPr>
      </w:pPr>
      <w:r>
        <w:rPr>
          <w:rFonts w:cs="Arial"/>
          <w:b/>
          <w:color w:val="131313"/>
        </w:rPr>
        <w:t>Wilmer Imaging</w:t>
      </w:r>
      <w:r w:rsidR="005F30F2" w:rsidRPr="004C326C">
        <w:rPr>
          <w:rFonts w:cs="Arial"/>
          <w:b/>
          <w:color w:val="131313"/>
        </w:rPr>
        <w:t xml:space="preserve"> Reading Center</w:t>
      </w:r>
    </w:p>
    <w:p w14:paraId="0C1F6327" w14:textId="77777777" w:rsidR="005F30F2" w:rsidRDefault="005F30F2">
      <w:pPr>
        <w:rPr>
          <w:rFonts w:cs="Arial"/>
          <w:color w:val="131313"/>
        </w:rPr>
      </w:pPr>
    </w:p>
    <w:p w14:paraId="0371E95D" w14:textId="0C31869A" w:rsidR="00BA2397" w:rsidRDefault="00BA2397">
      <w:pPr>
        <w:rPr>
          <w:rFonts w:cs="Arial"/>
          <w:color w:val="131313"/>
        </w:rPr>
      </w:pPr>
      <w:r>
        <w:rPr>
          <w:rFonts w:cs="Arial"/>
          <w:color w:val="131313"/>
        </w:rPr>
        <w:t>Mohamed I Ahmed, MD</w:t>
      </w:r>
    </w:p>
    <w:p w14:paraId="441246C3" w14:textId="643FB8DA" w:rsidR="00BA2397" w:rsidRDefault="00BA2397">
      <w:pPr>
        <w:rPr>
          <w:rFonts w:cs="Arial"/>
          <w:color w:val="131313"/>
        </w:rPr>
      </w:pPr>
      <w:r>
        <w:rPr>
          <w:rFonts w:cs="Arial"/>
          <w:color w:val="131313"/>
        </w:rPr>
        <w:t>Etienne Schönbach MD</w:t>
      </w:r>
    </w:p>
    <w:p w14:paraId="7EDCE9E9" w14:textId="6B21C794" w:rsidR="00BA2397" w:rsidRPr="00BA2397" w:rsidRDefault="00BA2397" w:rsidP="00BA2397">
      <w:r w:rsidRPr="00BA2397">
        <w:t>Hemjot Kaur</w:t>
      </w:r>
      <w:r>
        <w:t>, MD</w:t>
      </w:r>
    </w:p>
    <w:p w14:paraId="63057AAA" w14:textId="3F02D7E8" w:rsidR="00BA2397" w:rsidRDefault="00BA2397">
      <w:r>
        <w:t>Jun Kong, MD, PhD</w:t>
      </w:r>
    </w:p>
    <w:sectPr w:rsidR="00BA2397" w:rsidSect="00A619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C399" w14:textId="77777777" w:rsidR="00B63F86" w:rsidRDefault="00C01729">
      <w:r>
        <w:separator/>
      </w:r>
    </w:p>
  </w:endnote>
  <w:endnote w:type="continuationSeparator" w:id="0">
    <w:p w14:paraId="538AC897" w14:textId="77777777" w:rsidR="00B63F86" w:rsidRDefault="00C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4D96E" w14:textId="77777777" w:rsidR="00C51B69" w:rsidRPr="003E43B8" w:rsidRDefault="005F30F2">
    <w:pPr>
      <w:pStyle w:val="Fuzeile"/>
      <w:jc w:val="right"/>
      <w:rPr>
        <w:sz w:val="18"/>
      </w:rPr>
    </w:pPr>
    <w:r w:rsidRPr="003E43B8">
      <w:rPr>
        <w:sz w:val="18"/>
      </w:rPr>
      <w:t xml:space="preserve">Page </w:t>
    </w:r>
    <w:r w:rsidRPr="003E43B8">
      <w:rPr>
        <w:b/>
        <w:bCs/>
        <w:sz w:val="20"/>
      </w:rPr>
      <w:fldChar w:fldCharType="begin"/>
    </w:r>
    <w:r w:rsidRPr="003E43B8">
      <w:rPr>
        <w:b/>
        <w:bCs/>
        <w:sz w:val="18"/>
      </w:rPr>
      <w:instrText xml:space="preserve"> </w:instrText>
    </w:r>
    <w:r>
      <w:rPr>
        <w:b/>
        <w:bCs/>
        <w:sz w:val="18"/>
      </w:rPr>
      <w:instrText>PAGE</w:instrText>
    </w:r>
    <w:r w:rsidRPr="003E43B8">
      <w:rPr>
        <w:b/>
        <w:bCs/>
        <w:sz w:val="18"/>
      </w:rPr>
      <w:instrText xml:space="preserve"> </w:instrText>
    </w:r>
    <w:r w:rsidRPr="003E43B8">
      <w:rPr>
        <w:b/>
        <w:bCs/>
        <w:sz w:val="20"/>
      </w:rPr>
      <w:fldChar w:fldCharType="separate"/>
    </w:r>
    <w:r w:rsidR="00F6372E">
      <w:rPr>
        <w:b/>
        <w:bCs/>
        <w:noProof/>
        <w:sz w:val="18"/>
      </w:rPr>
      <w:t>1</w:t>
    </w:r>
    <w:r w:rsidRPr="003E43B8">
      <w:rPr>
        <w:b/>
        <w:bCs/>
        <w:sz w:val="20"/>
      </w:rPr>
      <w:fldChar w:fldCharType="end"/>
    </w:r>
    <w:r w:rsidRPr="003E43B8">
      <w:rPr>
        <w:sz w:val="18"/>
      </w:rPr>
      <w:t xml:space="preserve"> of </w:t>
    </w:r>
    <w:r w:rsidRPr="003E43B8">
      <w:rPr>
        <w:b/>
        <w:bCs/>
        <w:sz w:val="20"/>
      </w:rPr>
      <w:fldChar w:fldCharType="begin"/>
    </w:r>
    <w:r w:rsidRPr="003E43B8">
      <w:rPr>
        <w:b/>
        <w:bCs/>
        <w:sz w:val="18"/>
      </w:rPr>
      <w:instrText xml:space="preserve"> </w:instrText>
    </w:r>
    <w:r>
      <w:rPr>
        <w:b/>
        <w:bCs/>
        <w:sz w:val="18"/>
      </w:rPr>
      <w:instrText>NUMPAGES</w:instrText>
    </w:r>
    <w:r w:rsidRPr="003E43B8">
      <w:rPr>
        <w:b/>
        <w:bCs/>
        <w:sz w:val="18"/>
      </w:rPr>
      <w:instrText xml:space="preserve">  </w:instrText>
    </w:r>
    <w:r w:rsidRPr="003E43B8">
      <w:rPr>
        <w:b/>
        <w:bCs/>
        <w:sz w:val="20"/>
      </w:rPr>
      <w:fldChar w:fldCharType="separate"/>
    </w:r>
    <w:r w:rsidR="00F6372E">
      <w:rPr>
        <w:b/>
        <w:bCs/>
        <w:noProof/>
        <w:sz w:val="18"/>
      </w:rPr>
      <w:t>1</w:t>
    </w:r>
    <w:r w:rsidRPr="003E43B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79F4" w14:textId="77777777" w:rsidR="00B63F86" w:rsidRDefault="00C01729">
      <w:r>
        <w:separator/>
      </w:r>
    </w:p>
  </w:footnote>
  <w:footnote w:type="continuationSeparator" w:id="0">
    <w:p w14:paraId="14A4F61C" w14:textId="77777777" w:rsidR="00B63F86" w:rsidRDefault="00C0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2"/>
    <w:rsid w:val="00024AE8"/>
    <w:rsid w:val="000C57C6"/>
    <w:rsid w:val="00124CD7"/>
    <w:rsid w:val="001B026D"/>
    <w:rsid w:val="004368C1"/>
    <w:rsid w:val="005F30F2"/>
    <w:rsid w:val="00750515"/>
    <w:rsid w:val="00A619D6"/>
    <w:rsid w:val="00AC3178"/>
    <w:rsid w:val="00B63F86"/>
    <w:rsid w:val="00BA2397"/>
    <w:rsid w:val="00C01729"/>
    <w:rsid w:val="00C44A8D"/>
    <w:rsid w:val="00CD4E55"/>
    <w:rsid w:val="00E1043D"/>
    <w:rsid w:val="00E6510F"/>
    <w:rsid w:val="00F246A5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14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semiHidden/>
    <w:unhideWhenUsed/>
    <w:rsid w:val="005F30F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F30F2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5F30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semiHidden/>
    <w:unhideWhenUsed/>
    <w:rsid w:val="005F30F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F30F2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5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Strauss</dc:creator>
  <cp:keywords/>
  <dc:description/>
  <cp:lastModifiedBy>Rupert Strauss</cp:lastModifiedBy>
  <cp:revision>15</cp:revision>
  <dcterms:created xsi:type="dcterms:W3CDTF">2018-07-01T09:11:00Z</dcterms:created>
  <dcterms:modified xsi:type="dcterms:W3CDTF">2018-07-01T09:19:00Z</dcterms:modified>
</cp:coreProperties>
</file>