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nl-NL"/>
              </w:rPr>
              <w:t>Characteristic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nl-NL"/>
              </w:rPr>
              <w:t>Median (range) or percentage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t>Singleton pregnancies (n=112)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Maternal age (years)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32.9 (18.9-42.7)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Gravidity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 (1-10)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Parity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     0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62.5%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     1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27.7%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     ≥ 2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9.8%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Miscarriages ≥ 2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25.9%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Conception mode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    Natural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70.5%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    IVF or IVF/ICSI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27.7%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    Intrauterine insemination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1.8%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Gestational diabetes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5.4%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Hypertensive disorders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8.9%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Small-for-gestational age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3.6%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</w:pPr>
            <w:proofErr w:type="spellStart"/>
            <w:r w:rsidRPr="006E2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t>Newborns</w:t>
            </w:r>
            <w:proofErr w:type="spellEnd"/>
            <w:r w:rsidRPr="006E2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t xml:space="preserve"> (n=112)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Female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52.7%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Birth weight (grams)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3390 (450-4700)</w:t>
            </w:r>
          </w:p>
        </w:tc>
      </w:tr>
      <w:tr w:rsidR="008A679D" w:rsidRPr="006E2511" w:rsidTr="00A76EFF"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GA at delivery (weeks)</w:t>
            </w:r>
          </w:p>
        </w:tc>
        <w:tc>
          <w:tcPr>
            <w:tcW w:w="4643" w:type="dxa"/>
            <w:shd w:val="clear" w:color="auto" w:fill="auto"/>
          </w:tcPr>
          <w:p w:rsidR="008A679D" w:rsidRPr="006E2511" w:rsidRDefault="008A679D" w:rsidP="00A76EF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39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+4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(26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+4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– 42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nl-NL"/>
              </w:rPr>
              <w:t>+0</w:t>
            </w:r>
            <w:r w:rsidRPr="006E251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)</w:t>
            </w:r>
          </w:p>
        </w:tc>
      </w:tr>
    </w:tbl>
    <w:p w:rsidR="008A679D" w:rsidRPr="006E2511" w:rsidRDefault="008A679D" w:rsidP="008A679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nl-NL"/>
        </w:rPr>
      </w:pPr>
    </w:p>
    <w:p w:rsidR="008A679D" w:rsidRPr="006E2511" w:rsidRDefault="008A679D" w:rsidP="008A679D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  <w:bookmarkStart w:id="0" w:name="_GoBack"/>
      <w:r w:rsidRPr="006E2511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Table S1: general characteristics of the study population</w:t>
      </w:r>
    </w:p>
    <w:bookmarkEnd w:id="0"/>
    <w:p w:rsidR="00F342FA" w:rsidRPr="008A679D" w:rsidRDefault="00F342FA">
      <w:pPr>
        <w:rPr>
          <w:lang w:val="en-GB"/>
        </w:rPr>
      </w:pPr>
    </w:p>
    <w:sectPr w:rsidR="00F342FA" w:rsidRPr="008A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9D"/>
    <w:rsid w:val="008A679D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Bogers</dc:creator>
  <cp:lastModifiedBy>H. Bogers</cp:lastModifiedBy>
  <cp:revision>1</cp:revision>
  <dcterms:created xsi:type="dcterms:W3CDTF">2017-10-31T11:12:00Z</dcterms:created>
  <dcterms:modified xsi:type="dcterms:W3CDTF">2017-10-31T11:13:00Z</dcterms:modified>
</cp:coreProperties>
</file>