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49" w:rsidRPr="00F52719" w:rsidRDefault="00061849" w:rsidP="00061849">
      <w:r w:rsidRPr="00F52719">
        <w:rPr>
          <w:rFonts w:ascii="Arial" w:hAnsi="Arial"/>
          <w:sz w:val="24"/>
          <w:szCs w:val="24"/>
        </w:rPr>
        <w:t xml:space="preserve">Fig. S3. </w:t>
      </w:r>
      <w:r w:rsidRPr="00F52719">
        <w:rPr>
          <w:rFonts w:ascii="Arial" w:hAnsi="Arial" w:cs="Arial"/>
          <w:sz w:val="24"/>
          <w:szCs w:val="24"/>
        </w:rPr>
        <w:t>Kaplan- Meier analysis of overall survival in the medically vs. surgically treated patients at se</w:t>
      </w:r>
      <w:bookmarkStart w:id="0" w:name="_GoBack"/>
      <w:bookmarkEnd w:id="0"/>
      <w:r w:rsidRPr="00F52719">
        <w:rPr>
          <w:rFonts w:ascii="Arial" w:hAnsi="Arial" w:cs="Arial"/>
          <w:sz w:val="24"/>
          <w:szCs w:val="24"/>
        </w:rPr>
        <w:t>ven years follow-up.</w:t>
      </w:r>
    </w:p>
    <w:p w:rsidR="00A965E7" w:rsidRDefault="00061849">
      <w:r w:rsidRPr="00F52719">
        <w:rPr>
          <w:noProof/>
        </w:rPr>
        <w:drawing>
          <wp:inline distT="0" distB="0" distL="0" distR="0" wp14:anchorId="35400066" wp14:editId="735C1E65">
            <wp:extent cx="4695825" cy="6456046"/>
            <wp:effectExtent l="19050" t="0" r="9525" b="0"/>
            <wp:docPr id="6" name="Picture 1" descr="cid:image001.png@01D434BE.C308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4BE.C308520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956" cy="64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49"/>
    <w:rsid w:val="00061849"/>
    <w:rsid w:val="00A965E7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E2ABCB-2F0E-41CA-AD64-CF44224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18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34BE.C3085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Barasch, Eddy</dc:creator>
  <cp:keywords/>
  <dc:description/>
  <cp:lastModifiedBy>Karin Fava</cp:lastModifiedBy>
  <cp:revision>2</cp:revision>
  <dcterms:created xsi:type="dcterms:W3CDTF">2018-08-20T09:23:00Z</dcterms:created>
  <dcterms:modified xsi:type="dcterms:W3CDTF">2018-08-20T09:23:00Z</dcterms:modified>
</cp:coreProperties>
</file>