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29" w:rsidRDefault="0057020E" w:rsidP="0057020E">
      <w:pPr>
        <w:spacing w:line="360" w:lineRule="auto"/>
      </w:pPr>
      <w:r>
        <w:rPr>
          <w:rFonts w:hint="eastAsia"/>
          <w:b/>
          <w:color w:val="000000" w:themeColor="text1"/>
        </w:rPr>
        <w:t>Supplementary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table</w:t>
      </w:r>
      <w:r>
        <w:rPr>
          <w:b/>
          <w:color w:val="000000" w:themeColor="text1"/>
        </w:rPr>
        <w:t xml:space="preserve"> 1. </w:t>
      </w:r>
      <w:r w:rsidR="00362229" w:rsidRPr="00362229">
        <w:rPr>
          <w:rFonts w:hint="eastAsia"/>
          <w:b/>
          <w:color w:val="000000" w:themeColor="text1"/>
        </w:rPr>
        <w:t xml:space="preserve">Comparisons of </w:t>
      </w:r>
      <w:r w:rsidR="00362229" w:rsidRPr="00362229">
        <w:rPr>
          <w:b/>
          <w:color w:val="000000" w:themeColor="text1"/>
        </w:rPr>
        <w:t>clinical</w:t>
      </w:r>
      <w:r w:rsidR="00362229" w:rsidRPr="00362229">
        <w:rPr>
          <w:rFonts w:hint="eastAsia"/>
          <w:b/>
          <w:color w:val="000000" w:themeColor="text1"/>
        </w:rPr>
        <w:t xml:space="preserve"> features between patients</w:t>
      </w:r>
      <w:r w:rsidR="003622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of</w:t>
      </w:r>
      <w:r w:rsidR="00362229">
        <w:rPr>
          <w:b/>
          <w:color w:val="000000" w:themeColor="text1"/>
        </w:rPr>
        <w:t xml:space="preserve"> remission and </w:t>
      </w:r>
      <w:r>
        <w:rPr>
          <w:b/>
          <w:color w:val="000000" w:themeColor="text1"/>
        </w:rPr>
        <w:t xml:space="preserve">those of </w:t>
      </w:r>
      <w:r w:rsidR="00362229">
        <w:rPr>
          <w:b/>
          <w:color w:val="000000" w:themeColor="text1"/>
        </w:rPr>
        <w:t>no remission</w:t>
      </w:r>
      <w:r w:rsidR="00362229" w:rsidRPr="00362229">
        <w:rPr>
          <w:rFonts w:hint="eastAsia"/>
          <w:b/>
          <w:color w:val="000000" w:themeColor="text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2106"/>
        <w:gridCol w:w="887"/>
      </w:tblGrid>
      <w:tr w:rsidR="00362229" w:rsidRPr="001970D3" w:rsidTr="00C01E3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229" w:rsidRPr="001970D3" w:rsidRDefault="00362229" w:rsidP="00FC36E9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2229" w:rsidRPr="001970D3" w:rsidRDefault="00362229" w:rsidP="00D14C38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Remission</w:t>
            </w:r>
            <w:r w:rsidR="002910ED">
              <w:rPr>
                <w:rFonts w:cstheme="minorHAnsi"/>
                <w:color w:val="000000" w:themeColor="text1"/>
              </w:rPr>
              <w:t xml:space="preserve"> (n</w:t>
            </w:r>
            <w:r w:rsidRPr="001970D3">
              <w:rPr>
                <w:rFonts w:cstheme="minorHAnsi"/>
                <w:color w:val="000000" w:themeColor="text1"/>
              </w:rPr>
              <w:t>=</w:t>
            </w:r>
            <w:r w:rsidR="00D07F49">
              <w:rPr>
                <w:rFonts w:cstheme="minorHAnsi"/>
                <w:color w:val="000000" w:themeColor="text1"/>
              </w:rPr>
              <w:t>208</w:t>
            </w:r>
            <w:r w:rsidRPr="001970D3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362229" w:rsidRPr="001970D3" w:rsidRDefault="00362229" w:rsidP="002910E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remission</w:t>
            </w:r>
            <w:r w:rsidR="0057020E">
              <w:rPr>
                <w:rFonts w:cstheme="minorHAnsi"/>
                <w:color w:val="000000" w:themeColor="text1"/>
              </w:rPr>
              <w:t xml:space="preserve"> </w:t>
            </w:r>
            <w:r w:rsidR="002910ED">
              <w:rPr>
                <w:rFonts w:cstheme="minorHAnsi"/>
                <w:color w:val="000000" w:themeColor="text1"/>
              </w:rPr>
              <w:t>(n</w:t>
            </w:r>
            <w:r>
              <w:rPr>
                <w:rFonts w:cstheme="minorHAnsi"/>
                <w:color w:val="000000" w:themeColor="text1"/>
              </w:rPr>
              <w:t>=</w:t>
            </w:r>
            <w:r w:rsidR="00D07F49">
              <w:rPr>
                <w:rFonts w:cstheme="minorHAnsi"/>
                <w:color w:val="000000" w:themeColor="text1"/>
              </w:rPr>
              <w:t>133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362229" w:rsidRPr="001970D3" w:rsidRDefault="002910ED" w:rsidP="002910E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</w:p>
        </w:tc>
      </w:tr>
      <w:tr w:rsidR="00362229" w:rsidRPr="001970D3" w:rsidTr="00C01E3D">
        <w:tc>
          <w:tcPr>
            <w:tcW w:w="3402" w:type="dxa"/>
            <w:tcBorders>
              <w:top w:val="single" w:sz="4" w:space="0" w:color="auto"/>
            </w:tcBorders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Gender (male/female)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111/97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80/53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0.219</w:t>
            </w:r>
          </w:p>
        </w:tc>
      </w:tr>
      <w:tr w:rsidR="00362229" w:rsidRPr="001970D3" w:rsidTr="00C01E3D">
        <w:tc>
          <w:tcPr>
            <w:tcW w:w="3402" w:type="dxa"/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127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53.0 (44.3, 63.0)</w:t>
            </w:r>
          </w:p>
        </w:tc>
        <w:tc>
          <w:tcPr>
            <w:tcW w:w="2106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52.0 (43.0, 60.0)</w:t>
            </w:r>
          </w:p>
        </w:tc>
        <w:tc>
          <w:tcPr>
            <w:tcW w:w="887" w:type="dxa"/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0.383</w:t>
            </w:r>
          </w:p>
        </w:tc>
      </w:tr>
      <w:tr w:rsidR="00362229" w:rsidRPr="001970D3" w:rsidTr="00C01E3D">
        <w:tc>
          <w:tcPr>
            <w:tcW w:w="3402" w:type="dxa"/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Proteinuria (g/d)</w:t>
            </w:r>
          </w:p>
        </w:tc>
        <w:tc>
          <w:tcPr>
            <w:tcW w:w="2127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3.5 (2.1, 6.2)</w:t>
            </w:r>
          </w:p>
        </w:tc>
        <w:tc>
          <w:tcPr>
            <w:tcW w:w="2106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 (3.0, 8.6)</w:t>
            </w:r>
          </w:p>
        </w:tc>
        <w:tc>
          <w:tcPr>
            <w:tcW w:w="887" w:type="dxa"/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&lt;0.001</w:t>
            </w:r>
          </w:p>
        </w:tc>
      </w:tr>
      <w:tr w:rsidR="00362229" w:rsidRPr="001970D3" w:rsidTr="00C01E3D">
        <w:tc>
          <w:tcPr>
            <w:tcW w:w="3402" w:type="dxa"/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Albumin (g/</w:t>
            </w:r>
            <w:r w:rsidRPr="001970D3">
              <w:rPr>
                <w:rFonts w:cstheme="minorHAnsi" w:hint="eastAsia"/>
                <w:color w:val="000000" w:themeColor="text1"/>
              </w:rPr>
              <w:t>L</w:t>
            </w:r>
            <w:r w:rsidRPr="001970D3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127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28.0 (23.7, 32.6)</w:t>
            </w:r>
          </w:p>
        </w:tc>
        <w:tc>
          <w:tcPr>
            <w:tcW w:w="2106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26.8 (21.7, 30.5)</w:t>
            </w:r>
          </w:p>
        </w:tc>
        <w:tc>
          <w:tcPr>
            <w:tcW w:w="887" w:type="dxa"/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0.019</w:t>
            </w:r>
          </w:p>
        </w:tc>
      </w:tr>
      <w:tr w:rsidR="00362229" w:rsidRPr="001970D3" w:rsidTr="00C01E3D">
        <w:tc>
          <w:tcPr>
            <w:tcW w:w="3402" w:type="dxa"/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Serum creatinine (μmol/L)</w:t>
            </w:r>
          </w:p>
        </w:tc>
        <w:tc>
          <w:tcPr>
            <w:tcW w:w="2127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65.5 (52.6, 79.6)</w:t>
            </w:r>
          </w:p>
        </w:tc>
        <w:tc>
          <w:tcPr>
            <w:tcW w:w="2106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66.1 (57.2, 83.0)</w:t>
            </w:r>
          </w:p>
        </w:tc>
        <w:tc>
          <w:tcPr>
            <w:tcW w:w="887" w:type="dxa"/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0.200</w:t>
            </w:r>
          </w:p>
        </w:tc>
      </w:tr>
      <w:tr w:rsidR="00362229" w:rsidRPr="001970D3" w:rsidTr="00C01E3D">
        <w:tc>
          <w:tcPr>
            <w:tcW w:w="3402" w:type="dxa"/>
          </w:tcPr>
          <w:p w:rsidR="00362229" w:rsidRPr="001970D3" w:rsidRDefault="0036222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eGFR (ml/min/1.73m</w:t>
            </w:r>
            <w:r w:rsidRPr="001970D3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1970D3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127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114.8 (92.8, 147.2)</w:t>
            </w:r>
          </w:p>
        </w:tc>
        <w:tc>
          <w:tcPr>
            <w:tcW w:w="2106" w:type="dxa"/>
          </w:tcPr>
          <w:p w:rsidR="00362229" w:rsidRPr="001970D3" w:rsidRDefault="007A04F7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111.4 (89.6, 140.5)</w:t>
            </w:r>
          </w:p>
        </w:tc>
        <w:tc>
          <w:tcPr>
            <w:tcW w:w="887" w:type="dxa"/>
          </w:tcPr>
          <w:p w:rsidR="00362229" w:rsidRPr="001970D3" w:rsidRDefault="00D07F4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0.351</w:t>
            </w:r>
          </w:p>
        </w:tc>
      </w:tr>
      <w:tr w:rsidR="005B21CC" w:rsidRPr="00C01E3D" w:rsidTr="00C01E3D">
        <w:tc>
          <w:tcPr>
            <w:tcW w:w="3402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1E3D">
              <w:rPr>
                <w:color w:val="000000" w:themeColor="text1"/>
              </w:rPr>
              <w:t xml:space="preserve">Anti-PLA2R </w:t>
            </w:r>
            <w:r w:rsidRPr="00C01E3D">
              <w:rPr>
                <w:rFonts w:hint="eastAsia"/>
                <w:color w:val="000000" w:themeColor="text1"/>
              </w:rPr>
              <w:t xml:space="preserve">positivity (IFA), n </w:t>
            </w:r>
            <w:r w:rsidRPr="00C01E3D">
              <w:rPr>
                <w:color w:val="000000" w:themeColor="text1"/>
              </w:rPr>
              <w:t>(%)</w:t>
            </w:r>
          </w:p>
        </w:tc>
        <w:tc>
          <w:tcPr>
            <w:tcW w:w="2127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1E3D">
              <w:rPr>
                <w:rFonts w:cstheme="minorHAnsi"/>
                <w:color w:val="000000" w:themeColor="text1"/>
              </w:rPr>
              <w:t>118 (56.7)</w:t>
            </w:r>
          </w:p>
        </w:tc>
        <w:tc>
          <w:tcPr>
            <w:tcW w:w="2106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1E3D">
              <w:rPr>
                <w:rFonts w:cstheme="minorHAnsi"/>
                <w:color w:val="000000" w:themeColor="text1"/>
              </w:rPr>
              <w:t>104 (78.2)</w:t>
            </w:r>
          </w:p>
        </w:tc>
        <w:tc>
          <w:tcPr>
            <w:tcW w:w="887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C01E3D">
              <w:rPr>
                <w:rFonts w:cstheme="minorHAnsi"/>
                <w:b/>
                <w:color w:val="000000" w:themeColor="text1"/>
              </w:rPr>
              <w:t>&lt;0.001</w:t>
            </w:r>
          </w:p>
        </w:tc>
      </w:tr>
      <w:tr w:rsidR="005B21CC" w:rsidRPr="00C01E3D" w:rsidTr="00C01E3D">
        <w:tc>
          <w:tcPr>
            <w:tcW w:w="3402" w:type="dxa"/>
          </w:tcPr>
          <w:p w:rsidR="005B21CC" w:rsidRPr="00C01E3D" w:rsidRDefault="00C01E3D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Level of </w:t>
            </w:r>
            <w:r>
              <w:rPr>
                <w:rFonts w:cstheme="minorHAnsi" w:hint="eastAsia"/>
                <w:color w:val="000000" w:themeColor="text1"/>
              </w:rPr>
              <w:t>a</w:t>
            </w:r>
            <w:r w:rsidR="005B21CC" w:rsidRPr="00C01E3D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127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1E3D">
              <w:rPr>
                <w:rFonts w:cstheme="minorHAnsi"/>
                <w:color w:val="000000" w:themeColor="text1"/>
              </w:rPr>
              <w:t>20.9 (0.0, 105.2)</w:t>
            </w:r>
          </w:p>
        </w:tc>
        <w:tc>
          <w:tcPr>
            <w:tcW w:w="2106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C01E3D">
              <w:rPr>
                <w:rFonts w:cstheme="minorHAnsi"/>
                <w:color w:val="000000" w:themeColor="text1"/>
              </w:rPr>
              <w:t>57.0 (3.9, 173.4)</w:t>
            </w:r>
          </w:p>
        </w:tc>
        <w:tc>
          <w:tcPr>
            <w:tcW w:w="887" w:type="dxa"/>
          </w:tcPr>
          <w:p w:rsidR="005B21CC" w:rsidRPr="00C01E3D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C01E3D">
              <w:rPr>
                <w:rFonts w:cstheme="minorHAnsi"/>
                <w:b/>
                <w:color w:val="000000" w:themeColor="text1"/>
              </w:rPr>
              <w:t>&lt;0.001</w:t>
            </w: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Churg</w:t>
            </w:r>
            <w:r w:rsidRPr="001970D3">
              <w:rPr>
                <w:rFonts w:cstheme="minorHAnsi"/>
                <w:color w:val="000000" w:themeColor="text1"/>
              </w:rPr>
              <w:t>’</w:t>
            </w:r>
            <w:r w:rsidRPr="001970D3">
              <w:rPr>
                <w:rFonts w:cstheme="minorHAnsi" w:hint="eastAsia"/>
                <w:color w:val="000000" w:themeColor="text1"/>
              </w:rPr>
              <w:t>s stages (</w:t>
            </w:r>
            <w:r w:rsidRPr="001970D3">
              <w:rPr>
                <w:rFonts w:cstheme="minorHAnsi"/>
                <w:color w:val="000000" w:themeColor="text1"/>
              </w:rPr>
              <w:t>I</w:t>
            </w:r>
            <w:r w:rsidRPr="001970D3">
              <w:rPr>
                <w:rFonts w:cstheme="minorHAnsi" w:hint="eastAsia"/>
                <w:color w:val="000000" w:themeColor="text1"/>
              </w:rPr>
              <w:t>/</w:t>
            </w:r>
            <w:r w:rsidRPr="001970D3">
              <w:rPr>
                <w:rFonts w:cstheme="minorHAnsi"/>
                <w:color w:val="000000" w:themeColor="text1"/>
              </w:rPr>
              <w:t>II</w:t>
            </w:r>
            <w:r w:rsidRPr="001970D3">
              <w:rPr>
                <w:rFonts w:cstheme="minorHAnsi" w:hint="eastAsia"/>
                <w:color w:val="000000" w:themeColor="text1"/>
              </w:rPr>
              <w:t>/</w:t>
            </w:r>
            <w:r w:rsidRPr="001970D3">
              <w:rPr>
                <w:rFonts w:cstheme="minorHAnsi"/>
                <w:color w:val="000000" w:themeColor="text1"/>
              </w:rPr>
              <w:t>III</w:t>
            </w:r>
            <w:r w:rsidRPr="001970D3">
              <w:rPr>
                <w:rFonts w:cstheme="minorHAnsi" w:hint="eastAsia"/>
                <w:color w:val="000000" w:themeColor="text1"/>
              </w:rPr>
              <w:t>)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87" w:type="dxa"/>
          </w:tcPr>
          <w:p w:rsidR="005B21CC" w:rsidRPr="00D07F49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D07F49">
              <w:rPr>
                <w:rFonts w:cstheme="minorHAnsi"/>
                <w:color w:val="000000" w:themeColor="text1"/>
              </w:rPr>
              <w:t>0.218</w:t>
            </w: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102 (49.0%)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 (41.4%)</w:t>
            </w:r>
          </w:p>
        </w:tc>
        <w:tc>
          <w:tcPr>
            <w:tcW w:w="88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II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89 (42.8%)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67 (50.4%)</w:t>
            </w:r>
          </w:p>
        </w:tc>
        <w:tc>
          <w:tcPr>
            <w:tcW w:w="88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III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 (8.2%)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 (8.3%)</w:t>
            </w:r>
          </w:p>
        </w:tc>
        <w:tc>
          <w:tcPr>
            <w:tcW w:w="88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IgG (+) n, %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177 (85.1)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111 (83.5)</w:t>
            </w:r>
          </w:p>
        </w:tc>
        <w:tc>
          <w:tcPr>
            <w:tcW w:w="88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0.684</w:t>
            </w:r>
          </w:p>
        </w:tc>
      </w:tr>
      <w:tr w:rsidR="005B21CC" w:rsidRPr="001970D3" w:rsidTr="00C01E3D">
        <w:trPr>
          <w:trHeight w:val="257"/>
        </w:trPr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IgA (+) n, %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55 (26.4)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46 (34.6)</w:t>
            </w:r>
          </w:p>
        </w:tc>
        <w:tc>
          <w:tcPr>
            <w:tcW w:w="88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0.109</w:t>
            </w: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IgM (+) n, %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 (43.3)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61 (45.9)</w:t>
            </w:r>
          </w:p>
        </w:tc>
        <w:tc>
          <w:tcPr>
            <w:tcW w:w="887" w:type="dxa"/>
          </w:tcPr>
          <w:p w:rsidR="005B21CC" w:rsidRPr="00AD5A78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0.638</w:t>
            </w:r>
          </w:p>
        </w:tc>
      </w:tr>
      <w:tr w:rsidR="005B21CC" w:rsidRPr="001970D3" w:rsidTr="00C01E3D">
        <w:tc>
          <w:tcPr>
            <w:tcW w:w="3402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C3 (+) n, %</w:t>
            </w:r>
          </w:p>
        </w:tc>
        <w:tc>
          <w:tcPr>
            <w:tcW w:w="2127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192 (92.3)</w:t>
            </w:r>
          </w:p>
        </w:tc>
        <w:tc>
          <w:tcPr>
            <w:tcW w:w="2106" w:type="dxa"/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 (94.0)</w:t>
            </w:r>
          </w:p>
        </w:tc>
        <w:tc>
          <w:tcPr>
            <w:tcW w:w="887" w:type="dxa"/>
          </w:tcPr>
          <w:p w:rsidR="005B21CC" w:rsidRPr="00D4687C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0.555</w:t>
            </w:r>
          </w:p>
        </w:tc>
      </w:tr>
      <w:tr w:rsidR="005B21CC" w:rsidRPr="001970D3" w:rsidTr="00C01E3D">
        <w:tc>
          <w:tcPr>
            <w:tcW w:w="3402" w:type="dxa"/>
            <w:tcBorders>
              <w:bottom w:val="single" w:sz="4" w:space="0" w:color="auto"/>
            </w:tcBorders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C1q (+) n,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80 (38.5)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5B21CC" w:rsidRPr="001970D3" w:rsidRDefault="005B21CC" w:rsidP="005B21CC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67 (50.4)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B21CC" w:rsidRPr="00D4687C" w:rsidRDefault="005B21CC" w:rsidP="005B21C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0.030</w:t>
            </w:r>
          </w:p>
        </w:tc>
      </w:tr>
    </w:tbl>
    <w:p w:rsidR="00362229" w:rsidRDefault="00362229"/>
    <w:p w:rsidR="00362229" w:rsidRDefault="00362229"/>
    <w:p w:rsidR="00362229" w:rsidRDefault="00362229">
      <w:r>
        <w:br w:type="page"/>
      </w:r>
    </w:p>
    <w:p w:rsidR="00362229" w:rsidRDefault="0057020E" w:rsidP="0057020E">
      <w:pPr>
        <w:spacing w:line="360" w:lineRule="auto"/>
      </w:pPr>
      <w:r>
        <w:rPr>
          <w:rFonts w:hint="eastAsia"/>
          <w:b/>
          <w:color w:val="000000" w:themeColor="text1"/>
        </w:rPr>
        <w:lastRenderedPageBreak/>
        <w:t>Supplementary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table</w:t>
      </w:r>
      <w:r>
        <w:rPr>
          <w:b/>
          <w:color w:val="000000" w:themeColor="text1"/>
        </w:rPr>
        <w:t xml:space="preserve"> 2. </w:t>
      </w:r>
      <w:r w:rsidR="00362229" w:rsidRPr="00362229">
        <w:rPr>
          <w:rFonts w:hint="eastAsia"/>
          <w:b/>
          <w:color w:val="000000" w:themeColor="text1"/>
        </w:rPr>
        <w:t xml:space="preserve">Comparisons of </w:t>
      </w:r>
      <w:r w:rsidR="00362229" w:rsidRPr="00362229">
        <w:rPr>
          <w:b/>
          <w:color w:val="000000" w:themeColor="text1"/>
        </w:rPr>
        <w:t>clinical</w:t>
      </w:r>
      <w:r w:rsidR="00362229" w:rsidRPr="00362229">
        <w:rPr>
          <w:rFonts w:hint="eastAsia"/>
          <w:b/>
          <w:color w:val="000000" w:themeColor="text1"/>
        </w:rPr>
        <w:t xml:space="preserve"> features between patients</w:t>
      </w:r>
      <w:r w:rsidR="00362229"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of</w:t>
      </w:r>
      <w:r>
        <w:rPr>
          <w:b/>
          <w:color w:val="000000" w:themeColor="text1"/>
        </w:rPr>
        <w:t xml:space="preserve"> </w:t>
      </w:r>
      <w:r w:rsidR="00362229">
        <w:rPr>
          <w:b/>
          <w:color w:val="000000" w:themeColor="text1"/>
        </w:rPr>
        <w:t xml:space="preserve">spontaneous remission and </w:t>
      </w:r>
      <w:r>
        <w:rPr>
          <w:b/>
          <w:color w:val="000000" w:themeColor="text1"/>
        </w:rPr>
        <w:t xml:space="preserve">those of remission after immunosuppressive </w:t>
      </w:r>
      <w:r w:rsidR="00362229">
        <w:rPr>
          <w:b/>
          <w:color w:val="000000" w:themeColor="text1"/>
        </w:rPr>
        <w:t>therapy</w:t>
      </w:r>
      <w:r w:rsidR="00362229" w:rsidRPr="00362229">
        <w:rPr>
          <w:rFonts w:hint="eastAsia"/>
          <w:b/>
          <w:color w:val="000000" w:themeColor="text1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410"/>
        <w:gridCol w:w="992"/>
      </w:tblGrid>
      <w:tr w:rsidR="006C39E9" w:rsidRPr="001970D3" w:rsidTr="0047799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39E9" w:rsidRPr="00477998" w:rsidRDefault="006C39E9" w:rsidP="00C01E3D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39E9" w:rsidRPr="00477998" w:rsidRDefault="00C01E3D" w:rsidP="00D14C38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Spontaneous remission (n</w:t>
            </w:r>
            <w:r w:rsidR="006C39E9" w:rsidRPr="00477998">
              <w:rPr>
                <w:rFonts w:cstheme="minorHAnsi"/>
                <w:color w:val="000000" w:themeColor="text1"/>
              </w:rPr>
              <w:t>=70)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39E9" w:rsidRPr="00477998" w:rsidRDefault="006C39E9" w:rsidP="00D14C38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Remission</w:t>
            </w:r>
            <w:r w:rsidR="00C01E3D" w:rsidRPr="00477998">
              <w:rPr>
                <w:rFonts w:cstheme="minorHAnsi"/>
                <w:color w:val="000000" w:themeColor="text1"/>
              </w:rPr>
              <w:t xml:space="preserve"> after immunosuppressive treatments (n</w:t>
            </w:r>
            <w:r w:rsidRPr="00477998">
              <w:rPr>
                <w:rFonts w:cstheme="minorHAnsi"/>
                <w:color w:val="000000" w:themeColor="text1"/>
              </w:rPr>
              <w:t>=123)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39E9" w:rsidRPr="00477998" w:rsidRDefault="00477998" w:rsidP="00D14C38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</w:p>
        </w:tc>
      </w:tr>
      <w:tr w:rsidR="006C39E9" w:rsidRPr="001970D3" w:rsidTr="00477998">
        <w:tc>
          <w:tcPr>
            <w:tcW w:w="3402" w:type="dxa"/>
            <w:tcBorders>
              <w:top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Gender (male/female)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32/38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70/53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0.135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51.5 (36.7, 59.3)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56.0 (46.0, 65.0)</w:t>
            </w:r>
          </w:p>
        </w:tc>
        <w:tc>
          <w:tcPr>
            <w:tcW w:w="992" w:type="dxa"/>
          </w:tcPr>
          <w:p w:rsidR="006C39E9" w:rsidRPr="00146017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146017">
              <w:rPr>
                <w:rFonts w:cstheme="minorHAnsi"/>
                <w:b/>
                <w:color w:val="000000" w:themeColor="text1"/>
              </w:rPr>
              <w:t>0.036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Proteinuria (g/d)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2.4 (1.2, 3.8)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 (2.8, 7.9)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&lt;0.001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Albumin (g/</w:t>
            </w:r>
            <w:r w:rsidRPr="001970D3">
              <w:rPr>
                <w:rFonts w:cstheme="minorHAnsi" w:hint="eastAsia"/>
                <w:color w:val="000000" w:themeColor="text1"/>
              </w:rPr>
              <w:t>L</w:t>
            </w:r>
            <w:r w:rsidRPr="001970D3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31.5 (28.6, 34.9)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25.2 (21.4, 29.3)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&lt;0.001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Serum creatinine (μmol/L)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56.7 (50.0, 75.3)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68.7 (54.4, 82.4)</w:t>
            </w:r>
          </w:p>
        </w:tc>
        <w:tc>
          <w:tcPr>
            <w:tcW w:w="992" w:type="dxa"/>
          </w:tcPr>
          <w:p w:rsidR="006C39E9" w:rsidRPr="00362229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0.004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/>
                <w:color w:val="000000" w:themeColor="text1"/>
              </w:rPr>
              <w:t>eGFR (ml/min/1.73m</w:t>
            </w:r>
            <w:r w:rsidRPr="001970D3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1970D3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127.9 (101.3, 154.8)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108.7 (88.0, 135.3)</w:t>
            </w:r>
          </w:p>
        </w:tc>
        <w:tc>
          <w:tcPr>
            <w:tcW w:w="992" w:type="dxa"/>
          </w:tcPr>
          <w:p w:rsidR="006C39E9" w:rsidRPr="00362229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0.003</w:t>
            </w:r>
          </w:p>
        </w:tc>
      </w:tr>
      <w:tr w:rsidR="005B21CC" w:rsidRPr="00477998" w:rsidTr="00477998">
        <w:tc>
          <w:tcPr>
            <w:tcW w:w="3402" w:type="dxa"/>
          </w:tcPr>
          <w:p w:rsidR="005B21CC" w:rsidRPr="00477998" w:rsidRDefault="005B21CC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color w:val="000000" w:themeColor="text1"/>
              </w:rPr>
              <w:t xml:space="preserve">Anti-PLA2R </w:t>
            </w:r>
            <w:r w:rsidRPr="00477998">
              <w:rPr>
                <w:rFonts w:hint="eastAsia"/>
                <w:color w:val="000000" w:themeColor="text1"/>
              </w:rPr>
              <w:t xml:space="preserve">positivity (IFA), n </w:t>
            </w:r>
            <w:r w:rsidRPr="00477998">
              <w:rPr>
                <w:color w:val="000000" w:themeColor="text1"/>
              </w:rPr>
              <w:t>(%)</w:t>
            </w:r>
          </w:p>
        </w:tc>
        <w:tc>
          <w:tcPr>
            <w:tcW w:w="2268" w:type="dxa"/>
          </w:tcPr>
          <w:p w:rsidR="005B21CC" w:rsidRPr="00477998" w:rsidRDefault="006411FA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33 (47.1)</w:t>
            </w:r>
          </w:p>
        </w:tc>
        <w:tc>
          <w:tcPr>
            <w:tcW w:w="2410" w:type="dxa"/>
          </w:tcPr>
          <w:p w:rsidR="005B21CC" w:rsidRPr="00477998" w:rsidRDefault="006411FA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80 (65.0)</w:t>
            </w:r>
          </w:p>
        </w:tc>
        <w:tc>
          <w:tcPr>
            <w:tcW w:w="992" w:type="dxa"/>
          </w:tcPr>
          <w:p w:rsidR="005B21CC" w:rsidRPr="00477998" w:rsidRDefault="006411FA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477998">
              <w:rPr>
                <w:rFonts w:cstheme="minorHAnsi"/>
                <w:b/>
                <w:color w:val="000000" w:themeColor="text1"/>
              </w:rPr>
              <w:t>0.016</w:t>
            </w:r>
          </w:p>
        </w:tc>
      </w:tr>
      <w:tr w:rsidR="006C39E9" w:rsidRPr="00477998" w:rsidTr="00477998">
        <w:tc>
          <w:tcPr>
            <w:tcW w:w="3402" w:type="dxa"/>
          </w:tcPr>
          <w:p w:rsidR="006C39E9" w:rsidRPr="00477998" w:rsidRDefault="00766783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6C39E9" w:rsidRPr="00477998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6C39E9" w:rsidRPr="00477998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3.9 (0.0, 56.2)</w:t>
            </w:r>
          </w:p>
        </w:tc>
        <w:tc>
          <w:tcPr>
            <w:tcW w:w="2410" w:type="dxa"/>
          </w:tcPr>
          <w:p w:rsidR="006C39E9" w:rsidRPr="00477998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77998">
              <w:rPr>
                <w:rFonts w:cstheme="minorHAnsi"/>
                <w:color w:val="000000" w:themeColor="text1"/>
              </w:rPr>
              <w:t>42.0 (2.4, 135.7)</w:t>
            </w:r>
          </w:p>
        </w:tc>
        <w:tc>
          <w:tcPr>
            <w:tcW w:w="992" w:type="dxa"/>
          </w:tcPr>
          <w:p w:rsidR="006C39E9" w:rsidRPr="00477998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477998">
              <w:rPr>
                <w:rFonts w:cstheme="minorHAnsi"/>
                <w:b/>
                <w:color w:val="000000" w:themeColor="text1"/>
              </w:rPr>
              <w:t>0.009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Churg</w:t>
            </w:r>
            <w:r w:rsidRPr="001970D3">
              <w:rPr>
                <w:rFonts w:cstheme="minorHAnsi"/>
                <w:color w:val="000000" w:themeColor="text1"/>
              </w:rPr>
              <w:t>’</w:t>
            </w:r>
            <w:r w:rsidRPr="001970D3">
              <w:rPr>
                <w:rFonts w:cstheme="minorHAnsi" w:hint="eastAsia"/>
                <w:color w:val="000000" w:themeColor="text1"/>
              </w:rPr>
              <w:t>s stages (</w:t>
            </w:r>
            <w:r w:rsidRPr="001970D3">
              <w:rPr>
                <w:rFonts w:cstheme="minorHAnsi"/>
                <w:color w:val="000000" w:themeColor="text1"/>
              </w:rPr>
              <w:t>I</w:t>
            </w:r>
            <w:r w:rsidRPr="001970D3">
              <w:rPr>
                <w:rFonts w:cstheme="minorHAnsi" w:hint="eastAsia"/>
                <w:color w:val="000000" w:themeColor="text1"/>
              </w:rPr>
              <w:t>/</w:t>
            </w:r>
            <w:r w:rsidRPr="001970D3">
              <w:rPr>
                <w:rFonts w:cstheme="minorHAnsi"/>
                <w:color w:val="000000" w:themeColor="text1"/>
              </w:rPr>
              <w:t>II</w:t>
            </w:r>
            <w:r w:rsidRPr="001970D3">
              <w:rPr>
                <w:rFonts w:cstheme="minorHAnsi" w:hint="eastAsia"/>
                <w:color w:val="000000" w:themeColor="text1"/>
              </w:rPr>
              <w:t>/</w:t>
            </w:r>
            <w:r w:rsidRPr="001970D3">
              <w:rPr>
                <w:rFonts w:cstheme="minorHAnsi"/>
                <w:color w:val="000000" w:themeColor="text1"/>
              </w:rPr>
              <w:t>III</w:t>
            </w:r>
            <w:r w:rsidRPr="001970D3">
              <w:rPr>
                <w:rFonts w:cstheme="minorHAnsi" w:hint="eastAsia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:rsidR="006C39E9" w:rsidRPr="00362229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0.833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 (50.0%)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62 (50.4%)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II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 (44.3%)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 (39.8%)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 xml:space="preserve">    III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(5.7%)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(9.8%)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IgG (+) n, %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 (80.0)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 (91.1)</w:t>
            </w:r>
          </w:p>
        </w:tc>
        <w:tc>
          <w:tcPr>
            <w:tcW w:w="992" w:type="dxa"/>
          </w:tcPr>
          <w:p w:rsidR="006C39E9" w:rsidRPr="00146017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146017">
              <w:rPr>
                <w:rFonts w:cstheme="minorHAnsi"/>
                <w:b/>
                <w:color w:val="000000" w:themeColor="text1"/>
              </w:rPr>
              <w:t>0.028</w:t>
            </w:r>
          </w:p>
        </w:tc>
      </w:tr>
      <w:tr w:rsidR="006C39E9" w:rsidRPr="001970D3" w:rsidTr="00477998">
        <w:trPr>
          <w:trHeight w:val="257"/>
        </w:trPr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IgA (+) n, %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 (25.7)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 (25.2)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0.938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IgM (+) n, %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 (48.6)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 (39.8)</w:t>
            </w:r>
          </w:p>
        </w:tc>
        <w:tc>
          <w:tcPr>
            <w:tcW w:w="99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0.240</w:t>
            </w:r>
          </w:p>
        </w:tc>
      </w:tr>
      <w:tr w:rsidR="006C39E9" w:rsidRPr="001970D3" w:rsidTr="00477998">
        <w:tc>
          <w:tcPr>
            <w:tcW w:w="3402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C3 (+) n, %</w:t>
            </w:r>
          </w:p>
        </w:tc>
        <w:tc>
          <w:tcPr>
            <w:tcW w:w="2268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61 (87.1)</w:t>
            </w:r>
          </w:p>
        </w:tc>
        <w:tc>
          <w:tcPr>
            <w:tcW w:w="2410" w:type="dxa"/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117 (95.1)</w:t>
            </w:r>
          </w:p>
        </w:tc>
        <w:tc>
          <w:tcPr>
            <w:tcW w:w="992" w:type="dxa"/>
          </w:tcPr>
          <w:p w:rsidR="006C39E9" w:rsidRPr="00362229" w:rsidRDefault="006C39E9" w:rsidP="00D14C38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0.047</w:t>
            </w:r>
          </w:p>
        </w:tc>
      </w:tr>
      <w:tr w:rsidR="006C39E9" w:rsidRPr="001970D3" w:rsidTr="00477998">
        <w:tc>
          <w:tcPr>
            <w:tcW w:w="3402" w:type="dxa"/>
            <w:tcBorders>
              <w:bottom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1970D3">
              <w:rPr>
                <w:rFonts w:cstheme="minorHAnsi" w:hint="eastAsia"/>
                <w:color w:val="000000" w:themeColor="text1"/>
              </w:rPr>
              <w:t>IF</w:t>
            </w:r>
            <w:r w:rsidRPr="001970D3">
              <w:rPr>
                <w:rFonts w:cstheme="minorHAnsi"/>
                <w:color w:val="000000" w:themeColor="text1"/>
              </w:rPr>
              <w:t xml:space="preserve"> </w:t>
            </w:r>
            <w:r w:rsidRPr="001970D3">
              <w:rPr>
                <w:rFonts w:cstheme="minorHAnsi" w:hint="eastAsia"/>
                <w:color w:val="000000" w:themeColor="text1"/>
              </w:rPr>
              <w:t>C1q (+) n,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 (35.7)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39E9" w:rsidRPr="001970D3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 (39.8)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9E9" w:rsidRPr="00362229" w:rsidRDefault="006C39E9" w:rsidP="00D14C3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0.572</w:t>
            </w:r>
          </w:p>
        </w:tc>
      </w:tr>
    </w:tbl>
    <w:p w:rsidR="00362229" w:rsidRDefault="00362229" w:rsidP="00362229"/>
    <w:p w:rsidR="00376721" w:rsidRDefault="00376721" w:rsidP="00362229"/>
    <w:p w:rsidR="002910ED" w:rsidRDefault="002910ED" w:rsidP="00362229"/>
    <w:p w:rsidR="002910ED" w:rsidRDefault="002910ED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  <w:sectPr w:rsidR="002910ED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910ED" w:rsidRPr="00E458C2" w:rsidRDefault="002910ED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3</w:t>
      </w:r>
      <w:r w:rsidRPr="00E458C2">
        <w:rPr>
          <w:rFonts w:cstheme="minorHAnsi"/>
          <w:b/>
          <w:color w:val="000000" w:themeColor="text1"/>
        </w:rPr>
        <w:t xml:space="preserve">. Logistics regression analysis for the risk factors of </w:t>
      </w:r>
      <w:r>
        <w:rPr>
          <w:rFonts w:cstheme="minorHAnsi"/>
          <w:b/>
          <w:color w:val="000000" w:themeColor="text1"/>
        </w:rPr>
        <w:t xml:space="preserve">treatment responses </w:t>
      </w:r>
      <w:r w:rsidRPr="00E458C2">
        <w:rPr>
          <w:rFonts w:cstheme="minorHAnsi"/>
          <w:b/>
          <w:color w:val="000000" w:themeColor="text1"/>
        </w:rPr>
        <w:t xml:space="preserve">in </w:t>
      </w:r>
      <w:r>
        <w:rPr>
          <w:rFonts w:cstheme="minorHAnsi"/>
          <w:b/>
          <w:color w:val="000000" w:themeColor="text1"/>
        </w:rPr>
        <w:t xml:space="preserve">the subgroup of </w:t>
      </w:r>
      <w:r w:rsidRPr="00E458C2">
        <w:rPr>
          <w:rFonts w:cstheme="minorHAnsi"/>
          <w:b/>
          <w:color w:val="000000" w:themeColor="text1"/>
        </w:rPr>
        <w:t>patients</w:t>
      </w:r>
      <w:r>
        <w:rPr>
          <w:rFonts w:cstheme="minorHAnsi"/>
          <w:b/>
          <w:color w:val="000000" w:themeColor="text1"/>
        </w:rPr>
        <w:t xml:space="preserve"> with PLA2R-</w:t>
      </w:r>
      <w:r w:rsidRPr="00E458C2">
        <w:rPr>
          <w:rFonts w:cstheme="minorHAnsi"/>
          <w:b/>
          <w:color w:val="000000" w:themeColor="text1"/>
        </w:rPr>
        <w:t xml:space="preserve">associated </w:t>
      </w:r>
      <w:r>
        <w:rPr>
          <w:rFonts w:cstheme="minorHAnsi"/>
          <w:b/>
          <w:color w:val="000000" w:themeColor="text1"/>
        </w:rPr>
        <w:t>MN</w:t>
      </w:r>
      <w:r w:rsidRPr="00E458C2">
        <w:rPr>
          <w:rFonts w:cstheme="minorHAnsi"/>
          <w:b/>
          <w:color w:val="000000" w:themeColor="text1"/>
        </w:rPr>
        <w:t xml:space="preserve"> (n=248)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134"/>
        <w:gridCol w:w="2268"/>
        <w:gridCol w:w="1134"/>
      </w:tblGrid>
      <w:tr w:rsidR="002910ED" w:rsidRPr="00E458C2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Multivariate Analysis</w:t>
            </w:r>
          </w:p>
        </w:tc>
      </w:tr>
      <w:tr w:rsidR="002910ED" w:rsidRPr="00E458C2" w:rsidTr="00DE7EFD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</w:tr>
      <w:tr w:rsidR="00766783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766783" w:rsidRPr="00E458C2" w:rsidRDefault="00766783" w:rsidP="00766783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766783">
              <w:rPr>
                <w:rFonts w:cstheme="minorHAnsi" w:hint="eastAsia"/>
                <w:i/>
                <w:color w:val="000000" w:themeColor="text1"/>
              </w:rPr>
              <w:t>For no remission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0.59 (0.34-1.02)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0.057</w:t>
            </w:r>
          </w:p>
        </w:tc>
        <w:tc>
          <w:tcPr>
            <w:tcW w:w="2268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 (0.98-1.02)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0.809</w:t>
            </w:r>
          </w:p>
        </w:tc>
        <w:tc>
          <w:tcPr>
            <w:tcW w:w="2268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3.23 (0.88-11.93)</w:t>
            </w:r>
          </w:p>
        </w:tc>
        <w:tc>
          <w:tcPr>
            <w:tcW w:w="1134" w:type="dxa"/>
          </w:tcPr>
          <w:p w:rsidR="00F47FB1" w:rsidRPr="005253BD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5253BD">
              <w:rPr>
                <w:rFonts w:cs="Calibri"/>
                <w:color w:val="000000" w:themeColor="text1"/>
              </w:rPr>
              <w:t>0.078</w:t>
            </w:r>
          </w:p>
        </w:tc>
        <w:tc>
          <w:tcPr>
            <w:tcW w:w="2268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766783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F47FB1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1.002 (1.000-1.004)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0.032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1.002 (1.000-1.004)</w:t>
            </w:r>
          </w:p>
        </w:tc>
        <w:tc>
          <w:tcPr>
            <w:tcW w:w="1134" w:type="dxa"/>
          </w:tcPr>
          <w:p w:rsidR="00F47FB1" w:rsidRPr="00C9344F" w:rsidRDefault="00F47FB1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0.041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1.10 (1.03-1.17)</w:t>
            </w:r>
          </w:p>
        </w:tc>
        <w:tc>
          <w:tcPr>
            <w:tcW w:w="1134" w:type="dxa"/>
          </w:tcPr>
          <w:p w:rsidR="00F47FB1" w:rsidRPr="009E0DA8" w:rsidRDefault="00F47FB1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0.007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1.07 (0.99-1.16)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0.113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0.95 (0.90-0.99)</w:t>
            </w:r>
          </w:p>
        </w:tc>
        <w:tc>
          <w:tcPr>
            <w:tcW w:w="1134" w:type="dxa"/>
          </w:tcPr>
          <w:p w:rsidR="00F47FB1" w:rsidRPr="009E0DA8" w:rsidRDefault="00F47FB1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0.018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0.97 (0.92-1.03)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0.371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0.998 (0.991-1.005)</w:t>
            </w:r>
          </w:p>
        </w:tc>
        <w:tc>
          <w:tcPr>
            <w:tcW w:w="1134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0.630</w:t>
            </w:r>
          </w:p>
        </w:tc>
        <w:tc>
          <w:tcPr>
            <w:tcW w:w="2268" w:type="dxa"/>
          </w:tcPr>
          <w:p w:rsidR="00F47FB1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1970D3" w:rsidRDefault="00F47FB1" w:rsidP="00F47FB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</w:tcPr>
          <w:p w:rsidR="00F47FB1" w:rsidRPr="001970D3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1.05 (0.70-1.59)</w:t>
            </w:r>
          </w:p>
        </w:tc>
        <w:tc>
          <w:tcPr>
            <w:tcW w:w="1134" w:type="dxa"/>
          </w:tcPr>
          <w:p w:rsidR="00F47FB1" w:rsidRPr="009E0DA8" w:rsidRDefault="00F47FB1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0.812</w:t>
            </w:r>
          </w:p>
        </w:tc>
        <w:tc>
          <w:tcPr>
            <w:tcW w:w="2268" w:type="dxa"/>
          </w:tcPr>
          <w:p w:rsidR="00F47FB1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766783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766783" w:rsidRPr="00E458C2" w:rsidRDefault="00766783" w:rsidP="00766783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766783">
              <w:rPr>
                <w:rFonts w:cstheme="minorHAnsi" w:hint="eastAsia"/>
                <w:i/>
                <w:color w:val="000000" w:themeColor="text1"/>
              </w:rPr>
              <w:t xml:space="preserve">For no </w:t>
            </w:r>
            <w:r w:rsidRPr="00766783">
              <w:rPr>
                <w:rFonts w:cstheme="minorHAnsi"/>
                <w:i/>
                <w:color w:val="000000" w:themeColor="text1"/>
              </w:rPr>
              <w:t>spontaneous</w:t>
            </w:r>
            <w:r w:rsidRPr="00766783">
              <w:rPr>
                <w:rFonts w:cstheme="minorHAnsi" w:hint="eastAsia"/>
                <w:i/>
                <w:color w:val="000000" w:themeColor="text1"/>
              </w:rPr>
              <w:t xml:space="preserve"> remission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0.62 (0.34-1.14)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0.126</w:t>
            </w:r>
          </w:p>
        </w:tc>
        <w:tc>
          <w:tcPr>
            <w:tcW w:w="2268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1.024 (1.002-1.048)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0.034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1.02 (1.00-1.05)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0.099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4.09 (1.37-12.23)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0.012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1.40 (0.37-5.34)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0.621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766783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F47FB1" w:rsidRPr="00E458C2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1.001 (0.999-1.003)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0.432</w:t>
            </w:r>
          </w:p>
        </w:tc>
        <w:tc>
          <w:tcPr>
            <w:tcW w:w="2268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Proteinuria (g/24h)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1.53 (1.30-1.81)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1.37 (1.15-1.64)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0.001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Albumin (g/L)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0.86 (0.81-0.91)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&lt;0.001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0.92 (0.86-0.99)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0.021</w:t>
            </w:r>
          </w:p>
        </w:tc>
      </w:tr>
      <w:tr w:rsidR="00F47FB1" w:rsidRPr="00E458C2" w:rsidTr="00DE7EFD">
        <w:tc>
          <w:tcPr>
            <w:tcW w:w="3261" w:type="dxa"/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eGFR (ml/min/1.73m</w:t>
            </w:r>
            <w:r w:rsidRPr="00E458C2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E458C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0.991 (0.983-0.999)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0.031</w:t>
            </w:r>
          </w:p>
        </w:tc>
        <w:tc>
          <w:tcPr>
            <w:tcW w:w="2268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1.000 (0.989-1.011)</w:t>
            </w:r>
          </w:p>
        </w:tc>
        <w:tc>
          <w:tcPr>
            <w:tcW w:w="1134" w:type="dxa"/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0.992</w:t>
            </w:r>
          </w:p>
        </w:tc>
      </w:tr>
      <w:tr w:rsidR="00F47FB1" w:rsidRPr="00E458C2" w:rsidTr="00DE7EFD">
        <w:tc>
          <w:tcPr>
            <w:tcW w:w="3261" w:type="dxa"/>
            <w:tcBorders>
              <w:bottom w:val="single" w:sz="4" w:space="0" w:color="auto"/>
            </w:tcBorders>
          </w:tcPr>
          <w:p w:rsidR="00F47FB1" w:rsidRPr="00E458C2" w:rsidRDefault="00F47FB1" w:rsidP="00F47FB1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1.11 (0.68-1.79)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FB1" w:rsidRPr="00E458C2" w:rsidRDefault="00F47FB1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0.681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7FB1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</w:tbl>
    <w:p w:rsidR="002910ED" w:rsidRPr="00E458C2" w:rsidRDefault="002910ED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2910ED" w:rsidRDefault="002910ED">
      <w:pPr>
        <w:sectPr w:rsidR="002910ED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910ED" w:rsidRPr="00E458C2" w:rsidRDefault="002910ED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4</w:t>
      </w:r>
      <w:r w:rsidRPr="00E458C2">
        <w:rPr>
          <w:rFonts w:cstheme="minorHAnsi"/>
          <w:b/>
          <w:color w:val="000000" w:themeColor="text1"/>
        </w:rPr>
        <w:t xml:space="preserve">. Cox regression analysis for the risk factors of renal dysfunction in the </w:t>
      </w:r>
      <w:r>
        <w:rPr>
          <w:rFonts w:cstheme="minorHAnsi"/>
          <w:b/>
          <w:color w:val="000000" w:themeColor="text1"/>
        </w:rPr>
        <w:t xml:space="preserve">subgroup of </w:t>
      </w:r>
      <w:r w:rsidRPr="00E458C2">
        <w:rPr>
          <w:rFonts w:cstheme="minorHAnsi"/>
          <w:b/>
          <w:color w:val="000000" w:themeColor="text1"/>
        </w:rPr>
        <w:t xml:space="preserve">patients with </w:t>
      </w:r>
      <w:r>
        <w:rPr>
          <w:rFonts w:cstheme="minorHAnsi"/>
          <w:b/>
          <w:color w:val="000000" w:themeColor="text1"/>
        </w:rPr>
        <w:t>PLA2R-</w:t>
      </w:r>
      <w:r w:rsidRPr="00E458C2">
        <w:rPr>
          <w:rFonts w:cstheme="minorHAnsi"/>
          <w:b/>
          <w:color w:val="000000" w:themeColor="text1"/>
        </w:rPr>
        <w:t xml:space="preserve">associated </w:t>
      </w:r>
      <w:r>
        <w:rPr>
          <w:rFonts w:cstheme="minorHAnsi"/>
          <w:b/>
          <w:color w:val="000000" w:themeColor="text1"/>
        </w:rPr>
        <w:t xml:space="preserve">MN </w:t>
      </w:r>
      <w:r w:rsidRPr="00E458C2">
        <w:rPr>
          <w:rFonts w:cstheme="minorHAnsi"/>
          <w:b/>
          <w:color w:val="000000" w:themeColor="text1"/>
        </w:rPr>
        <w:t>(n=248)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992"/>
        <w:gridCol w:w="2127"/>
        <w:gridCol w:w="992"/>
      </w:tblGrid>
      <w:tr w:rsidR="002910ED" w:rsidRPr="00E458C2" w:rsidTr="00621060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Univariate Analysis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Multivariate Analysis</w:t>
            </w:r>
          </w:p>
        </w:tc>
      </w:tr>
      <w:tr w:rsidR="002910ED" w:rsidRPr="00E458C2" w:rsidTr="00621060">
        <w:trPr>
          <w:trHeight w:val="354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</w:tr>
      <w:tr w:rsidR="002910ED" w:rsidRPr="00E458C2" w:rsidTr="00621060">
        <w:tc>
          <w:tcPr>
            <w:tcW w:w="3261" w:type="dxa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1.72 (1.01-2.95)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0.047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1.68 (0.97-2.90)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0.064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Age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458C2">
              <w:rPr>
                <w:rFonts w:cstheme="minorHAnsi"/>
                <w:color w:val="000000" w:themeColor="text1"/>
              </w:rPr>
              <w:t>(years)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1.03 (1.01-1.06)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0.007</w:t>
            </w:r>
          </w:p>
        </w:tc>
        <w:tc>
          <w:tcPr>
            <w:tcW w:w="2127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1.03 (1.00-1.05)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0.027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Anti-PLA2R Abs positivity (IFA)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21.76 (0.01-39715.84)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0.422</w:t>
            </w:r>
          </w:p>
        </w:tc>
        <w:tc>
          <w:tcPr>
            <w:tcW w:w="2127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766783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2910ED" w:rsidRPr="00E458C2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1.002 (1.001-1.003)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0.006</w:t>
            </w:r>
          </w:p>
        </w:tc>
        <w:tc>
          <w:tcPr>
            <w:tcW w:w="2127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1.002 (1.001-1.003)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0.007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Proteinuria(g/24h)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0.94 (0.871.01)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0.092</w:t>
            </w:r>
          </w:p>
        </w:tc>
        <w:tc>
          <w:tcPr>
            <w:tcW w:w="2127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Albumin(g/L)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0.99 (0.95-1.04)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0.703</w:t>
            </w:r>
          </w:p>
        </w:tc>
        <w:tc>
          <w:tcPr>
            <w:tcW w:w="2127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2910ED" w:rsidRPr="00E458C2" w:rsidTr="00621060">
        <w:tc>
          <w:tcPr>
            <w:tcW w:w="326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eGFR(ml/min/1.73m</w:t>
            </w:r>
            <w:r w:rsidRPr="00E458C2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E458C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1.002 (0.995-1.010)</w:t>
            </w:r>
          </w:p>
        </w:tc>
        <w:tc>
          <w:tcPr>
            <w:tcW w:w="992" w:type="dxa"/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0.546</w:t>
            </w:r>
          </w:p>
        </w:tc>
        <w:tc>
          <w:tcPr>
            <w:tcW w:w="2127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910ED" w:rsidRPr="00E458C2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2910ED" w:rsidRPr="00E458C2" w:rsidTr="00621060">
        <w:tc>
          <w:tcPr>
            <w:tcW w:w="3261" w:type="dxa"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Churg’s stages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0.65 (0.42-0.99)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E458C2">
              <w:rPr>
                <w:rFonts w:cstheme="minorHAnsi"/>
                <w:b/>
                <w:color w:val="000000" w:themeColor="text1"/>
              </w:rPr>
              <w:t>0.049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0.70 (0.46-1.08)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0ED" w:rsidRPr="00E458C2" w:rsidRDefault="002910E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0.105</w:t>
            </w:r>
          </w:p>
        </w:tc>
      </w:tr>
    </w:tbl>
    <w:p w:rsidR="002910ED" w:rsidRPr="00E458C2" w:rsidRDefault="002910ED" w:rsidP="002910ED">
      <w:pPr>
        <w:spacing w:line="360" w:lineRule="auto"/>
        <w:jc w:val="both"/>
        <w:rPr>
          <w:rFonts w:cstheme="minorHAnsi"/>
          <w:color w:val="000000" w:themeColor="text1"/>
        </w:rPr>
      </w:pPr>
      <w:r w:rsidRPr="00E458C2">
        <w:rPr>
          <w:rFonts w:cstheme="minorHAnsi"/>
          <w:color w:val="000000" w:themeColor="text1"/>
        </w:rPr>
        <w:t>Note: renal dysfunction defined as eGFR decreased &gt;50% compare to baseline</w:t>
      </w:r>
    </w:p>
    <w:p w:rsidR="002910ED" w:rsidRDefault="002910ED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910ED" w:rsidRDefault="002910ED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910ED" w:rsidRDefault="002910ED" w:rsidP="002910ED">
      <w:pPr>
        <w:spacing w:line="360" w:lineRule="auto"/>
        <w:jc w:val="both"/>
        <w:rPr>
          <w:rFonts w:cstheme="minorHAnsi"/>
          <w:color w:val="000000" w:themeColor="text1"/>
        </w:rPr>
        <w:sectPr w:rsidR="002910ED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910ED" w:rsidRDefault="002910ED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 xml:space="preserve">Supplementary table </w:t>
      </w:r>
      <w:r w:rsidR="00951E44">
        <w:rPr>
          <w:rFonts w:cstheme="minorHAnsi"/>
          <w:b/>
          <w:color w:val="000000" w:themeColor="text1"/>
        </w:rPr>
        <w:t>5</w:t>
      </w:r>
      <w:r w:rsidRPr="00E458C2">
        <w:rPr>
          <w:rFonts w:cstheme="minorHAnsi"/>
          <w:b/>
          <w:color w:val="000000" w:themeColor="text1"/>
        </w:rPr>
        <w:t xml:space="preserve">. Logistics regression analysis for the risk factors of </w:t>
      </w:r>
      <w:r>
        <w:rPr>
          <w:rFonts w:cstheme="minorHAnsi"/>
          <w:b/>
          <w:color w:val="000000" w:themeColor="text1"/>
        </w:rPr>
        <w:t xml:space="preserve">treatment responses </w:t>
      </w:r>
      <w:r w:rsidRPr="00E458C2">
        <w:rPr>
          <w:rFonts w:cstheme="minorHAnsi"/>
          <w:b/>
          <w:color w:val="000000" w:themeColor="text1"/>
        </w:rPr>
        <w:t xml:space="preserve">in </w:t>
      </w:r>
      <w:r>
        <w:rPr>
          <w:rFonts w:cstheme="minorHAnsi"/>
          <w:b/>
          <w:color w:val="000000" w:themeColor="text1"/>
        </w:rPr>
        <w:t xml:space="preserve">the subgroup of </w:t>
      </w:r>
      <w:r w:rsidRPr="00E458C2">
        <w:rPr>
          <w:rFonts w:cstheme="minorHAnsi"/>
          <w:b/>
          <w:color w:val="000000" w:themeColor="text1"/>
        </w:rPr>
        <w:t>patients</w:t>
      </w:r>
      <w:r>
        <w:rPr>
          <w:rFonts w:cstheme="minorHAnsi"/>
          <w:b/>
          <w:color w:val="000000" w:themeColor="text1"/>
        </w:rPr>
        <w:t xml:space="preserve"> with </w:t>
      </w:r>
      <w:r w:rsidR="00951E44">
        <w:rPr>
          <w:rFonts w:cstheme="minorHAnsi"/>
          <w:b/>
          <w:color w:val="000000" w:themeColor="text1"/>
        </w:rPr>
        <w:t>nephrotic syndrome (n=</w:t>
      </w:r>
      <w:r w:rsidR="00D14C38">
        <w:rPr>
          <w:rFonts w:cstheme="minorHAnsi"/>
          <w:b/>
          <w:color w:val="000000" w:themeColor="text1"/>
        </w:rPr>
        <w:t>216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134"/>
        <w:gridCol w:w="2268"/>
        <w:gridCol w:w="1134"/>
      </w:tblGrid>
      <w:tr w:rsidR="00C4048A" w:rsidRPr="00E458C2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Multivariate Analysis</w:t>
            </w:r>
          </w:p>
        </w:tc>
      </w:tr>
      <w:tr w:rsidR="00C4048A" w:rsidRPr="00E458C2" w:rsidTr="00DE7EFD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048A" w:rsidRPr="00E458C2" w:rsidRDefault="00C4048A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3111DB" w:rsidRDefault="003111DB" w:rsidP="00D14C38">
            <w:pPr>
              <w:spacing w:line="360" w:lineRule="auto"/>
              <w:jc w:val="both"/>
              <w:rPr>
                <w:rFonts w:cstheme="minorHAnsi"/>
                <w:i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>For no remission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0.78 (0.43-1.41)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0.411</w:t>
            </w:r>
          </w:p>
        </w:tc>
        <w:tc>
          <w:tcPr>
            <w:tcW w:w="2268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 (0.97-1.01)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0.318</w:t>
            </w:r>
          </w:p>
        </w:tc>
        <w:tc>
          <w:tcPr>
            <w:tcW w:w="2268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2.80 (1.41- 5.55)</w:t>
            </w:r>
          </w:p>
        </w:tc>
        <w:tc>
          <w:tcPr>
            <w:tcW w:w="1134" w:type="dxa"/>
          </w:tcPr>
          <w:p w:rsidR="00C4048A" w:rsidRPr="00A63127" w:rsidRDefault="00C4048A" w:rsidP="00C4048A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A63127">
              <w:rPr>
                <w:rFonts w:cs="Calibri"/>
                <w:b/>
                <w:color w:val="000000" w:themeColor="text1"/>
              </w:rPr>
              <w:t>0.003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2.72 (1.34-5.53)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0.006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3111DB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C4048A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1.002 (1.000-1.004)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0.027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1.003 (1.000-1.005)</w:t>
            </w:r>
          </w:p>
        </w:tc>
        <w:tc>
          <w:tcPr>
            <w:tcW w:w="1134" w:type="dxa"/>
          </w:tcPr>
          <w:p w:rsidR="00C4048A" w:rsidRPr="00C9344F" w:rsidRDefault="00C4048A" w:rsidP="00C4048A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0.019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1.08 (1.01-1.16)</w:t>
            </w:r>
          </w:p>
        </w:tc>
        <w:tc>
          <w:tcPr>
            <w:tcW w:w="1134" w:type="dxa"/>
          </w:tcPr>
          <w:p w:rsidR="00C4048A" w:rsidRPr="009E0DA8" w:rsidRDefault="00C4048A" w:rsidP="00C4048A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0.023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1.08 (1.01-1.16)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0.032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1.01 (0.96-1.07)</w:t>
            </w:r>
          </w:p>
        </w:tc>
        <w:tc>
          <w:tcPr>
            <w:tcW w:w="1134" w:type="dxa"/>
          </w:tcPr>
          <w:p w:rsidR="00C4048A" w:rsidRPr="00A63127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A63127">
              <w:rPr>
                <w:rFonts w:cs="Calibri"/>
                <w:color w:val="000000" w:themeColor="text1"/>
              </w:rPr>
              <w:t>0.731</w:t>
            </w:r>
          </w:p>
        </w:tc>
        <w:tc>
          <w:tcPr>
            <w:tcW w:w="2268" w:type="dxa"/>
          </w:tcPr>
          <w:p w:rsidR="00C4048A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4048A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1.003 (0.995-1.010)</w:t>
            </w:r>
          </w:p>
        </w:tc>
        <w:tc>
          <w:tcPr>
            <w:tcW w:w="1134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0.507</w:t>
            </w:r>
          </w:p>
        </w:tc>
        <w:tc>
          <w:tcPr>
            <w:tcW w:w="2268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C4048A" w:rsidRPr="00E458C2" w:rsidTr="00DE7EFD">
        <w:tc>
          <w:tcPr>
            <w:tcW w:w="3261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</w:tcPr>
          <w:p w:rsidR="00C4048A" w:rsidRPr="001970D3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1.21 (0.79-1.87)</w:t>
            </w:r>
          </w:p>
        </w:tc>
        <w:tc>
          <w:tcPr>
            <w:tcW w:w="1134" w:type="dxa"/>
          </w:tcPr>
          <w:p w:rsidR="00C4048A" w:rsidRPr="009E0DA8" w:rsidRDefault="00C4048A" w:rsidP="00C4048A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0.385</w:t>
            </w:r>
          </w:p>
        </w:tc>
        <w:tc>
          <w:tcPr>
            <w:tcW w:w="2268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4048A" w:rsidRPr="001970D3" w:rsidRDefault="00D57A9D" w:rsidP="00C4048A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E458C2" w:rsidRDefault="003111DB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For no </w:t>
            </w:r>
            <w:r w:rsidRPr="003111DB">
              <w:rPr>
                <w:rFonts w:cstheme="minorHAnsi"/>
                <w:i/>
                <w:color w:val="000000" w:themeColor="text1"/>
              </w:rPr>
              <w:t>spontaneous</w:t>
            </w: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 remission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0.79 (0.34-1.86)</w:t>
            </w:r>
          </w:p>
        </w:tc>
        <w:tc>
          <w:tcPr>
            <w:tcW w:w="1134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0.592</w:t>
            </w:r>
          </w:p>
        </w:tc>
        <w:tc>
          <w:tcPr>
            <w:tcW w:w="2268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1.01 (0.97-1.04)</w:t>
            </w:r>
          </w:p>
        </w:tc>
        <w:tc>
          <w:tcPr>
            <w:tcW w:w="1134" w:type="dxa"/>
          </w:tcPr>
          <w:p w:rsidR="00DE7EFD" w:rsidRPr="00A15715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15715">
              <w:rPr>
                <w:rFonts w:cstheme="minorHAnsi"/>
                <w:color w:val="000000" w:themeColor="text1"/>
              </w:rPr>
              <w:t>0.696</w:t>
            </w:r>
          </w:p>
        </w:tc>
        <w:tc>
          <w:tcPr>
            <w:tcW w:w="2268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E7EFD" w:rsidRPr="0057574E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1.59 (0.66-3.82)</w:t>
            </w:r>
          </w:p>
        </w:tc>
        <w:tc>
          <w:tcPr>
            <w:tcW w:w="1134" w:type="dxa"/>
          </w:tcPr>
          <w:p w:rsidR="00DE7EFD" w:rsidRPr="00A15715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15715">
              <w:rPr>
                <w:rFonts w:cstheme="minorHAnsi"/>
                <w:color w:val="000000" w:themeColor="text1"/>
              </w:rPr>
              <w:t>0.303</w:t>
            </w:r>
          </w:p>
        </w:tc>
        <w:tc>
          <w:tcPr>
            <w:tcW w:w="2268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E7EFD" w:rsidRPr="0057574E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3111DB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DE7EFD" w:rsidRPr="00E458C2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1.000 (0.997-1.003)</w:t>
            </w:r>
          </w:p>
        </w:tc>
        <w:tc>
          <w:tcPr>
            <w:tcW w:w="1134" w:type="dxa"/>
          </w:tcPr>
          <w:p w:rsidR="00DE7EFD" w:rsidRPr="0057574E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0.941</w:t>
            </w:r>
          </w:p>
        </w:tc>
        <w:tc>
          <w:tcPr>
            <w:tcW w:w="2268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Proteinuria (g/24h)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1.31 (1.11-1.55)</w:t>
            </w:r>
          </w:p>
        </w:tc>
        <w:tc>
          <w:tcPr>
            <w:tcW w:w="1134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0.001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1.28 (1.07-1.53)</w:t>
            </w:r>
          </w:p>
        </w:tc>
        <w:tc>
          <w:tcPr>
            <w:tcW w:w="1134" w:type="dxa"/>
          </w:tcPr>
          <w:p w:rsidR="00DE7EFD" w:rsidRPr="001970D3" w:rsidRDefault="00DE7EFD" w:rsidP="00DE7EF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0.007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Albumin (g/L)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0.92 (0.85-0.99)</w:t>
            </w:r>
          </w:p>
        </w:tc>
        <w:tc>
          <w:tcPr>
            <w:tcW w:w="1134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0.031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0.96 (0.88-1.06)</w:t>
            </w:r>
          </w:p>
        </w:tc>
        <w:tc>
          <w:tcPr>
            <w:tcW w:w="1134" w:type="dxa"/>
          </w:tcPr>
          <w:p w:rsidR="00DE7EFD" w:rsidRPr="00A15715" w:rsidRDefault="00DE7EF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A15715">
              <w:rPr>
                <w:rFonts w:cstheme="minorHAnsi"/>
                <w:color w:val="000000" w:themeColor="text1"/>
              </w:rPr>
              <w:t>0.408</w:t>
            </w:r>
          </w:p>
        </w:tc>
      </w:tr>
      <w:tr w:rsidR="00DE7EFD" w:rsidRPr="00E458C2" w:rsidTr="00DE7EFD">
        <w:tc>
          <w:tcPr>
            <w:tcW w:w="3261" w:type="dxa"/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eGFR (ml/min/1.73m</w:t>
            </w:r>
            <w:r w:rsidRPr="00E458C2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E458C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0.999 (0.988-1.010)</w:t>
            </w:r>
          </w:p>
        </w:tc>
        <w:tc>
          <w:tcPr>
            <w:tcW w:w="1134" w:type="dxa"/>
          </w:tcPr>
          <w:p w:rsidR="00DE7EFD" w:rsidRPr="00A15715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15715">
              <w:rPr>
                <w:rFonts w:cstheme="minorHAnsi"/>
                <w:color w:val="000000" w:themeColor="text1"/>
              </w:rPr>
              <w:t>0.908</w:t>
            </w:r>
          </w:p>
        </w:tc>
        <w:tc>
          <w:tcPr>
            <w:tcW w:w="2268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E7EFD" w:rsidRPr="00E458C2" w:rsidTr="00DE7EFD">
        <w:tc>
          <w:tcPr>
            <w:tcW w:w="3261" w:type="dxa"/>
            <w:tcBorders>
              <w:bottom w:val="single" w:sz="4" w:space="0" w:color="auto"/>
            </w:tcBorders>
          </w:tcPr>
          <w:p w:rsidR="00DE7EFD" w:rsidRPr="00E458C2" w:rsidRDefault="00DE7EFD" w:rsidP="00DE7EF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0.97 (0.51-1.84)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EFD" w:rsidRPr="001970D3" w:rsidRDefault="00DE7EFD" w:rsidP="00DE7EF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EFD" w:rsidRPr="001970D3" w:rsidRDefault="00D57A9D" w:rsidP="00DE7EF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</w:tbl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  <w:sectPr w:rsidR="00951E44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51E44" w:rsidRPr="00E458C2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6</w:t>
      </w:r>
      <w:r w:rsidRPr="00E458C2">
        <w:rPr>
          <w:rFonts w:cstheme="minorHAnsi"/>
          <w:b/>
          <w:color w:val="000000" w:themeColor="text1"/>
        </w:rPr>
        <w:t xml:space="preserve">. Cox regression analysis for the risk factors of renal dysfunction in the </w:t>
      </w:r>
      <w:r>
        <w:rPr>
          <w:rFonts w:cstheme="minorHAnsi"/>
          <w:b/>
          <w:color w:val="000000" w:themeColor="text1"/>
        </w:rPr>
        <w:t xml:space="preserve">subgroup of </w:t>
      </w:r>
      <w:r w:rsidRPr="00E458C2">
        <w:rPr>
          <w:rFonts w:cstheme="minorHAnsi"/>
          <w:b/>
          <w:color w:val="000000" w:themeColor="text1"/>
        </w:rPr>
        <w:t xml:space="preserve">patients with </w:t>
      </w:r>
      <w:r>
        <w:rPr>
          <w:rFonts w:cstheme="minorHAnsi"/>
          <w:b/>
          <w:color w:val="000000" w:themeColor="text1"/>
        </w:rPr>
        <w:t>nephrotic syndrome (n=</w:t>
      </w:r>
      <w:r w:rsidR="00D14C38">
        <w:rPr>
          <w:rFonts w:cstheme="minorHAnsi"/>
          <w:b/>
          <w:color w:val="000000" w:themeColor="text1"/>
        </w:rPr>
        <w:t>216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2269"/>
        <w:gridCol w:w="1133"/>
      </w:tblGrid>
      <w:tr w:rsidR="00DE7EFD" w:rsidRPr="001970D3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Parameters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Multivariate Analysis</w:t>
            </w:r>
          </w:p>
        </w:tc>
      </w:tr>
      <w:tr w:rsidR="00DE7EFD" w:rsidRPr="001970D3" w:rsidTr="00D14C38">
        <w:trPr>
          <w:trHeight w:val="354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</w:tr>
      <w:tr w:rsidR="00DE7EFD" w:rsidRPr="001970D3" w:rsidTr="00D14C38">
        <w:tc>
          <w:tcPr>
            <w:tcW w:w="3261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1.32 (0.70-2.50)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FD" w:rsidRPr="008746EB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746EB">
              <w:rPr>
                <w:rFonts w:cs="Calibri"/>
                <w:color w:val="000000" w:themeColor="text1"/>
              </w:rPr>
              <w:t>0.395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E7EF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Age(years)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1.019 (0.995-1.044)</w:t>
            </w:r>
          </w:p>
        </w:tc>
        <w:tc>
          <w:tcPr>
            <w:tcW w:w="992" w:type="dxa"/>
          </w:tcPr>
          <w:p w:rsidR="00DE7EFD" w:rsidRPr="008746EB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746EB">
              <w:rPr>
                <w:rFonts w:cs="Calibri"/>
                <w:color w:val="000000" w:themeColor="text1"/>
              </w:rPr>
              <w:t>0.121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FA59C4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2.19 (0.85-5.60)</w:t>
            </w:r>
          </w:p>
        </w:tc>
        <w:tc>
          <w:tcPr>
            <w:tcW w:w="992" w:type="dxa"/>
          </w:tcPr>
          <w:p w:rsidR="00DE7EFD" w:rsidRPr="0057574E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0.103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3111DB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DE7EFD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1.002 (1.000-1.003)</w:t>
            </w:r>
          </w:p>
        </w:tc>
        <w:tc>
          <w:tcPr>
            <w:tcW w:w="992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0.023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0.92 (0.84-1.01)</w:t>
            </w:r>
          </w:p>
        </w:tc>
        <w:tc>
          <w:tcPr>
            <w:tcW w:w="992" w:type="dxa"/>
          </w:tcPr>
          <w:p w:rsidR="00DE7EFD" w:rsidRPr="0057574E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0.076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 (0.93-1.06)</w:t>
            </w:r>
          </w:p>
        </w:tc>
        <w:tc>
          <w:tcPr>
            <w:tcW w:w="992" w:type="dxa"/>
          </w:tcPr>
          <w:p w:rsidR="00DE7EFD" w:rsidRPr="0061261F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0.856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1.004 (0.996-1.012)</w:t>
            </w:r>
          </w:p>
        </w:tc>
        <w:tc>
          <w:tcPr>
            <w:tcW w:w="992" w:type="dxa"/>
          </w:tcPr>
          <w:p w:rsidR="00DE7EFD" w:rsidRPr="0061261F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0.351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0.90 (0.57-1.40)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FD" w:rsidRPr="00003458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003458">
              <w:rPr>
                <w:rFonts w:cs="Calibri"/>
                <w:color w:val="000000" w:themeColor="text1"/>
              </w:rPr>
              <w:t>0.630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E7EF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</w:tbl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P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  <w:sectPr w:rsidR="00951E44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51E44" w:rsidRPr="00E458C2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7</w:t>
      </w:r>
      <w:r w:rsidRPr="00E458C2">
        <w:rPr>
          <w:rFonts w:cstheme="minorHAnsi"/>
          <w:b/>
          <w:color w:val="000000" w:themeColor="text1"/>
        </w:rPr>
        <w:t xml:space="preserve">. Logistics regression analysis for the risk factors of </w:t>
      </w:r>
      <w:r>
        <w:rPr>
          <w:rFonts w:cstheme="minorHAnsi"/>
          <w:b/>
          <w:color w:val="000000" w:themeColor="text1"/>
        </w:rPr>
        <w:t xml:space="preserve">treatment responses </w:t>
      </w:r>
      <w:r w:rsidRPr="00E458C2">
        <w:rPr>
          <w:rFonts w:cstheme="minorHAnsi"/>
          <w:b/>
          <w:color w:val="000000" w:themeColor="text1"/>
        </w:rPr>
        <w:t xml:space="preserve">in </w:t>
      </w:r>
      <w:r>
        <w:rPr>
          <w:rFonts w:cstheme="minorHAnsi"/>
          <w:b/>
          <w:color w:val="000000" w:themeColor="text1"/>
        </w:rPr>
        <w:t xml:space="preserve">the subgroup of </w:t>
      </w:r>
      <w:r w:rsidRPr="00E458C2">
        <w:rPr>
          <w:rFonts w:cstheme="minorHAnsi"/>
          <w:b/>
          <w:color w:val="000000" w:themeColor="text1"/>
        </w:rPr>
        <w:t>patients</w:t>
      </w:r>
      <w:r>
        <w:rPr>
          <w:rFonts w:cstheme="minorHAnsi"/>
          <w:b/>
          <w:color w:val="000000" w:themeColor="text1"/>
        </w:rPr>
        <w:t xml:space="preserve"> with non-nephrotic proteinuria </w:t>
      </w:r>
      <w:r w:rsidRPr="00E458C2">
        <w:rPr>
          <w:rFonts w:cstheme="minorHAnsi"/>
          <w:b/>
          <w:color w:val="000000" w:themeColor="text1"/>
        </w:rPr>
        <w:t>(n=</w:t>
      </w:r>
      <w:r w:rsidR="00D14C38">
        <w:rPr>
          <w:rFonts w:cstheme="minorHAnsi"/>
          <w:b/>
          <w:color w:val="000000" w:themeColor="text1"/>
        </w:rPr>
        <w:t>143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134"/>
        <w:gridCol w:w="2268"/>
        <w:gridCol w:w="1134"/>
      </w:tblGrid>
      <w:tr w:rsidR="00DE7EFD" w:rsidRPr="00E458C2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Multivariate Analysis</w:t>
            </w:r>
          </w:p>
        </w:tc>
      </w:tr>
      <w:tr w:rsidR="00DE7EFD" w:rsidRPr="00E458C2" w:rsidTr="00D14C38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E458C2" w:rsidRDefault="003111DB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>For no remission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D57A9D" w:rsidRPr="00003458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1.02 (0.44-2.35)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0.963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1.01 (0.98-1.04)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0.561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FA59C4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1.50 (1.03-6.05)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0.043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3111DB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D57A9D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1.003 (0.999-1.007)</w:t>
            </w:r>
          </w:p>
        </w:tc>
        <w:tc>
          <w:tcPr>
            <w:tcW w:w="1134" w:type="dxa"/>
          </w:tcPr>
          <w:p w:rsidR="00D57A9D" w:rsidRPr="007E1579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0.103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1.10 (0.81-1.48)</w:t>
            </w:r>
          </w:p>
        </w:tc>
        <w:tc>
          <w:tcPr>
            <w:tcW w:w="1134" w:type="dxa"/>
          </w:tcPr>
          <w:p w:rsidR="00D57A9D" w:rsidRPr="007E1579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0.548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0.94 (0.85-1.03)</w:t>
            </w:r>
          </w:p>
        </w:tc>
        <w:tc>
          <w:tcPr>
            <w:tcW w:w="1134" w:type="dxa"/>
          </w:tcPr>
          <w:p w:rsidR="00D57A9D" w:rsidRPr="007E1579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0.189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0.991 (0.979-1.004)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0.179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0.53 (0.24-1.16)</w:t>
            </w:r>
          </w:p>
        </w:tc>
        <w:tc>
          <w:tcPr>
            <w:tcW w:w="1134" w:type="dxa"/>
          </w:tcPr>
          <w:p w:rsidR="00D57A9D" w:rsidRPr="00003458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0.114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E458C2" w:rsidRDefault="003111DB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For no </w:t>
            </w:r>
            <w:r w:rsidRPr="003111DB">
              <w:rPr>
                <w:rFonts w:cstheme="minorHAnsi"/>
                <w:i/>
                <w:color w:val="000000" w:themeColor="text1"/>
              </w:rPr>
              <w:t>spontaneous</w:t>
            </w: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 remission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1.02 (0.52-1.97)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0.962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1.02 (0.99-1.05)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0.128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2.41 (1.23-4.73)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0.010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1.90 (0.94-3.86)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03458">
              <w:rPr>
                <w:rFonts w:cs="Calibri"/>
                <w:color w:val="000000" w:themeColor="text1"/>
              </w:rPr>
              <w:t>0.074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3111DB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D57A9D" w:rsidRPr="00E458C2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1.002 (0.998-1.005)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0.336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1.001 (0.997-1.005)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0.608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Proteinuria (g/24h)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1.36 (1.04-1.77)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003458">
              <w:rPr>
                <w:rFonts w:cs="Calibri"/>
                <w:b/>
                <w:color w:val="000000" w:themeColor="text1"/>
              </w:rPr>
              <w:t>0.025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1.30 (0.99-1.69)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0.058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Albumin (g/L)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0.90 (0.82-0.97)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003458">
              <w:rPr>
                <w:rFonts w:cs="Calibri"/>
                <w:b/>
                <w:color w:val="000000" w:themeColor="text1"/>
              </w:rPr>
              <w:t>0.009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0.90 (0.83-0.98)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03458">
              <w:rPr>
                <w:rFonts w:cs="Calibri"/>
                <w:b/>
                <w:color w:val="000000" w:themeColor="text1"/>
              </w:rPr>
              <w:t>0.020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eGFR (ml/min/1.73m</w:t>
            </w:r>
            <w:r w:rsidRPr="00E458C2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E458C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 (0.98-1.00)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0.056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  <w:tcBorders>
              <w:bottom w:val="single" w:sz="4" w:space="0" w:color="auto"/>
            </w:tcBorders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0.98 (0.57-1.69)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003458">
              <w:rPr>
                <w:rFonts w:cs="Calibri"/>
                <w:color w:val="000000" w:themeColor="text1"/>
              </w:rPr>
              <w:t>0.932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</w:tbl>
    <w:p w:rsidR="00951E44" w:rsidRPr="00951E44" w:rsidRDefault="00951E44" w:rsidP="002910ED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2910ED" w:rsidRDefault="002910ED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rPr>
          <w:rFonts w:cstheme="minorHAnsi"/>
          <w:color w:val="000000" w:themeColor="text1"/>
        </w:rPr>
        <w:sectPr w:rsidR="00951E44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51E44" w:rsidRPr="00E458C2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8</w:t>
      </w:r>
      <w:r w:rsidRPr="00E458C2">
        <w:rPr>
          <w:rFonts w:cstheme="minorHAnsi"/>
          <w:b/>
          <w:color w:val="000000" w:themeColor="text1"/>
        </w:rPr>
        <w:t xml:space="preserve">. Cox regression analysis for the risk factors of renal dysfunction in the </w:t>
      </w:r>
      <w:r>
        <w:rPr>
          <w:rFonts w:cstheme="minorHAnsi"/>
          <w:b/>
          <w:color w:val="000000" w:themeColor="text1"/>
        </w:rPr>
        <w:t xml:space="preserve">subgroup of </w:t>
      </w:r>
      <w:r w:rsidRPr="00E458C2">
        <w:rPr>
          <w:rFonts w:cstheme="minorHAnsi"/>
          <w:b/>
          <w:color w:val="000000" w:themeColor="text1"/>
        </w:rPr>
        <w:t xml:space="preserve">patients with </w:t>
      </w:r>
      <w:r>
        <w:rPr>
          <w:rFonts w:cstheme="minorHAnsi"/>
          <w:b/>
          <w:color w:val="000000" w:themeColor="text1"/>
        </w:rPr>
        <w:t xml:space="preserve">non-nephrotic proteinuria </w:t>
      </w:r>
      <w:r w:rsidRPr="00E458C2">
        <w:rPr>
          <w:rFonts w:cstheme="minorHAnsi"/>
          <w:b/>
          <w:color w:val="000000" w:themeColor="text1"/>
        </w:rPr>
        <w:t>(n=</w:t>
      </w:r>
      <w:r w:rsidR="00D14C38">
        <w:rPr>
          <w:rFonts w:cstheme="minorHAnsi"/>
          <w:b/>
          <w:color w:val="000000" w:themeColor="text1"/>
        </w:rPr>
        <w:t>143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2269"/>
        <w:gridCol w:w="1133"/>
      </w:tblGrid>
      <w:tr w:rsidR="00DE7EFD" w:rsidRPr="001970D3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Parameters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Multivariate Analysis</w:t>
            </w:r>
          </w:p>
        </w:tc>
      </w:tr>
      <w:tr w:rsidR="00DE7EFD" w:rsidRPr="001970D3" w:rsidTr="00D14C38">
        <w:trPr>
          <w:trHeight w:val="354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</w:tr>
      <w:tr w:rsidR="00DE7EFD" w:rsidRPr="001970D3" w:rsidTr="00D14C38">
        <w:tc>
          <w:tcPr>
            <w:tcW w:w="3261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2.72 (1.15-6.41)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7E1579">
              <w:rPr>
                <w:rFonts w:cs="Calibri"/>
                <w:b/>
                <w:color w:val="000000" w:themeColor="text1"/>
              </w:rPr>
              <w:t>0.023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2.46 (1.04-5.81)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0.041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Age(years)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1.03 (0.99-1.06)</w:t>
            </w:r>
          </w:p>
        </w:tc>
        <w:tc>
          <w:tcPr>
            <w:tcW w:w="992" w:type="dxa"/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0.132</w:t>
            </w:r>
          </w:p>
        </w:tc>
        <w:tc>
          <w:tcPr>
            <w:tcW w:w="2269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2.64 (1.16-6.01)</w:t>
            </w:r>
          </w:p>
        </w:tc>
        <w:tc>
          <w:tcPr>
            <w:tcW w:w="992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0.021</w:t>
            </w:r>
          </w:p>
        </w:tc>
        <w:tc>
          <w:tcPr>
            <w:tcW w:w="2269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2.33 (1.02-5.33)</w:t>
            </w:r>
          </w:p>
        </w:tc>
        <w:tc>
          <w:tcPr>
            <w:tcW w:w="1133" w:type="dxa"/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7E1579">
              <w:rPr>
                <w:rFonts w:cs="Calibri"/>
                <w:b/>
                <w:color w:val="000000" w:themeColor="text1"/>
              </w:rPr>
              <w:t>0.045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3111DB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DE7EFD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1.006 (1.003-1.010)</w:t>
            </w:r>
          </w:p>
        </w:tc>
        <w:tc>
          <w:tcPr>
            <w:tcW w:w="992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&lt;0.001</w:t>
            </w:r>
          </w:p>
        </w:tc>
        <w:tc>
          <w:tcPr>
            <w:tcW w:w="2269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1.006 (1.003-1.009)</w:t>
            </w:r>
          </w:p>
        </w:tc>
        <w:tc>
          <w:tcPr>
            <w:tcW w:w="1133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0.001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1.05 (0.79-1.41)</w:t>
            </w:r>
          </w:p>
        </w:tc>
        <w:tc>
          <w:tcPr>
            <w:tcW w:w="992" w:type="dxa"/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0.736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0.97 (0.89-1.07)</w:t>
            </w:r>
          </w:p>
        </w:tc>
        <w:tc>
          <w:tcPr>
            <w:tcW w:w="992" w:type="dxa"/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0.572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1.001 (0.989-1.012)</w:t>
            </w:r>
          </w:p>
        </w:tc>
        <w:tc>
          <w:tcPr>
            <w:tcW w:w="992" w:type="dxa"/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0.900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0.68 (0.35-1.30)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FD" w:rsidRPr="007E1579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7E1579">
              <w:rPr>
                <w:rFonts w:cs="Calibri"/>
                <w:color w:val="000000" w:themeColor="text1"/>
              </w:rPr>
              <w:t>0.242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</w:tbl>
    <w:p w:rsidR="00951E44" w:rsidRDefault="00DE7EFD" w:rsidP="002910ED">
      <w:pPr>
        <w:spacing w:line="360" w:lineRule="auto"/>
        <w:jc w:val="both"/>
        <w:rPr>
          <w:rFonts w:cstheme="minorHAnsi"/>
          <w:color w:val="000000" w:themeColor="text1"/>
        </w:rPr>
      </w:pPr>
      <w:r w:rsidRPr="001970D3">
        <w:rPr>
          <w:color w:val="000000" w:themeColor="text1"/>
          <w:sz w:val="20"/>
        </w:rPr>
        <w:t>N</w:t>
      </w:r>
      <w:r w:rsidRPr="001970D3">
        <w:rPr>
          <w:rFonts w:hint="eastAsia"/>
          <w:color w:val="000000" w:themeColor="text1"/>
          <w:sz w:val="20"/>
        </w:rPr>
        <w:t>ote:</w:t>
      </w:r>
      <w:r w:rsidRPr="001970D3">
        <w:rPr>
          <w:color w:val="000000" w:themeColor="text1"/>
          <w:sz w:val="20"/>
        </w:rPr>
        <w:t xml:space="preserve"> renal dysfunction defined as eGFR </w:t>
      </w:r>
      <w:r w:rsidRPr="001970D3">
        <w:rPr>
          <w:rFonts w:hint="eastAsia"/>
          <w:color w:val="000000" w:themeColor="text1"/>
          <w:sz w:val="20"/>
        </w:rPr>
        <w:t>decreased &gt;50% compare to baseline</w:t>
      </w:r>
    </w:p>
    <w:p w:rsidR="00951E44" w:rsidRDefault="00951E44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951E44" w:rsidRPr="00951E44" w:rsidRDefault="00951E44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951E44" w:rsidRDefault="00951E44" w:rsidP="002910ED">
      <w:pPr>
        <w:spacing w:line="360" w:lineRule="auto"/>
        <w:jc w:val="both"/>
        <w:rPr>
          <w:rFonts w:cstheme="minorHAnsi"/>
          <w:color w:val="000000" w:themeColor="text1"/>
        </w:rPr>
        <w:sectPr w:rsidR="00951E44" w:rsidSect="00B92B1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51E44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9</w:t>
      </w:r>
      <w:r w:rsidRPr="00E458C2">
        <w:rPr>
          <w:rFonts w:cstheme="minorHAnsi"/>
          <w:b/>
          <w:color w:val="000000" w:themeColor="text1"/>
        </w:rPr>
        <w:t xml:space="preserve">. Logistics regression analysis for the risk factors of </w:t>
      </w:r>
      <w:r>
        <w:rPr>
          <w:rFonts w:cstheme="minorHAnsi"/>
          <w:b/>
          <w:color w:val="000000" w:themeColor="text1"/>
        </w:rPr>
        <w:t xml:space="preserve">treatment responses </w:t>
      </w:r>
      <w:r w:rsidRPr="00E458C2">
        <w:rPr>
          <w:rFonts w:cstheme="minorHAnsi"/>
          <w:b/>
          <w:color w:val="000000" w:themeColor="text1"/>
        </w:rPr>
        <w:t xml:space="preserve">in </w:t>
      </w:r>
      <w:r>
        <w:rPr>
          <w:rFonts w:cstheme="minorHAnsi"/>
          <w:b/>
          <w:color w:val="000000" w:themeColor="text1"/>
        </w:rPr>
        <w:t xml:space="preserve">the subgroup of </w:t>
      </w:r>
      <w:r w:rsidRPr="00E458C2">
        <w:rPr>
          <w:rFonts w:cstheme="minorHAnsi"/>
          <w:b/>
          <w:color w:val="000000" w:themeColor="text1"/>
        </w:rPr>
        <w:t>patients</w:t>
      </w:r>
      <w:r>
        <w:rPr>
          <w:rFonts w:cstheme="minorHAnsi"/>
          <w:b/>
          <w:color w:val="000000" w:themeColor="text1"/>
        </w:rPr>
        <w:t xml:space="preserve"> with nephrotic syndrome and lacking previous treatments (n=</w:t>
      </w:r>
      <w:r w:rsidR="00313815">
        <w:rPr>
          <w:rFonts w:cstheme="minorHAnsi"/>
          <w:b/>
          <w:color w:val="000000" w:themeColor="text1"/>
        </w:rPr>
        <w:t>173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134"/>
        <w:gridCol w:w="2268"/>
        <w:gridCol w:w="1134"/>
      </w:tblGrid>
      <w:tr w:rsidR="00DE7EFD" w:rsidRPr="00E458C2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Multivariate Analysis</w:t>
            </w:r>
          </w:p>
        </w:tc>
      </w:tr>
      <w:tr w:rsidR="00DE7EFD" w:rsidRPr="00E458C2" w:rsidTr="00D14C38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E458C2" w:rsidRDefault="00DE7EFD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 Value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E458C2" w:rsidRDefault="003111DB" w:rsidP="00D14C38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>For no remission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1.04 (0.43-2.54)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0.925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1.02 (0.98-1.05)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0.411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FA59C4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2.05 (0.82-5.12)</w:t>
            </w:r>
          </w:p>
        </w:tc>
        <w:tc>
          <w:tcPr>
            <w:tcW w:w="1134" w:type="dxa"/>
          </w:tcPr>
          <w:p w:rsidR="00D57A9D" w:rsidRPr="00595F6A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595F6A">
              <w:rPr>
                <w:rFonts w:cs="Calibri"/>
                <w:color w:val="000000" w:themeColor="text1"/>
              </w:rPr>
              <w:t>0.123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Level</w:t>
            </w:r>
            <w:r w:rsidR="003111DB">
              <w:rPr>
                <w:rFonts w:cs="Calibri"/>
                <w:color w:val="000000" w:themeColor="text1"/>
              </w:rPr>
              <w:t xml:space="preserve"> of a</w:t>
            </w:r>
            <w:r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1.004 (1.000-1.008)</w:t>
            </w:r>
          </w:p>
        </w:tc>
        <w:tc>
          <w:tcPr>
            <w:tcW w:w="1134" w:type="dxa"/>
          </w:tcPr>
          <w:p w:rsidR="00D57A9D" w:rsidRPr="00595F6A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595F6A">
              <w:rPr>
                <w:rFonts w:cs="Calibri"/>
                <w:color w:val="000000" w:themeColor="text1"/>
              </w:rPr>
              <w:t>0.064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1.18 (0.86-1.61)</w:t>
            </w:r>
          </w:p>
        </w:tc>
        <w:tc>
          <w:tcPr>
            <w:tcW w:w="1134" w:type="dxa"/>
          </w:tcPr>
          <w:p w:rsidR="00D57A9D" w:rsidRPr="00595F6A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595F6A">
              <w:rPr>
                <w:rFonts w:cs="Calibri"/>
                <w:color w:val="000000" w:themeColor="text1"/>
              </w:rPr>
              <w:t>0.303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0.93 (0.84-1.03)</w:t>
            </w:r>
          </w:p>
        </w:tc>
        <w:tc>
          <w:tcPr>
            <w:tcW w:w="1134" w:type="dxa"/>
          </w:tcPr>
          <w:p w:rsidR="00D57A9D" w:rsidRPr="00A63127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0.140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 (0.97-1.00)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0.054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0.47 (0.20-1.10)</w:t>
            </w:r>
          </w:p>
        </w:tc>
        <w:tc>
          <w:tcPr>
            <w:tcW w:w="1134" w:type="dxa"/>
          </w:tcPr>
          <w:p w:rsidR="00D57A9D" w:rsidRPr="009E0DA8" w:rsidRDefault="00D57A9D" w:rsidP="00D57A9D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0.083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666F2F" w:rsidRDefault="00D57A9D" w:rsidP="00D57A9D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  <w:tr w:rsidR="003111DB" w:rsidRPr="00E458C2" w:rsidTr="003111DB"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3111DB" w:rsidRPr="00E458C2" w:rsidRDefault="003111DB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For no </w:t>
            </w:r>
            <w:r w:rsidRPr="003111DB">
              <w:rPr>
                <w:rFonts w:cstheme="minorHAnsi"/>
                <w:i/>
                <w:color w:val="000000" w:themeColor="text1"/>
              </w:rPr>
              <w:t>spontaneous</w:t>
            </w:r>
            <w:r w:rsidRPr="003111DB">
              <w:rPr>
                <w:rFonts w:cstheme="minorHAnsi" w:hint="eastAsia"/>
                <w:i/>
                <w:color w:val="000000" w:themeColor="text1"/>
              </w:rPr>
              <w:t xml:space="preserve"> remission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Gender (male)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1.23 (0.60-2.50)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0.571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Age (years)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1.03 (1.00-1.06)</w:t>
            </w:r>
          </w:p>
        </w:tc>
        <w:tc>
          <w:tcPr>
            <w:tcW w:w="1134" w:type="dxa"/>
          </w:tcPr>
          <w:p w:rsidR="00D57A9D" w:rsidRPr="002011A2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2011A2">
              <w:rPr>
                <w:rFonts w:cstheme="minorHAnsi"/>
                <w:b/>
                <w:color w:val="000000" w:themeColor="text1"/>
              </w:rPr>
              <w:t>0.044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1.03 (1.00-1.06)</w:t>
            </w:r>
          </w:p>
        </w:tc>
        <w:tc>
          <w:tcPr>
            <w:tcW w:w="1134" w:type="dxa"/>
          </w:tcPr>
          <w:p w:rsidR="00D57A9D" w:rsidRPr="0057574E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0.076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2.43 (1.19-4.99)</w:t>
            </w:r>
          </w:p>
        </w:tc>
        <w:tc>
          <w:tcPr>
            <w:tcW w:w="1134" w:type="dxa"/>
          </w:tcPr>
          <w:p w:rsidR="00D57A9D" w:rsidRPr="002011A2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2011A2">
              <w:rPr>
                <w:rFonts w:cstheme="minorHAnsi"/>
                <w:b/>
                <w:color w:val="000000" w:themeColor="text1"/>
              </w:rPr>
              <w:t>0.015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1.79 (0.83-3.87)</w:t>
            </w:r>
          </w:p>
        </w:tc>
        <w:tc>
          <w:tcPr>
            <w:tcW w:w="1134" w:type="dxa"/>
          </w:tcPr>
          <w:p w:rsidR="00D57A9D" w:rsidRPr="0057574E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0.139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3111DB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Level of a</w:t>
            </w:r>
            <w:r w:rsidR="00D57A9D" w:rsidRPr="00E458C2">
              <w:rPr>
                <w:rFonts w:cstheme="minorHAns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1.002 (0.998-1.006)</w:t>
            </w:r>
          </w:p>
        </w:tc>
        <w:tc>
          <w:tcPr>
            <w:tcW w:w="1134" w:type="dxa"/>
          </w:tcPr>
          <w:p w:rsidR="00D57A9D" w:rsidRPr="0057574E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0.338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Proteinuria (g/24h)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1.44 (1.08-1.91)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0.013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1.33 (0.99-1.80)</w:t>
            </w:r>
          </w:p>
        </w:tc>
        <w:tc>
          <w:tcPr>
            <w:tcW w:w="1134" w:type="dxa"/>
          </w:tcPr>
          <w:p w:rsidR="00D57A9D" w:rsidRPr="002011A2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2011A2">
              <w:rPr>
                <w:rFonts w:cstheme="minorHAnsi"/>
                <w:color w:val="000000" w:themeColor="text1"/>
              </w:rPr>
              <w:t>0.059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Albumin (g/L)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0.90 (0.83-0.99)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0.021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0.93 (0.85-1.02)</w:t>
            </w:r>
          </w:p>
        </w:tc>
        <w:tc>
          <w:tcPr>
            <w:tcW w:w="1134" w:type="dxa"/>
          </w:tcPr>
          <w:p w:rsidR="00D57A9D" w:rsidRPr="00A15715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0.121</w:t>
            </w:r>
          </w:p>
        </w:tc>
      </w:tr>
      <w:tr w:rsidR="00D57A9D" w:rsidRPr="00E458C2" w:rsidTr="00D14C38">
        <w:tc>
          <w:tcPr>
            <w:tcW w:w="3261" w:type="dxa"/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eGFR (ml/min/1.73m</w:t>
            </w:r>
            <w:r w:rsidRPr="00E458C2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E458C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0.989 (0.977-1.000)</w:t>
            </w:r>
          </w:p>
        </w:tc>
        <w:tc>
          <w:tcPr>
            <w:tcW w:w="1134" w:type="dxa"/>
          </w:tcPr>
          <w:p w:rsidR="00D57A9D" w:rsidRPr="00A15715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0.054</w:t>
            </w:r>
          </w:p>
        </w:tc>
        <w:tc>
          <w:tcPr>
            <w:tcW w:w="2268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  <w:tr w:rsidR="00D57A9D" w:rsidRPr="00E458C2" w:rsidTr="00D14C38">
        <w:tc>
          <w:tcPr>
            <w:tcW w:w="3261" w:type="dxa"/>
            <w:tcBorders>
              <w:bottom w:val="single" w:sz="4" w:space="0" w:color="auto"/>
            </w:tcBorders>
          </w:tcPr>
          <w:p w:rsidR="00D57A9D" w:rsidRPr="00E458C2" w:rsidRDefault="00D57A9D" w:rsidP="00D57A9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458C2">
              <w:rPr>
                <w:rFonts w:cstheme="minorHAns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0.91 (0.51-1.62)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0.738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A9D" w:rsidRPr="001970D3" w:rsidRDefault="00D57A9D" w:rsidP="00D57A9D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</w:tr>
    </w:tbl>
    <w:p w:rsidR="00951E44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Pr="00E458C2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</w:p>
    <w:p w:rsidR="00951E44" w:rsidRPr="00951E44" w:rsidRDefault="00951E44" w:rsidP="002910ED">
      <w:pPr>
        <w:spacing w:line="360" w:lineRule="auto"/>
        <w:jc w:val="both"/>
        <w:rPr>
          <w:rFonts w:cstheme="minorHAnsi"/>
          <w:color w:val="000000" w:themeColor="text1"/>
        </w:rPr>
      </w:pPr>
    </w:p>
    <w:p w:rsidR="002910ED" w:rsidRPr="00E458C2" w:rsidRDefault="002910ED" w:rsidP="002910ED">
      <w:pPr>
        <w:spacing w:line="360" w:lineRule="auto"/>
        <w:jc w:val="both"/>
        <w:outlineLvl w:val="0"/>
        <w:rPr>
          <w:rFonts w:cstheme="minorHAnsi"/>
          <w:color w:val="000000" w:themeColor="text1"/>
        </w:rPr>
      </w:pPr>
      <w:r w:rsidRPr="00E458C2">
        <w:rPr>
          <w:rFonts w:cstheme="minorHAnsi"/>
          <w:color w:val="000000" w:themeColor="text1"/>
        </w:rPr>
        <w:br w:type="page"/>
      </w:r>
    </w:p>
    <w:p w:rsidR="00951E44" w:rsidRPr="00E458C2" w:rsidRDefault="00951E44" w:rsidP="00951E44">
      <w:pPr>
        <w:spacing w:line="360" w:lineRule="auto"/>
        <w:jc w:val="both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 table 10</w:t>
      </w:r>
      <w:r w:rsidRPr="00E458C2">
        <w:rPr>
          <w:rFonts w:cstheme="minorHAnsi"/>
          <w:b/>
          <w:color w:val="000000" w:themeColor="text1"/>
        </w:rPr>
        <w:t xml:space="preserve">. Cox regression analysis for the risk factors of renal dysfunction in the </w:t>
      </w:r>
      <w:r>
        <w:rPr>
          <w:rFonts w:cstheme="minorHAnsi"/>
          <w:b/>
          <w:color w:val="000000" w:themeColor="text1"/>
        </w:rPr>
        <w:t xml:space="preserve">subgroup of </w:t>
      </w:r>
      <w:r w:rsidRPr="00E458C2">
        <w:rPr>
          <w:rFonts w:cstheme="minorHAnsi"/>
          <w:b/>
          <w:color w:val="000000" w:themeColor="text1"/>
        </w:rPr>
        <w:t xml:space="preserve">patients with </w:t>
      </w:r>
      <w:r>
        <w:rPr>
          <w:rFonts w:cstheme="minorHAnsi"/>
          <w:b/>
          <w:color w:val="000000" w:themeColor="text1"/>
        </w:rPr>
        <w:t xml:space="preserve">nephrotic syndrome and lacking previous treatments </w:t>
      </w:r>
      <w:r w:rsidRPr="00E458C2">
        <w:rPr>
          <w:rFonts w:cstheme="minorHAnsi"/>
          <w:b/>
          <w:color w:val="000000" w:themeColor="text1"/>
        </w:rPr>
        <w:t>(n=</w:t>
      </w:r>
      <w:r w:rsidR="00313815">
        <w:rPr>
          <w:rFonts w:cstheme="minorHAnsi"/>
          <w:b/>
          <w:color w:val="000000" w:themeColor="text1"/>
        </w:rPr>
        <w:t>173</w:t>
      </w:r>
      <w:r w:rsidRPr="00E458C2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p w:rsidR="00362229" w:rsidRPr="00951E44" w:rsidRDefault="00362229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2269"/>
        <w:gridCol w:w="1133"/>
      </w:tblGrid>
      <w:tr w:rsidR="00DE7EFD" w:rsidRPr="001970D3" w:rsidTr="00D14C38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Parameters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Multivariate Analysis</w:t>
            </w:r>
          </w:p>
        </w:tc>
      </w:tr>
      <w:tr w:rsidR="00DE7EFD" w:rsidRPr="001970D3" w:rsidTr="00D14C38">
        <w:trPr>
          <w:trHeight w:val="354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HR (95% CI)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 Value</w:t>
            </w:r>
          </w:p>
        </w:tc>
      </w:tr>
      <w:tr w:rsidR="00DE7EFD" w:rsidRPr="001970D3" w:rsidTr="00D14C38">
        <w:tc>
          <w:tcPr>
            <w:tcW w:w="3261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2.90 (1.16-7.26)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EFD" w:rsidRPr="002011A2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2011A2">
              <w:rPr>
                <w:rFonts w:cs="Calibri"/>
                <w:b/>
                <w:color w:val="000000" w:themeColor="text1"/>
              </w:rPr>
              <w:t>0.023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E7EFD" w:rsidRPr="001970D3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2.35 (0.93-5.95)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E7EFD" w:rsidRPr="00666F2F" w:rsidRDefault="00DE7EFD" w:rsidP="003111DB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0.070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Age(years)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1.03 (0.99-1.07)</w:t>
            </w:r>
          </w:p>
        </w:tc>
        <w:tc>
          <w:tcPr>
            <w:tcW w:w="992" w:type="dxa"/>
          </w:tcPr>
          <w:p w:rsidR="00DE7EFD" w:rsidRPr="008746EB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0.133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FA59C4" w:rsidRDefault="00D57A9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Anti-PLA2R Abs positivity (IFA)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3.10 (1.29-7.45)</w:t>
            </w:r>
          </w:p>
        </w:tc>
        <w:tc>
          <w:tcPr>
            <w:tcW w:w="992" w:type="dxa"/>
          </w:tcPr>
          <w:p w:rsidR="00DE7EFD" w:rsidRPr="002011A2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2011A2">
              <w:rPr>
                <w:rFonts w:cs="Calibri"/>
                <w:b/>
                <w:color w:val="000000" w:themeColor="text1"/>
              </w:rPr>
              <w:t>0.012</w:t>
            </w:r>
          </w:p>
        </w:tc>
        <w:tc>
          <w:tcPr>
            <w:tcW w:w="2269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2.62 (1.08-6.35)</w:t>
            </w:r>
          </w:p>
        </w:tc>
        <w:tc>
          <w:tcPr>
            <w:tcW w:w="1133" w:type="dxa"/>
          </w:tcPr>
          <w:p w:rsidR="00DE7EFD" w:rsidRPr="002011A2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 w:rsidRPr="002011A2">
              <w:rPr>
                <w:rFonts w:cs="Calibri"/>
                <w:b/>
                <w:color w:val="000000" w:themeColor="text1"/>
              </w:rPr>
              <w:t>0.033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3111DB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Level of a</w:t>
            </w:r>
            <w:r w:rsidR="00DE7EFD" w:rsidRPr="001970D3">
              <w:rPr>
                <w:rFonts w:cs="Calibri"/>
                <w:color w:val="000000" w:themeColor="text1"/>
              </w:rPr>
              <w:t>nti-PLA2R Ab (U/ml)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1.006 (1.003-1.010)</w:t>
            </w:r>
          </w:p>
        </w:tc>
        <w:tc>
          <w:tcPr>
            <w:tcW w:w="992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&lt;0.001</w:t>
            </w:r>
          </w:p>
        </w:tc>
        <w:tc>
          <w:tcPr>
            <w:tcW w:w="2269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1.006 (1.002-1.009)</w:t>
            </w:r>
          </w:p>
        </w:tc>
        <w:tc>
          <w:tcPr>
            <w:tcW w:w="1133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0.002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Proteinuria(g/24h)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1.04 (0.77-1.41)</w:t>
            </w:r>
          </w:p>
        </w:tc>
        <w:tc>
          <w:tcPr>
            <w:tcW w:w="992" w:type="dxa"/>
          </w:tcPr>
          <w:p w:rsidR="00DE7EFD" w:rsidRPr="0057574E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0.783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Albumin(g/L)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0.97 (0.88-1.06)</w:t>
            </w:r>
          </w:p>
        </w:tc>
        <w:tc>
          <w:tcPr>
            <w:tcW w:w="992" w:type="dxa"/>
          </w:tcPr>
          <w:p w:rsidR="00DE7EFD" w:rsidRPr="0061261F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0.478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eGFR(ml/min/1.73m</w:t>
            </w:r>
            <w:r w:rsidRPr="001970D3">
              <w:rPr>
                <w:rFonts w:cs="Calibri"/>
                <w:color w:val="000000" w:themeColor="text1"/>
                <w:vertAlign w:val="superscript"/>
              </w:rPr>
              <w:t>2</w:t>
            </w:r>
            <w:r w:rsidRPr="001970D3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0.998 (0.986-1.011)</w:t>
            </w:r>
          </w:p>
        </w:tc>
        <w:tc>
          <w:tcPr>
            <w:tcW w:w="992" w:type="dxa"/>
          </w:tcPr>
          <w:p w:rsidR="00DE7EFD" w:rsidRPr="0061261F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0.808</w:t>
            </w:r>
          </w:p>
        </w:tc>
        <w:tc>
          <w:tcPr>
            <w:tcW w:w="2269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</w:p>
        </w:tc>
      </w:tr>
      <w:tr w:rsidR="00DE7EFD" w:rsidRPr="001970D3" w:rsidTr="00D14C38">
        <w:tc>
          <w:tcPr>
            <w:tcW w:w="3261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970D3">
              <w:rPr>
                <w:rFonts w:cs="Calibri"/>
                <w:color w:val="000000" w:themeColor="text1"/>
              </w:rPr>
              <w:t>Churg’s stages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EFD" w:rsidRPr="001970D3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0.61 (0.31-1.22)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EFD" w:rsidRPr="00003458" w:rsidRDefault="00DE7EFD" w:rsidP="00D14C38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0.160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7EFD" w:rsidRPr="001970D3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E7EFD" w:rsidRPr="00666F2F" w:rsidRDefault="00D57A9D" w:rsidP="00D14C38">
            <w:pPr>
              <w:spacing w:line="36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</w:p>
        </w:tc>
      </w:tr>
    </w:tbl>
    <w:p w:rsidR="00DE7EFD" w:rsidRPr="001970D3" w:rsidRDefault="00DE7EFD" w:rsidP="00DE7EFD">
      <w:pPr>
        <w:spacing w:line="360" w:lineRule="auto"/>
        <w:rPr>
          <w:color w:val="000000" w:themeColor="text1"/>
          <w:sz w:val="20"/>
        </w:rPr>
      </w:pPr>
      <w:r w:rsidRPr="001970D3">
        <w:rPr>
          <w:color w:val="000000" w:themeColor="text1"/>
          <w:sz w:val="20"/>
        </w:rPr>
        <w:t>N</w:t>
      </w:r>
      <w:r w:rsidRPr="001970D3">
        <w:rPr>
          <w:rFonts w:hint="eastAsia"/>
          <w:color w:val="000000" w:themeColor="text1"/>
          <w:sz w:val="20"/>
        </w:rPr>
        <w:t>ote:</w:t>
      </w:r>
      <w:r w:rsidRPr="001970D3">
        <w:rPr>
          <w:color w:val="000000" w:themeColor="text1"/>
          <w:sz w:val="20"/>
        </w:rPr>
        <w:t xml:space="preserve"> renal dysfunction defined as eGFR </w:t>
      </w:r>
      <w:r w:rsidRPr="001970D3">
        <w:rPr>
          <w:rFonts w:hint="eastAsia"/>
          <w:color w:val="000000" w:themeColor="text1"/>
          <w:sz w:val="20"/>
        </w:rPr>
        <w:t>decreased &gt;50% compare to baseline</w:t>
      </w:r>
    </w:p>
    <w:p w:rsidR="00951E44" w:rsidRDefault="00951E44"/>
    <w:p w:rsidR="00951E44" w:rsidRPr="00951E44" w:rsidRDefault="00951E44"/>
    <w:p w:rsidR="00003EEF" w:rsidRDefault="00003EEF"/>
    <w:p w:rsidR="00003EEF" w:rsidRDefault="00003EEF">
      <w:r>
        <w:br w:type="page"/>
      </w:r>
    </w:p>
    <w:p w:rsidR="00CD1C39" w:rsidRPr="000200F9" w:rsidRDefault="00003EEF" w:rsidP="000200F9">
      <w:pPr>
        <w:spacing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Supplementary</w:t>
      </w:r>
      <w:r w:rsidR="003111DB">
        <w:rPr>
          <w:b/>
          <w:color w:val="000000" w:themeColor="text1"/>
        </w:rPr>
        <w:t xml:space="preserve"> f</w:t>
      </w:r>
      <w:r w:rsidRPr="001970D3">
        <w:rPr>
          <w:rFonts w:hint="eastAsia"/>
          <w:b/>
          <w:color w:val="000000" w:themeColor="text1"/>
        </w:rPr>
        <w:t>igure</w:t>
      </w:r>
      <w:r w:rsidRPr="001970D3">
        <w:rPr>
          <w:b/>
          <w:color w:val="000000" w:themeColor="text1"/>
        </w:rPr>
        <w:t xml:space="preserve"> </w:t>
      </w:r>
      <w:r w:rsidRPr="001970D3">
        <w:rPr>
          <w:rFonts w:hint="eastAsia"/>
          <w:b/>
          <w:color w:val="000000" w:themeColor="text1"/>
        </w:rPr>
        <w:t>1</w:t>
      </w:r>
      <w:r w:rsidRPr="001970D3">
        <w:rPr>
          <w:b/>
          <w:color w:val="000000" w:themeColor="text1"/>
        </w:rPr>
        <w:t xml:space="preserve">. </w:t>
      </w:r>
      <w:r w:rsidRPr="000200F9">
        <w:rPr>
          <w:b/>
          <w:color w:val="000000" w:themeColor="text1"/>
        </w:rPr>
        <w:t xml:space="preserve">Correlations between the anti-PLA2R antibody </w:t>
      </w:r>
      <w:r w:rsidRPr="000200F9">
        <w:rPr>
          <w:rFonts w:hint="eastAsia"/>
          <w:b/>
          <w:color w:val="000000" w:themeColor="text1"/>
        </w:rPr>
        <w:t>levels</w:t>
      </w:r>
      <w:r w:rsidRPr="000200F9">
        <w:rPr>
          <w:b/>
          <w:color w:val="000000" w:themeColor="text1"/>
        </w:rPr>
        <w:t xml:space="preserve"> and proteinuria </w:t>
      </w:r>
      <w:r w:rsidRPr="000200F9">
        <w:rPr>
          <w:rFonts w:cstheme="minorHAnsi"/>
          <w:b/>
          <w:color w:val="000000" w:themeColor="text1"/>
        </w:rPr>
        <w:t>in the subgroup</w:t>
      </w:r>
      <w:r w:rsidR="009D35C8" w:rsidRPr="000200F9">
        <w:rPr>
          <w:rFonts w:cstheme="minorHAnsi" w:hint="eastAsia"/>
          <w:b/>
          <w:color w:val="000000" w:themeColor="text1"/>
        </w:rPr>
        <w:t>s</w:t>
      </w:r>
      <w:r w:rsidRPr="000200F9">
        <w:rPr>
          <w:rFonts w:cstheme="minorHAnsi"/>
          <w:b/>
          <w:color w:val="000000" w:themeColor="text1"/>
        </w:rPr>
        <w:t xml:space="preserve"> of patient</w:t>
      </w:r>
      <w:r w:rsidR="009D35C8" w:rsidRPr="000200F9">
        <w:rPr>
          <w:rFonts w:cstheme="minorHAnsi" w:hint="eastAsia"/>
          <w:b/>
          <w:color w:val="000000" w:themeColor="text1"/>
        </w:rPr>
        <w:t>s</w:t>
      </w:r>
      <w:r w:rsidR="000200F9" w:rsidRPr="000200F9">
        <w:rPr>
          <w:rFonts w:cstheme="minorHAnsi"/>
          <w:b/>
          <w:color w:val="000000" w:themeColor="text1"/>
        </w:rPr>
        <w:t xml:space="preserve"> </w:t>
      </w:r>
      <w:r w:rsidR="00CD1C39" w:rsidRPr="000200F9">
        <w:rPr>
          <w:rFonts w:cstheme="minorHAnsi"/>
          <w:b/>
          <w:color w:val="000000" w:themeColor="text1"/>
        </w:rPr>
        <w:t xml:space="preserve">with PLA2R-associated MN (n=248) (A), patients with nephrotic syndrome (n=216) (B), patients with non-nephrotic proteinuria (n=143) (C), </w:t>
      </w:r>
      <w:r w:rsidR="000200F9" w:rsidRPr="000200F9">
        <w:rPr>
          <w:rFonts w:cstheme="minorHAnsi"/>
          <w:b/>
          <w:color w:val="000000" w:themeColor="text1"/>
        </w:rPr>
        <w:t xml:space="preserve">and </w:t>
      </w:r>
      <w:r w:rsidR="00CD1C39" w:rsidRPr="000200F9">
        <w:rPr>
          <w:rFonts w:cstheme="minorHAnsi"/>
          <w:b/>
          <w:color w:val="000000" w:themeColor="text1"/>
        </w:rPr>
        <w:t>patients with nephrotic syndrome and lacking previous treatments (n=173) (D).</w:t>
      </w:r>
    </w:p>
    <w:p w:rsidR="009D35C8" w:rsidRDefault="009D35C8">
      <w:bookmarkStart w:id="0" w:name="_GoBack"/>
      <w:bookmarkEnd w:id="0"/>
    </w:p>
    <w:p w:rsidR="000200F9" w:rsidRDefault="000200F9"/>
    <w:p w:rsidR="000200F9" w:rsidRDefault="000200F9"/>
    <w:p w:rsidR="000200F9" w:rsidRPr="00951E44" w:rsidRDefault="000200F9"/>
    <w:sectPr w:rsidR="000200F9" w:rsidRPr="00951E44" w:rsidSect="00B92B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4F" w:rsidRDefault="008E484F" w:rsidP="00C01E3D">
      <w:r>
        <w:separator/>
      </w:r>
    </w:p>
  </w:endnote>
  <w:endnote w:type="continuationSeparator" w:id="0">
    <w:p w:rsidR="008E484F" w:rsidRDefault="008E484F" w:rsidP="00C0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4F" w:rsidRDefault="008E484F" w:rsidP="00C01E3D">
      <w:r>
        <w:separator/>
      </w:r>
    </w:p>
  </w:footnote>
  <w:footnote w:type="continuationSeparator" w:id="0">
    <w:p w:rsidR="008E484F" w:rsidRDefault="008E484F" w:rsidP="00C0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29"/>
    <w:rsid w:val="0000398A"/>
    <w:rsid w:val="00003EEF"/>
    <w:rsid w:val="000079E3"/>
    <w:rsid w:val="00007F03"/>
    <w:rsid w:val="000160D2"/>
    <w:rsid w:val="00016247"/>
    <w:rsid w:val="000200F9"/>
    <w:rsid w:val="00025515"/>
    <w:rsid w:val="00032DF8"/>
    <w:rsid w:val="00033374"/>
    <w:rsid w:val="00043177"/>
    <w:rsid w:val="000513B5"/>
    <w:rsid w:val="00056738"/>
    <w:rsid w:val="00063B8A"/>
    <w:rsid w:val="00074C69"/>
    <w:rsid w:val="00074ED6"/>
    <w:rsid w:val="00076979"/>
    <w:rsid w:val="00076A7C"/>
    <w:rsid w:val="00082023"/>
    <w:rsid w:val="00090291"/>
    <w:rsid w:val="00091AA8"/>
    <w:rsid w:val="000969A3"/>
    <w:rsid w:val="000A70BC"/>
    <w:rsid w:val="000B7BDA"/>
    <w:rsid w:val="000C130C"/>
    <w:rsid w:val="000C6E36"/>
    <w:rsid w:val="000D12C4"/>
    <w:rsid w:val="000E1652"/>
    <w:rsid w:val="000E2525"/>
    <w:rsid w:val="000F25CB"/>
    <w:rsid w:val="000F4A8A"/>
    <w:rsid w:val="000F51A8"/>
    <w:rsid w:val="000F6493"/>
    <w:rsid w:val="0011078F"/>
    <w:rsid w:val="00121798"/>
    <w:rsid w:val="00122464"/>
    <w:rsid w:val="00152679"/>
    <w:rsid w:val="001533AF"/>
    <w:rsid w:val="0015642F"/>
    <w:rsid w:val="001736B2"/>
    <w:rsid w:val="00175EAF"/>
    <w:rsid w:val="00176DEA"/>
    <w:rsid w:val="00183EED"/>
    <w:rsid w:val="00184590"/>
    <w:rsid w:val="001863F3"/>
    <w:rsid w:val="001A0FC0"/>
    <w:rsid w:val="001D29DE"/>
    <w:rsid w:val="001D5AFE"/>
    <w:rsid w:val="001D68B3"/>
    <w:rsid w:val="00207416"/>
    <w:rsid w:val="00213762"/>
    <w:rsid w:val="00227732"/>
    <w:rsid w:val="002320FD"/>
    <w:rsid w:val="00232B0B"/>
    <w:rsid w:val="00235865"/>
    <w:rsid w:val="002359C8"/>
    <w:rsid w:val="002402A4"/>
    <w:rsid w:val="00240770"/>
    <w:rsid w:val="002466A0"/>
    <w:rsid w:val="002859D0"/>
    <w:rsid w:val="002910ED"/>
    <w:rsid w:val="00292A58"/>
    <w:rsid w:val="002A3C87"/>
    <w:rsid w:val="002C664F"/>
    <w:rsid w:val="002D7403"/>
    <w:rsid w:val="002E65DE"/>
    <w:rsid w:val="002F4C20"/>
    <w:rsid w:val="002F6AEA"/>
    <w:rsid w:val="002F7DE2"/>
    <w:rsid w:val="0030235A"/>
    <w:rsid w:val="00310281"/>
    <w:rsid w:val="003111DB"/>
    <w:rsid w:val="00311F12"/>
    <w:rsid w:val="00313815"/>
    <w:rsid w:val="00315D44"/>
    <w:rsid w:val="00320630"/>
    <w:rsid w:val="00322943"/>
    <w:rsid w:val="003270D6"/>
    <w:rsid w:val="00332218"/>
    <w:rsid w:val="00333499"/>
    <w:rsid w:val="003406AF"/>
    <w:rsid w:val="00342902"/>
    <w:rsid w:val="003514EF"/>
    <w:rsid w:val="0035536C"/>
    <w:rsid w:val="003620FF"/>
    <w:rsid w:val="00362229"/>
    <w:rsid w:val="00367764"/>
    <w:rsid w:val="00373E67"/>
    <w:rsid w:val="00375615"/>
    <w:rsid w:val="00375EF1"/>
    <w:rsid w:val="00376721"/>
    <w:rsid w:val="003842B6"/>
    <w:rsid w:val="00385318"/>
    <w:rsid w:val="00386E55"/>
    <w:rsid w:val="003920C7"/>
    <w:rsid w:val="003A5663"/>
    <w:rsid w:val="003C4AA8"/>
    <w:rsid w:val="003D173E"/>
    <w:rsid w:val="003E4293"/>
    <w:rsid w:val="003F0BF7"/>
    <w:rsid w:val="003F75DC"/>
    <w:rsid w:val="004031A7"/>
    <w:rsid w:val="0040412F"/>
    <w:rsid w:val="004253BB"/>
    <w:rsid w:val="00425737"/>
    <w:rsid w:val="00441B57"/>
    <w:rsid w:val="00443707"/>
    <w:rsid w:val="004513B9"/>
    <w:rsid w:val="00463730"/>
    <w:rsid w:val="004668C6"/>
    <w:rsid w:val="0047472F"/>
    <w:rsid w:val="00475B9B"/>
    <w:rsid w:val="00477998"/>
    <w:rsid w:val="00481352"/>
    <w:rsid w:val="004907F4"/>
    <w:rsid w:val="0049337C"/>
    <w:rsid w:val="004C4862"/>
    <w:rsid w:val="004C4D5E"/>
    <w:rsid w:val="004C6A3B"/>
    <w:rsid w:val="004C79B9"/>
    <w:rsid w:val="004E4249"/>
    <w:rsid w:val="004E4D82"/>
    <w:rsid w:val="004F7DC6"/>
    <w:rsid w:val="00506BE4"/>
    <w:rsid w:val="00516B48"/>
    <w:rsid w:val="005248E5"/>
    <w:rsid w:val="0054119B"/>
    <w:rsid w:val="0056129C"/>
    <w:rsid w:val="0056241D"/>
    <w:rsid w:val="0056414B"/>
    <w:rsid w:val="0057020E"/>
    <w:rsid w:val="00571291"/>
    <w:rsid w:val="00576967"/>
    <w:rsid w:val="005910BA"/>
    <w:rsid w:val="00593B52"/>
    <w:rsid w:val="005A01EE"/>
    <w:rsid w:val="005B1CD7"/>
    <w:rsid w:val="005B21CC"/>
    <w:rsid w:val="005B23DB"/>
    <w:rsid w:val="005B5A41"/>
    <w:rsid w:val="005C548B"/>
    <w:rsid w:val="005D0026"/>
    <w:rsid w:val="005F2BD6"/>
    <w:rsid w:val="005F6389"/>
    <w:rsid w:val="005F797F"/>
    <w:rsid w:val="006000CC"/>
    <w:rsid w:val="00601AE9"/>
    <w:rsid w:val="00602B27"/>
    <w:rsid w:val="0060337B"/>
    <w:rsid w:val="00604277"/>
    <w:rsid w:val="00613BD1"/>
    <w:rsid w:val="00615FE8"/>
    <w:rsid w:val="00617730"/>
    <w:rsid w:val="00621060"/>
    <w:rsid w:val="006411FA"/>
    <w:rsid w:val="006438A5"/>
    <w:rsid w:val="00656C6D"/>
    <w:rsid w:val="00663953"/>
    <w:rsid w:val="006900B2"/>
    <w:rsid w:val="006960AF"/>
    <w:rsid w:val="006B2889"/>
    <w:rsid w:val="006C39E9"/>
    <w:rsid w:val="006C4DE6"/>
    <w:rsid w:val="006C6478"/>
    <w:rsid w:val="006D6D25"/>
    <w:rsid w:val="006E797C"/>
    <w:rsid w:val="006F6338"/>
    <w:rsid w:val="006F6FB5"/>
    <w:rsid w:val="00706484"/>
    <w:rsid w:val="00706718"/>
    <w:rsid w:val="00706A9C"/>
    <w:rsid w:val="00707088"/>
    <w:rsid w:val="00713069"/>
    <w:rsid w:val="00730E60"/>
    <w:rsid w:val="007318EB"/>
    <w:rsid w:val="007635A8"/>
    <w:rsid w:val="00766783"/>
    <w:rsid w:val="0077004A"/>
    <w:rsid w:val="00773786"/>
    <w:rsid w:val="007743EE"/>
    <w:rsid w:val="00774681"/>
    <w:rsid w:val="007754E5"/>
    <w:rsid w:val="00775560"/>
    <w:rsid w:val="007834DD"/>
    <w:rsid w:val="007A04F7"/>
    <w:rsid w:val="007A1922"/>
    <w:rsid w:val="007B2BF2"/>
    <w:rsid w:val="007C12ED"/>
    <w:rsid w:val="007C7A35"/>
    <w:rsid w:val="007E11CE"/>
    <w:rsid w:val="00802231"/>
    <w:rsid w:val="00811EB3"/>
    <w:rsid w:val="0081519D"/>
    <w:rsid w:val="00816BF6"/>
    <w:rsid w:val="0082003F"/>
    <w:rsid w:val="00825E7B"/>
    <w:rsid w:val="00827733"/>
    <w:rsid w:val="0083599B"/>
    <w:rsid w:val="008476EC"/>
    <w:rsid w:val="00847949"/>
    <w:rsid w:val="00863ADD"/>
    <w:rsid w:val="0086777A"/>
    <w:rsid w:val="00881FED"/>
    <w:rsid w:val="00883123"/>
    <w:rsid w:val="00891BE2"/>
    <w:rsid w:val="008941A0"/>
    <w:rsid w:val="008A3912"/>
    <w:rsid w:val="008C0A78"/>
    <w:rsid w:val="008C5A6D"/>
    <w:rsid w:val="008D5766"/>
    <w:rsid w:val="008E1AB5"/>
    <w:rsid w:val="008E39F6"/>
    <w:rsid w:val="008E484F"/>
    <w:rsid w:val="008E6DB7"/>
    <w:rsid w:val="008F3111"/>
    <w:rsid w:val="008F358F"/>
    <w:rsid w:val="008F3E30"/>
    <w:rsid w:val="008F5200"/>
    <w:rsid w:val="009073AA"/>
    <w:rsid w:val="00913E82"/>
    <w:rsid w:val="00927280"/>
    <w:rsid w:val="00935964"/>
    <w:rsid w:val="00943341"/>
    <w:rsid w:val="00951E44"/>
    <w:rsid w:val="0095270A"/>
    <w:rsid w:val="00963700"/>
    <w:rsid w:val="00972F91"/>
    <w:rsid w:val="009763A3"/>
    <w:rsid w:val="00993971"/>
    <w:rsid w:val="00994B26"/>
    <w:rsid w:val="009B5B1B"/>
    <w:rsid w:val="009C1C88"/>
    <w:rsid w:val="009D35C8"/>
    <w:rsid w:val="009E586B"/>
    <w:rsid w:val="009F18D3"/>
    <w:rsid w:val="00A04598"/>
    <w:rsid w:val="00A1609F"/>
    <w:rsid w:val="00A2680A"/>
    <w:rsid w:val="00A3102C"/>
    <w:rsid w:val="00A31231"/>
    <w:rsid w:val="00A4149A"/>
    <w:rsid w:val="00A43D5D"/>
    <w:rsid w:val="00A46666"/>
    <w:rsid w:val="00A5034F"/>
    <w:rsid w:val="00A8379C"/>
    <w:rsid w:val="00A842BA"/>
    <w:rsid w:val="00A95C3D"/>
    <w:rsid w:val="00A95EA3"/>
    <w:rsid w:val="00A97AE2"/>
    <w:rsid w:val="00AA1A1E"/>
    <w:rsid w:val="00AA38CB"/>
    <w:rsid w:val="00AB3E20"/>
    <w:rsid w:val="00AC7791"/>
    <w:rsid w:val="00AD5625"/>
    <w:rsid w:val="00AF16B8"/>
    <w:rsid w:val="00B001BE"/>
    <w:rsid w:val="00B00AA5"/>
    <w:rsid w:val="00B079CF"/>
    <w:rsid w:val="00B22D14"/>
    <w:rsid w:val="00B56293"/>
    <w:rsid w:val="00B60CD5"/>
    <w:rsid w:val="00B62E43"/>
    <w:rsid w:val="00B80AC0"/>
    <w:rsid w:val="00B8322D"/>
    <w:rsid w:val="00B8426C"/>
    <w:rsid w:val="00B84C62"/>
    <w:rsid w:val="00B851AE"/>
    <w:rsid w:val="00B85E6A"/>
    <w:rsid w:val="00B92B1A"/>
    <w:rsid w:val="00BA7574"/>
    <w:rsid w:val="00BB0758"/>
    <w:rsid w:val="00BB0E7E"/>
    <w:rsid w:val="00BC7267"/>
    <w:rsid w:val="00BD5715"/>
    <w:rsid w:val="00BE10D5"/>
    <w:rsid w:val="00C01E3D"/>
    <w:rsid w:val="00C03723"/>
    <w:rsid w:val="00C10AAB"/>
    <w:rsid w:val="00C12B42"/>
    <w:rsid w:val="00C22BAA"/>
    <w:rsid w:val="00C3054A"/>
    <w:rsid w:val="00C30D43"/>
    <w:rsid w:val="00C3126B"/>
    <w:rsid w:val="00C32399"/>
    <w:rsid w:val="00C369F1"/>
    <w:rsid w:val="00C4048A"/>
    <w:rsid w:val="00C54CC8"/>
    <w:rsid w:val="00C60B9B"/>
    <w:rsid w:val="00C61AE8"/>
    <w:rsid w:val="00C63B06"/>
    <w:rsid w:val="00C65441"/>
    <w:rsid w:val="00C67EF6"/>
    <w:rsid w:val="00C7623B"/>
    <w:rsid w:val="00C938A8"/>
    <w:rsid w:val="00C94D96"/>
    <w:rsid w:val="00C96502"/>
    <w:rsid w:val="00CA053E"/>
    <w:rsid w:val="00CC7A81"/>
    <w:rsid w:val="00CD1C39"/>
    <w:rsid w:val="00CD457F"/>
    <w:rsid w:val="00CE34DF"/>
    <w:rsid w:val="00CE4C5B"/>
    <w:rsid w:val="00CE671E"/>
    <w:rsid w:val="00CF15A6"/>
    <w:rsid w:val="00CF755B"/>
    <w:rsid w:val="00D07F49"/>
    <w:rsid w:val="00D10041"/>
    <w:rsid w:val="00D14C38"/>
    <w:rsid w:val="00D14ECB"/>
    <w:rsid w:val="00D23C5B"/>
    <w:rsid w:val="00D26209"/>
    <w:rsid w:val="00D4009B"/>
    <w:rsid w:val="00D40E43"/>
    <w:rsid w:val="00D4687C"/>
    <w:rsid w:val="00D57A9D"/>
    <w:rsid w:val="00D63CB6"/>
    <w:rsid w:val="00D95164"/>
    <w:rsid w:val="00DB4247"/>
    <w:rsid w:val="00DB72D3"/>
    <w:rsid w:val="00DC1230"/>
    <w:rsid w:val="00DC648D"/>
    <w:rsid w:val="00DC764D"/>
    <w:rsid w:val="00DD699A"/>
    <w:rsid w:val="00DE1F7E"/>
    <w:rsid w:val="00DE7DD7"/>
    <w:rsid w:val="00DE7EFD"/>
    <w:rsid w:val="00DF062B"/>
    <w:rsid w:val="00DF280C"/>
    <w:rsid w:val="00E00E85"/>
    <w:rsid w:val="00E02CA3"/>
    <w:rsid w:val="00E0582D"/>
    <w:rsid w:val="00E23536"/>
    <w:rsid w:val="00E27C35"/>
    <w:rsid w:val="00E316AA"/>
    <w:rsid w:val="00E31F5F"/>
    <w:rsid w:val="00E349B7"/>
    <w:rsid w:val="00E36134"/>
    <w:rsid w:val="00E477D5"/>
    <w:rsid w:val="00E47B84"/>
    <w:rsid w:val="00E51CBD"/>
    <w:rsid w:val="00E57259"/>
    <w:rsid w:val="00E81659"/>
    <w:rsid w:val="00E87D0D"/>
    <w:rsid w:val="00E9241B"/>
    <w:rsid w:val="00E9310D"/>
    <w:rsid w:val="00E959B1"/>
    <w:rsid w:val="00EB4D9E"/>
    <w:rsid w:val="00ED24BE"/>
    <w:rsid w:val="00ED5EFD"/>
    <w:rsid w:val="00EE52D6"/>
    <w:rsid w:val="00EF48FC"/>
    <w:rsid w:val="00EF50C0"/>
    <w:rsid w:val="00F00840"/>
    <w:rsid w:val="00F057E3"/>
    <w:rsid w:val="00F10FA7"/>
    <w:rsid w:val="00F24D65"/>
    <w:rsid w:val="00F27D4B"/>
    <w:rsid w:val="00F3176C"/>
    <w:rsid w:val="00F42FDC"/>
    <w:rsid w:val="00F447DF"/>
    <w:rsid w:val="00F47FB1"/>
    <w:rsid w:val="00F50A16"/>
    <w:rsid w:val="00F53F0C"/>
    <w:rsid w:val="00F71656"/>
    <w:rsid w:val="00F85304"/>
    <w:rsid w:val="00F85F48"/>
    <w:rsid w:val="00F877E1"/>
    <w:rsid w:val="00F9023A"/>
    <w:rsid w:val="00F907B7"/>
    <w:rsid w:val="00FA4A0E"/>
    <w:rsid w:val="00FA4ECB"/>
    <w:rsid w:val="00FC36E9"/>
    <w:rsid w:val="00FC6BBC"/>
    <w:rsid w:val="00FC6CFB"/>
    <w:rsid w:val="00FE2A7E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127853A-BD71-9B47-98C6-24CC2A2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01E3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1E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1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EB9C2-3D29-6149-B4D4-D612D98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Mufan ZHANG</dc:creator>
  <cp:keywords/>
  <dc:description/>
  <cp:lastModifiedBy>Mufan ZHANG</cp:lastModifiedBy>
  <cp:revision>7</cp:revision>
  <dcterms:created xsi:type="dcterms:W3CDTF">2018-07-08T00:17:00Z</dcterms:created>
  <dcterms:modified xsi:type="dcterms:W3CDTF">2018-07-08T07:18:00Z</dcterms:modified>
</cp:coreProperties>
</file>