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9772" w14:textId="77777777" w:rsidR="00012144" w:rsidRDefault="00DC141F">
      <w:r w:rsidRPr="00DC14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AB580" wp14:editId="4ED1B51C">
                <wp:simplePos x="0" y="0"/>
                <wp:positionH relativeFrom="column">
                  <wp:posOffset>292100</wp:posOffset>
                </wp:positionH>
                <wp:positionV relativeFrom="paragraph">
                  <wp:posOffset>-177800</wp:posOffset>
                </wp:positionV>
                <wp:extent cx="6953250" cy="33845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AFC1C7-DC91-4229-BBD9-E2E1A11494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A8B8D" w14:textId="082B3FBB" w:rsidR="00DC141F" w:rsidRPr="00DC141F" w:rsidRDefault="00DC141F" w:rsidP="00DC14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C141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Supplemental table-</w:t>
                            </w:r>
                            <w:r w:rsidR="00932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DC141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Baseline characters and comorbidities of cohort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AB58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3pt;margin-top:-14pt;width:547.5pt;height:2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" filled="f" stroked="f">
                <v:textbox style="mso-fit-shape-to-text:t">
                  <w:txbxContent>
                    <w:p w14:paraId="51CA8B8D" w14:textId="082B3FBB" w:rsidR="00DC141F" w:rsidRPr="00DC141F" w:rsidRDefault="00DC141F" w:rsidP="00DC141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C141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Supplemental table-</w:t>
                      </w:r>
                      <w:r w:rsidR="009324C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DC141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 Baseline characters and comorbidities of cohort 1</w:t>
                      </w:r>
                    </w:p>
                  </w:txbxContent>
                </v:textbox>
              </v:shape>
            </w:pict>
          </mc:Fallback>
        </mc:AlternateContent>
      </w:r>
      <w:r w:rsidRPr="00DC141F">
        <w:rPr>
          <w:noProof/>
        </w:rPr>
        <w:drawing>
          <wp:anchor distT="0" distB="0" distL="114300" distR="114300" simplePos="0" relativeHeight="251659264" behindDoc="0" locked="0" layoutInCell="1" allowOverlap="1" wp14:anchorId="5E1DC332" wp14:editId="36D62EB4">
            <wp:simplePos x="0" y="0"/>
            <wp:positionH relativeFrom="column">
              <wp:posOffset>101600</wp:posOffset>
            </wp:positionH>
            <wp:positionV relativeFrom="paragraph">
              <wp:posOffset>153035</wp:posOffset>
            </wp:positionV>
            <wp:extent cx="5943600" cy="4184650"/>
            <wp:effectExtent l="0" t="0" r="0" b="635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657C5CE-636B-4523-A47F-E44C1854C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1657C5CE-636B-4523-A47F-E44C1854C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1F"/>
    <w:rsid w:val="00012144"/>
    <w:rsid w:val="009324C3"/>
    <w:rsid w:val="00D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2960"/>
  <w15:chartTrackingRefBased/>
  <w15:docId w15:val="{6CC23D72-F587-4D39-A23F-376F6FC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4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Shah</dc:creator>
  <cp:keywords/>
  <dc:description/>
  <cp:lastModifiedBy>Zubair Shah</cp:lastModifiedBy>
  <cp:revision>2</cp:revision>
  <dcterms:created xsi:type="dcterms:W3CDTF">2018-05-15T20:31:00Z</dcterms:created>
  <dcterms:modified xsi:type="dcterms:W3CDTF">2018-09-07T20:46:00Z</dcterms:modified>
</cp:coreProperties>
</file>