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BDDFC1" w14:textId="3825644A" w:rsidR="00114F25" w:rsidRPr="00EE714F" w:rsidRDefault="00114F25" w:rsidP="00114F25">
      <w:pPr>
        <w:rPr>
          <w:rFonts w:ascii="Times New Roman" w:hAnsi="Times New Roman" w:cs="Times New Roman"/>
          <w:sz w:val="24"/>
          <w:szCs w:val="24"/>
        </w:rPr>
      </w:pPr>
      <w:r w:rsidRPr="00EE714F">
        <w:rPr>
          <w:rFonts w:ascii="Times New Roman" w:hAnsi="Times New Roman" w:cs="Times New Roman"/>
          <w:b/>
          <w:sz w:val="24"/>
          <w:szCs w:val="24"/>
        </w:rPr>
        <w:t xml:space="preserve">Supplemental Table </w:t>
      </w:r>
      <w:r w:rsidR="00736254">
        <w:rPr>
          <w:rFonts w:ascii="Times New Roman" w:hAnsi="Times New Roman" w:cs="Times New Roman"/>
          <w:b/>
          <w:sz w:val="24"/>
          <w:szCs w:val="24"/>
        </w:rPr>
        <w:t>1</w:t>
      </w:r>
      <w:bookmarkStart w:id="0" w:name="_GoBack"/>
      <w:bookmarkEnd w:id="0"/>
      <w:r w:rsidRPr="00EE714F">
        <w:rPr>
          <w:rFonts w:ascii="Times New Roman" w:hAnsi="Times New Roman" w:cs="Times New Roman"/>
          <w:sz w:val="24"/>
          <w:szCs w:val="24"/>
        </w:rPr>
        <w:t xml:space="preserve">: </w:t>
      </w:r>
      <w:r w:rsidRPr="00EE714F"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 xml:space="preserve">Association of highest trough vancomycin level categories with risk of incident AKI in adjusted and unadjusted </w:t>
      </w:r>
      <w:r w:rsidR="00596DD9" w:rsidRPr="00EE714F"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>l</w:t>
      </w:r>
      <w:r w:rsidR="00BE62BC" w:rsidRPr="00EE714F"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 xml:space="preserve">ogistic </w:t>
      </w:r>
      <w:r w:rsidRPr="00EE714F"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 xml:space="preserve">regression models in </w:t>
      </w:r>
      <w:r w:rsidRPr="00EE714F">
        <w:rPr>
          <w:rFonts w:ascii="Times New Roman" w:eastAsiaTheme="minorEastAsia" w:hAnsi="Times New Roman" w:cs="Times New Roman"/>
          <w:kern w:val="24"/>
          <w:sz w:val="24"/>
          <w:szCs w:val="24"/>
        </w:rPr>
        <w:t>2</w:t>
      </w:r>
      <w:r w:rsidR="00BE62BC" w:rsidRPr="00EE714F">
        <w:rPr>
          <w:rFonts w:ascii="Times New Roman" w:eastAsiaTheme="minorEastAsia" w:hAnsi="Times New Roman" w:cs="Times New Roman"/>
          <w:kern w:val="24"/>
          <w:sz w:val="24"/>
          <w:szCs w:val="24"/>
        </w:rPr>
        <w:t>2</w:t>
      </w:r>
      <w:r w:rsidRPr="00EE714F">
        <w:rPr>
          <w:rFonts w:ascii="Times New Roman" w:eastAsiaTheme="minorEastAsia" w:hAnsi="Times New Roman" w:cs="Times New Roman"/>
          <w:kern w:val="24"/>
          <w:sz w:val="24"/>
          <w:szCs w:val="24"/>
        </w:rPr>
        <w:t>,</w:t>
      </w:r>
      <w:r w:rsidR="00BE62BC" w:rsidRPr="00EE714F">
        <w:rPr>
          <w:rFonts w:ascii="Times New Roman" w:eastAsiaTheme="minorEastAsia" w:hAnsi="Times New Roman" w:cs="Times New Roman"/>
          <w:kern w:val="24"/>
          <w:sz w:val="24"/>
          <w:szCs w:val="24"/>
        </w:rPr>
        <w:t>057</w:t>
      </w:r>
      <w:r w:rsidRPr="00EE714F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 US veterans. The group with vancomycin level of &lt;10 mg/L served as referent.</w:t>
      </w:r>
      <w:r w:rsidRPr="00EE714F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10255" w:type="dxa"/>
        <w:tblLook w:val="04A0" w:firstRow="1" w:lastRow="0" w:firstColumn="1" w:lastColumn="0" w:noHBand="0" w:noVBand="1"/>
      </w:tblPr>
      <w:tblGrid>
        <w:gridCol w:w="1453"/>
        <w:gridCol w:w="1512"/>
        <w:gridCol w:w="1440"/>
        <w:gridCol w:w="1440"/>
        <w:gridCol w:w="1440"/>
        <w:gridCol w:w="1440"/>
        <w:gridCol w:w="1530"/>
      </w:tblGrid>
      <w:tr w:rsidR="00EE714F" w:rsidRPr="00EE714F" w14:paraId="7333D947" w14:textId="77777777" w:rsidTr="0062784A">
        <w:tc>
          <w:tcPr>
            <w:tcW w:w="1453" w:type="dxa"/>
          </w:tcPr>
          <w:p w14:paraId="123DD398" w14:textId="77777777" w:rsidR="00114F25" w:rsidRPr="00EE714F" w:rsidRDefault="00114F25" w:rsidP="007005FD">
            <w:pPr>
              <w:rPr>
                <w:rFonts w:ascii="Times New Roman" w:hAnsi="Times New Roman"/>
                <w:sz w:val="24"/>
              </w:rPr>
            </w:pPr>
            <w:bookmarkStart w:id="1" w:name="_Hlk530388384"/>
            <w:r w:rsidRPr="00EE714F">
              <w:rPr>
                <w:rFonts w:ascii="Times New Roman" w:hAnsi="Times New Roman"/>
                <w:sz w:val="24"/>
              </w:rPr>
              <w:t>Vancomycin level (</w:t>
            </w:r>
            <w:r w:rsidRPr="00EE714F">
              <w:rPr>
                <w:rFonts w:ascii="Times New Roman" w:eastAsiaTheme="minorEastAsia" w:hAnsi="Times New Roman"/>
                <w:kern w:val="24"/>
                <w:sz w:val="24"/>
                <w:szCs w:val="70"/>
              </w:rPr>
              <w:t>&lt;10 mg/L as referent)</w:t>
            </w:r>
          </w:p>
        </w:tc>
        <w:tc>
          <w:tcPr>
            <w:tcW w:w="1512" w:type="dxa"/>
            <w:vAlign w:val="bottom"/>
          </w:tcPr>
          <w:p w14:paraId="68EB37F2" w14:textId="77777777" w:rsidR="00114F25" w:rsidRPr="00EE714F" w:rsidRDefault="00114F25" w:rsidP="007005FD">
            <w:pPr>
              <w:jc w:val="center"/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Model 1</w:t>
            </w:r>
          </w:p>
          <w:p w14:paraId="22CE34EE" w14:textId="77777777" w:rsidR="00114F25" w:rsidRPr="00EE714F" w:rsidRDefault="00114F25" w:rsidP="007005FD">
            <w:pPr>
              <w:jc w:val="center"/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OR (95%CI)</w:t>
            </w:r>
          </w:p>
        </w:tc>
        <w:tc>
          <w:tcPr>
            <w:tcW w:w="1440" w:type="dxa"/>
            <w:vAlign w:val="bottom"/>
          </w:tcPr>
          <w:p w14:paraId="5BD14528" w14:textId="77777777" w:rsidR="00114F25" w:rsidRPr="00EE714F" w:rsidRDefault="00114F25" w:rsidP="007005FD">
            <w:pPr>
              <w:jc w:val="center"/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Model 2</w:t>
            </w:r>
          </w:p>
          <w:p w14:paraId="0657004D" w14:textId="77777777" w:rsidR="00114F25" w:rsidRPr="00EE714F" w:rsidRDefault="00114F25" w:rsidP="007005FD">
            <w:pPr>
              <w:jc w:val="center"/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OR (95%CI)</w:t>
            </w:r>
          </w:p>
        </w:tc>
        <w:tc>
          <w:tcPr>
            <w:tcW w:w="1440" w:type="dxa"/>
            <w:vAlign w:val="bottom"/>
          </w:tcPr>
          <w:p w14:paraId="52B34B9C" w14:textId="77777777" w:rsidR="00114F25" w:rsidRPr="00EE714F" w:rsidRDefault="00114F25" w:rsidP="007005FD">
            <w:pPr>
              <w:jc w:val="center"/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Model 3</w:t>
            </w:r>
          </w:p>
          <w:p w14:paraId="43687E02" w14:textId="77777777" w:rsidR="00114F25" w:rsidRPr="00EE714F" w:rsidRDefault="00114F25" w:rsidP="007005FD">
            <w:pPr>
              <w:jc w:val="center"/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OR (95%CI)</w:t>
            </w:r>
          </w:p>
        </w:tc>
        <w:tc>
          <w:tcPr>
            <w:tcW w:w="1440" w:type="dxa"/>
            <w:vAlign w:val="bottom"/>
          </w:tcPr>
          <w:p w14:paraId="1AB6E081" w14:textId="77777777" w:rsidR="00114F25" w:rsidRPr="00EE714F" w:rsidRDefault="00114F25" w:rsidP="007005FD">
            <w:pPr>
              <w:jc w:val="center"/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Model 4</w:t>
            </w:r>
          </w:p>
          <w:p w14:paraId="74CF7D2B" w14:textId="77777777" w:rsidR="00114F25" w:rsidRPr="00EE714F" w:rsidRDefault="00114F25" w:rsidP="007005FD">
            <w:pPr>
              <w:jc w:val="center"/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OR (95%CI)</w:t>
            </w:r>
          </w:p>
        </w:tc>
        <w:tc>
          <w:tcPr>
            <w:tcW w:w="1440" w:type="dxa"/>
            <w:vAlign w:val="bottom"/>
          </w:tcPr>
          <w:p w14:paraId="5701BF53" w14:textId="77777777" w:rsidR="00114F25" w:rsidRPr="00EE714F" w:rsidRDefault="00114F25" w:rsidP="007005FD">
            <w:pPr>
              <w:jc w:val="center"/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Model 5+PO2</w:t>
            </w:r>
          </w:p>
          <w:p w14:paraId="7915B1C9" w14:textId="77777777" w:rsidR="00114F25" w:rsidRPr="00EE714F" w:rsidRDefault="00114F25" w:rsidP="007005FD">
            <w:pPr>
              <w:jc w:val="center"/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OR (95%CI)</w:t>
            </w:r>
          </w:p>
        </w:tc>
        <w:tc>
          <w:tcPr>
            <w:tcW w:w="1530" w:type="dxa"/>
            <w:vAlign w:val="bottom"/>
          </w:tcPr>
          <w:p w14:paraId="505255AB" w14:textId="77777777" w:rsidR="00114F25" w:rsidRPr="00EE714F" w:rsidRDefault="00114F25" w:rsidP="007005FD">
            <w:pPr>
              <w:jc w:val="center"/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Model 5-pO2</w:t>
            </w:r>
          </w:p>
          <w:p w14:paraId="01AD5F76" w14:textId="77777777" w:rsidR="00114F25" w:rsidRPr="00EE714F" w:rsidRDefault="00114F25" w:rsidP="007005FD">
            <w:pPr>
              <w:jc w:val="center"/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OR (95%CI)</w:t>
            </w:r>
          </w:p>
        </w:tc>
      </w:tr>
      <w:tr w:rsidR="00EE714F" w:rsidRPr="00EE714F" w14:paraId="563E2ABC" w14:textId="77777777" w:rsidTr="0062784A">
        <w:tc>
          <w:tcPr>
            <w:tcW w:w="1453" w:type="dxa"/>
            <w:vAlign w:val="bottom"/>
          </w:tcPr>
          <w:p w14:paraId="27236777" w14:textId="77777777" w:rsidR="004C3FC6" w:rsidRPr="00EE714F" w:rsidRDefault="004C3FC6" w:rsidP="004C3FC6">
            <w:pPr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10-15 mg/L</w:t>
            </w:r>
          </w:p>
        </w:tc>
        <w:tc>
          <w:tcPr>
            <w:tcW w:w="1512" w:type="dxa"/>
          </w:tcPr>
          <w:p w14:paraId="14451594" w14:textId="08A8D0B8" w:rsidR="004C3FC6" w:rsidRPr="00EE714F" w:rsidRDefault="004C3FC6" w:rsidP="004C3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1.4 (1.</w:t>
            </w:r>
            <w:r w:rsidR="00207F3F" w:rsidRPr="00EE71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-1.6)</w:t>
            </w:r>
          </w:p>
        </w:tc>
        <w:tc>
          <w:tcPr>
            <w:tcW w:w="1440" w:type="dxa"/>
          </w:tcPr>
          <w:p w14:paraId="39597DF9" w14:textId="298955C8" w:rsidR="004C3FC6" w:rsidRPr="00EE714F" w:rsidRDefault="00207F3F" w:rsidP="004C3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  <w:r w:rsidR="004C3FC6" w:rsidRPr="00EE714F">
              <w:rPr>
                <w:rFonts w:ascii="Times New Roman" w:hAnsi="Times New Roman" w:cs="Times New Roman"/>
                <w:sz w:val="24"/>
                <w:szCs w:val="24"/>
              </w:rPr>
              <w:t xml:space="preserve"> (1.2-1.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C3FC6" w:rsidRPr="00EE71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40" w:type="dxa"/>
          </w:tcPr>
          <w:p w14:paraId="39427D91" w14:textId="613214F7" w:rsidR="004C3FC6" w:rsidRPr="00EE714F" w:rsidRDefault="004C3FC6" w:rsidP="004C3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07F3F" w:rsidRPr="00EE71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 xml:space="preserve"> (1.</w:t>
            </w:r>
            <w:r w:rsidR="00207F3F" w:rsidRPr="00EE71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-1.</w:t>
            </w:r>
            <w:r w:rsidR="00207F3F" w:rsidRPr="00EE71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40" w:type="dxa"/>
          </w:tcPr>
          <w:p w14:paraId="46D801C9" w14:textId="2C079F84" w:rsidR="004C3FC6" w:rsidRPr="00EE714F" w:rsidRDefault="004C3FC6" w:rsidP="004C3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1.3 (1.</w:t>
            </w:r>
            <w:r w:rsidR="00207F3F" w:rsidRPr="00EE71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-1.5)</w:t>
            </w:r>
          </w:p>
        </w:tc>
        <w:tc>
          <w:tcPr>
            <w:tcW w:w="1440" w:type="dxa"/>
          </w:tcPr>
          <w:p w14:paraId="67C95B40" w14:textId="13770B2C" w:rsidR="004C3FC6" w:rsidRPr="00EE714F" w:rsidRDefault="004C3FC6" w:rsidP="004C3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07F3F" w:rsidRPr="00EE71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 xml:space="preserve"> (0.9-1.</w:t>
            </w:r>
            <w:r w:rsidR="00207F3F" w:rsidRPr="00EE71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30" w:type="dxa"/>
          </w:tcPr>
          <w:p w14:paraId="32BEA149" w14:textId="30BA4130" w:rsidR="004C3FC6" w:rsidRPr="00EE714F" w:rsidRDefault="004C3FC6" w:rsidP="004C3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1.4 (1.</w:t>
            </w:r>
            <w:r w:rsidR="00207F3F" w:rsidRPr="00EE71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-1.6)</w:t>
            </w:r>
          </w:p>
        </w:tc>
      </w:tr>
      <w:tr w:rsidR="00EE714F" w:rsidRPr="00EE714F" w14:paraId="4FC85EAA" w14:textId="77777777" w:rsidTr="0062784A">
        <w:tc>
          <w:tcPr>
            <w:tcW w:w="1453" w:type="dxa"/>
            <w:vAlign w:val="bottom"/>
          </w:tcPr>
          <w:p w14:paraId="29FA577F" w14:textId="77777777" w:rsidR="004C3FC6" w:rsidRPr="00EE714F" w:rsidRDefault="004C3FC6" w:rsidP="004C3FC6">
            <w:pPr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15-20 mg/L</w:t>
            </w:r>
          </w:p>
        </w:tc>
        <w:tc>
          <w:tcPr>
            <w:tcW w:w="1512" w:type="dxa"/>
          </w:tcPr>
          <w:p w14:paraId="03FB7DE1" w14:textId="2455DA72" w:rsidR="004C3FC6" w:rsidRPr="00EE714F" w:rsidRDefault="004C3FC6" w:rsidP="004C3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2.6 (2.</w:t>
            </w:r>
            <w:r w:rsidR="00207F3F" w:rsidRPr="00EE71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07F3F" w:rsidRPr="00EE71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40" w:type="dxa"/>
          </w:tcPr>
          <w:p w14:paraId="6218D2F0" w14:textId="6ABD37DF" w:rsidR="004C3FC6" w:rsidRPr="00EE714F" w:rsidRDefault="004C3FC6" w:rsidP="004C3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07F3F" w:rsidRPr="00EE71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(2.</w:t>
            </w:r>
            <w:r w:rsidR="00207F3F" w:rsidRPr="00EE714F">
              <w:rPr>
                <w:rFonts w:ascii="Times New Roman" w:hAnsi="Times New Roman" w:cs="Times New Roman"/>
                <w:sz w:val="24"/>
                <w:szCs w:val="24"/>
              </w:rPr>
              <w:t>-2.7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40" w:type="dxa"/>
          </w:tcPr>
          <w:p w14:paraId="6D6135D9" w14:textId="5494CE33" w:rsidR="004C3FC6" w:rsidRPr="00EE714F" w:rsidRDefault="004C3FC6" w:rsidP="004C3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347E49" w:rsidRPr="00EE714F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07F3F" w:rsidRPr="00EE71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-2.</w:t>
            </w:r>
            <w:r w:rsidR="00207F3F" w:rsidRPr="00EE71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40" w:type="dxa"/>
          </w:tcPr>
          <w:p w14:paraId="455BBEEB" w14:textId="46D5B65E" w:rsidR="004C3FC6" w:rsidRPr="00EE714F" w:rsidRDefault="004C3FC6" w:rsidP="004C3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2.2 (1.9-2.5)</w:t>
            </w:r>
          </w:p>
        </w:tc>
        <w:tc>
          <w:tcPr>
            <w:tcW w:w="1440" w:type="dxa"/>
          </w:tcPr>
          <w:p w14:paraId="6BB8053A" w14:textId="0726E64E" w:rsidR="004C3FC6" w:rsidRPr="00EE714F" w:rsidRDefault="004C3FC6" w:rsidP="004C3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07F3F" w:rsidRPr="00EE71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 xml:space="preserve"> (1.</w:t>
            </w:r>
            <w:r w:rsidR="00207F3F" w:rsidRPr="00EE71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-2.4)</w:t>
            </w:r>
          </w:p>
        </w:tc>
        <w:tc>
          <w:tcPr>
            <w:tcW w:w="1530" w:type="dxa"/>
          </w:tcPr>
          <w:p w14:paraId="0DAD6355" w14:textId="3B6834CD" w:rsidR="004C3FC6" w:rsidRPr="00EE714F" w:rsidRDefault="004C3FC6" w:rsidP="004C3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2.1(1.8-2.5)</w:t>
            </w:r>
          </w:p>
        </w:tc>
      </w:tr>
      <w:tr w:rsidR="004C3FC6" w:rsidRPr="00EE714F" w14:paraId="1F257C0E" w14:textId="77777777" w:rsidTr="0062784A">
        <w:tc>
          <w:tcPr>
            <w:tcW w:w="1453" w:type="dxa"/>
            <w:vAlign w:val="bottom"/>
          </w:tcPr>
          <w:p w14:paraId="54E46EBB" w14:textId="77777777" w:rsidR="004C3FC6" w:rsidRPr="00EE714F" w:rsidRDefault="004C3FC6" w:rsidP="004C3FC6">
            <w:pPr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&gt;20 mg/L</w:t>
            </w:r>
          </w:p>
        </w:tc>
        <w:tc>
          <w:tcPr>
            <w:tcW w:w="1512" w:type="dxa"/>
          </w:tcPr>
          <w:p w14:paraId="5A78E701" w14:textId="6837DF8B" w:rsidR="004C3FC6" w:rsidRPr="00EE714F" w:rsidRDefault="004C3FC6" w:rsidP="004C3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207F3F" w:rsidRPr="00EE71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 xml:space="preserve"> (4.</w:t>
            </w:r>
            <w:r w:rsidR="00207F3F" w:rsidRPr="00EE714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07F3F" w:rsidRPr="00EE71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40" w:type="dxa"/>
          </w:tcPr>
          <w:p w14:paraId="6B4300DB" w14:textId="2770FABC" w:rsidR="004C3FC6" w:rsidRPr="00EE714F" w:rsidRDefault="004C3FC6" w:rsidP="004C3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4.5(</w:t>
            </w:r>
            <w:r w:rsidR="00207F3F" w:rsidRPr="00EE71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-5.1)</w:t>
            </w:r>
          </w:p>
        </w:tc>
        <w:tc>
          <w:tcPr>
            <w:tcW w:w="1440" w:type="dxa"/>
          </w:tcPr>
          <w:p w14:paraId="0484B631" w14:textId="0CC02AA8" w:rsidR="004C3FC6" w:rsidRPr="00EE714F" w:rsidRDefault="004C3FC6" w:rsidP="004C3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4.3(3.8-4.9)</w:t>
            </w:r>
          </w:p>
        </w:tc>
        <w:tc>
          <w:tcPr>
            <w:tcW w:w="1440" w:type="dxa"/>
          </w:tcPr>
          <w:p w14:paraId="724E272D" w14:textId="01C78015" w:rsidR="004C3FC6" w:rsidRPr="00EE714F" w:rsidRDefault="004C3FC6" w:rsidP="004C3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4.1 (3.6-4.7)</w:t>
            </w:r>
          </w:p>
        </w:tc>
        <w:tc>
          <w:tcPr>
            <w:tcW w:w="1440" w:type="dxa"/>
          </w:tcPr>
          <w:p w14:paraId="3B41DE16" w14:textId="34C132CE" w:rsidR="004C3FC6" w:rsidRPr="00EE714F" w:rsidRDefault="004C3FC6" w:rsidP="004C3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3.6(2.</w:t>
            </w:r>
            <w:r w:rsidR="00207F3F" w:rsidRPr="00EE71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-4.5)</w:t>
            </w:r>
          </w:p>
        </w:tc>
        <w:tc>
          <w:tcPr>
            <w:tcW w:w="1530" w:type="dxa"/>
          </w:tcPr>
          <w:p w14:paraId="68F1CBD4" w14:textId="62F63F22" w:rsidR="004C3FC6" w:rsidRPr="00EE714F" w:rsidRDefault="004C3FC6" w:rsidP="004C3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4.1 (3.5-4.</w:t>
            </w:r>
            <w:r w:rsidR="00207F3F" w:rsidRPr="00EE71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bookmarkEnd w:id="1"/>
    </w:tbl>
    <w:p w14:paraId="7C14D81C" w14:textId="77777777" w:rsidR="00114F25" w:rsidRPr="00EE714F" w:rsidRDefault="00114F25" w:rsidP="00114F25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eastAsiaTheme="minorEastAsia" w:cstheme="minorBidi"/>
          <w:bCs/>
          <w:kern w:val="24"/>
          <w:szCs w:val="60"/>
        </w:rPr>
      </w:pPr>
    </w:p>
    <w:p w14:paraId="46B39EC3" w14:textId="77777777" w:rsidR="00114F25" w:rsidRPr="00EE714F" w:rsidRDefault="00114F25" w:rsidP="00114F25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eastAsiaTheme="minorEastAsia"/>
          <w:kern w:val="24"/>
          <w:szCs w:val="70"/>
        </w:rPr>
      </w:pPr>
    </w:p>
    <w:p w14:paraId="36AC1532" w14:textId="77777777" w:rsidR="00114F25" w:rsidRPr="00EE714F" w:rsidRDefault="00114F25" w:rsidP="00114F25"/>
    <w:p w14:paraId="6E36D453" w14:textId="77777777" w:rsidR="00596215" w:rsidRPr="00EE714F" w:rsidRDefault="00596215" w:rsidP="00596215">
      <w:pPr>
        <w:spacing w:after="0" w:line="480" w:lineRule="auto"/>
        <w:rPr>
          <w:sz w:val="24"/>
          <w:szCs w:val="24"/>
        </w:rPr>
      </w:pPr>
      <w:r w:rsidRPr="00EE714F">
        <w:rPr>
          <w:rFonts w:ascii="Times New Roman" w:eastAsiaTheme="minorEastAsia" w:hAnsi="Times New Roman"/>
          <w:kern w:val="24"/>
          <w:sz w:val="24"/>
          <w:szCs w:val="24"/>
        </w:rPr>
        <w:t>M</w:t>
      </w:r>
      <w:r w:rsidRPr="00EE714F">
        <w:rPr>
          <w:rFonts w:ascii="Times New Roman" w:eastAsiaTheme="minorEastAsia" w:hAnsi="Times New Roman"/>
          <w:kern w:val="24"/>
          <w:sz w:val="24"/>
          <w:szCs w:val="70"/>
        </w:rPr>
        <w:t xml:space="preserve">odel 1: unadjusted; model 2: demographic characteristics; model 3: model 2 variables plus comorbidities; model 4: model 3 variables plus medications, systolic/diastolic blood pressure and body mass index (BMI); </w:t>
      </w:r>
      <w:r w:rsidRPr="00EE714F">
        <w:rPr>
          <w:rFonts w:ascii="Times New Roman" w:eastAsiaTheme="minorEastAsia" w:hAnsi="Times New Roman"/>
          <w:kern w:val="24"/>
          <w:sz w:val="24"/>
          <w:szCs w:val="24"/>
        </w:rPr>
        <w:t>model 5: model 4 variables and SOFA score components</w:t>
      </w:r>
      <w:r w:rsidRPr="00EE714F">
        <w:rPr>
          <w:rFonts w:ascii="Times New Roman" w:eastAsiaTheme="minorEastAsia" w:hAnsi="Times New Roman"/>
          <w:kern w:val="24"/>
          <w:sz w:val="24"/>
          <w:szCs w:val="70"/>
        </w:rPr>
        <w:t xml:space="preserve"> (platelet count, bilirubin and vasopressor/ionotropic medications, with and without the addition of arterial pO2; model 5 – pO2 and + pO2).</w:t>
      </w:r>
    </w:p>
    <w:p w14:paraId="7BA1A7FA" w14:textId="02B60033" w:rsidR="00114F25" w:rsidRPr="00EE714F" w:rsidRDefault="00114F25">
      <w:pPr>
        <w:rPr>
          <w:noProof/>
        </w:rPr>
      </w:pPr>
    </w:p>
    <w:p w14:paraId="1B32609F" w14:textId="76B18129" w:rsidR="00114F25" w:rsidRPr="00EE714F" w:rsidRDefault="00114F25">
      <w:pPr>
        <w:rPr>
          <w:noProof/>
        </w:rPr>
      </w:pPr>
    </w:p>
    <w:p w14:paraId="12B50B17" w14:textId="46773B4F" w:rsidR="00114F25" w:rsidRPr="00EE714F" w:rsidRDefault="00114F25">
      <w:pPr>
        <w:rPr>
          <w:noProof/>
        </w:rPr>
      </w:pPr>
    </w:p>
    <w:p w14:paraId="672B2A40" w14:textId="7E00D04F" w:rsidR="00114F25" w:rsidRPr="00EE714F" w:rsidRDefault="00114F25">
      <w:pPr>
        <w:rPr>
          <w:noProof/>
        </w:rPr>
      </w:pPr>
    </w:p>
    <w:p w14:paraId="00445898" w14:textId="5907764A" w:rsidR="00114F25" w:rsidRPr="00EE714F" w:rsidRDefault="00114F25">
      <w:pPr>
        <w:rPr>
          <w:noProof/>
        </w:rPr>
      </w:pPr>
    </w:p>
    <w:p w14:paraId="0E51E222" w14:textId="765CEDC4" w:rsidR="00114F25" w:rsidRPr="00EE714F" w:rsidRDefault="00114F25">
      <w:pPr>
        <w:rPr>
          <w:noProof/>
        </w:rPr>
      </w:pPr>
    </w:p>
    <w:p w14:paraId="661A79FA" w14:textId="20C65CBD" w:rsidR="00114F25" w:rsidRPr="00EE714F" w:rsidRDefault="00114F25">
      <w:pPr>
        <w:rPr>
          <w:noProof/>
        </w:rPr>
      </w:pPr>
    </w:p>
    <w:p w14:paraId="74E08E3B" w14:textId="65BD69E3" w:rsidR="00114F25" w:rsidRPr="00EE714F" w:rsidRDefault="00114F25">
      <w:pPr>
        <w:rPr>
          <w:noProof/>
        </w:rPr>
      </w:pPr>
    </w:p>
    <w:p w14:paraId="2E941E6E" w14:textId="03602A32" w:rsidR="00114F25" w:rsidRPr="00EE714F" w:rsidRDefault="00114F25">
      <w:pPr>
        <w:rPr>
          <w:noProof/>
        </w:rPr>
      </w:pPr>
    </w:p>
    <w:p w14:paraId="1B3F778A" w14:textId="6CD9A586" w:rsidR="00114F25" w:rsidRPr="00EE714F" w:rsidRDefault="00114F25">
      <w:pPr>
        <w:rPr>
          <w:noProof/>
        </w:rPr>
      </w:pPr>
    </w:p>
    <w:p w14:paraId="4D65938A" w14:textId="77777777" w:rsidR="008F755D" w:rsidRPr="00EE714F" w:rsidRDefault="008F755D" w:rsidP="00114F25">
      <w:pPr>
        <w:rPr>
          <w:rFonts w:ascii="Times New Roman" w:hAnsi="Times New Roman" w:cs="Times New Roman"/>
          <w:b/>
          <w:sz w:val="24"/>
          <w:szCs w:val="24"/>
        </w:rPr>
      </w:pPr>
    </w:p>
    <w:p w14:paraId="06E57561" w14:textId="67A2034D" w:rsidR="00114F25" w:rsidRPr="00EE714F" w:rsidRDefault="00114F25" w:rsidP="00114F25">
      <w:pPr>
        <w:rPr>
          <w:rFonts w:ascii="Times New Roman" w:hAnsi="Times New Roman" w:cs="Times New Roman"/>
          <w:sz w:val="24"/>
          <w:szCs w:val="24"/>
        </w:rPr>
      </w:pPr>
      <w:r w:rsidRPr="00EE714F">
        <w:rPr>
          <w:rFonts w:ascii="Times New Roman" w:hAnsi="Times New Roman" w:cs="Times New Roman"/>
          <w:b/>
          <w:sz w:val="24"/>
          <w:szCs w:val="24"/>
        </w:rPr>
        <w:lastRenderedPageBreak/>
        <w:t>Supplemental Table II</w:t>
      </w:r>
      <w:r w:rsidRPr="00EE714F">
        <w:rPr>
          <w:rFonts w:ascii="Times New Roman" w:hAnsi="Times New Roman" w:cs="Times New Roman"/>
          <w:sz w:val="24"/>
          <w:szCs w:val="24"/>
        </w:rPr>
        <w:t xml:space="preserve">: </w:t>
      </w:r>
      <w:r w:rsidRPr="00EE714F"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>Odds ratios of various stages of AKI (vs. no AKI) associated with vancomycin vs. nonglycopeptide use, overall and in subgroups categorized by the highest recorded vancomycin level.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9"/>
        <w:gridCol w:w="1559"/>
        <w:gridCol w:w="1559"/>
        <w:gridCol w:w="1559"/>
        <w:gridCol w:w="1559"/>
        <w:gridCol w:w="1565"/>
      </w:tblGrid>
      <w:tr w:rsidR="00EE714F" w:rsidRPr="00EE714F" w14:paraId="762D9642" w14:textId="77777777" w:rsidTr="007005FD">
        <w:tc>
          <w:tcPr>
            <w:tcW w:w="1549" w:type="dxa"/>
          </w:tcPr>
          <w:p w14:paraId="2BD4C090" w14:textId="77777777" w:rsidR="00114F25" w:rsidRPr="00EE714F" w:rsidRDefault="00114F25" w:rsidP="007005FD">
            <w:pPr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Stage of AKI</w:t>
            </w:r>
          </w:p>
          <w:p w14:paraId="1BEC223E" w14:textId="77777777" w:rsidR="00114F25" w:rsidRPr="00EE714F" w:rsidRDefault="00114F25" w:rsidP="007005FD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59" w:type="dxa"/>
            <w:vAlign w:val="center"/>
          </w:tcPr>
          <w:p w14:paraId="4CEA5467" w14:textId="77777777" w:rsidR="00114F25" w:rsidRPr="00EE714F" w:rsidRDefault="00114F25" w:rsidP="007005FD">
            <w:pPr>
              <w:jc w:val="center"/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Overall (95%CI)</w:t>
            </w:r>
          </w:p>
        </w:tc>
        <w:tc>
          <w:tcPr>
            <w:tcW w:w="1559" w:type="dxa"/>
            <w:vAlign w:val="center"/>
          </w:tcPr>
          <w:p w14:paraId="54B4CFE1" w14:textId="77777777" w:rsidR="00114F25" w:rsidRPr="00EE714F" w:rsidRDefault="00114F25" w:rsidP="007005FD">
            <w:pPr>
              <w:jc w:val="center"/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Vancomycin level &lt;10 mg/L</w:t>
            </w:r>
          </w:p>
          <w:p w14:paraId="3797CA1F" w14:textId="77777777" w:rsidR="00114F25" w:rsidRPr="00EE714F" w:rsidRDefault="00114F25" w:rsidP="007005FD">
            <w:pPr>
              <w:jc w:val="center"/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OR (95%CI)</w:t>
            </w:r>
          </w:p>
        </w:tc>
        <w:tc>
          <w:tcPr>
            <w:tcW w:w="1559" w:type="dxa"/>
            <w:vAlign w:val="center"/>
          </w:tcPr>
          <w:p w14:paraId="5531E9DE" w14:textId="77777777" w:rsidR="00114F25" w:rsidRPr="00EE714F" w:rsidRDefault="00114F25" w:rsidP="007005FD">
            <w:pPr>
              <w:jc w:val="center"/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Vancomycin level 10-15mg/L</w:t>
            </w:r>
          </w:p>
          <w:p w14:paraId="76E5C4FC" w14:textId="77777777" w:rsidR="00114F25" w:rsidRPr="00EE714F" w:rsidRDefault="00114F25" w:rsidP="007005FD">
            <w:pPr>
              <w:jc w:val="center"/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OR (95%CI)</w:t>
            </w:r>
          </w:p>
        </w:tc>
        <w:tc>
          <w:tcPr>
            <w:tcW w:w="1559" w:type="dxa"/>
            <w:vAlign w:val="center"/>
          </w:tcPr>
          <w:p w14:paraId="67C2E17E" w14:textId="77777777" w:rsidR="00114F25" w:rsidRPr="00EE714F" w:rsidRDefault="00114F25" w:rsidP="007005FD">
            <w:pPr>
              <w:jc w:val="center"/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Vancomycin level &gt;15-20mg/L</w:t>
            </w:r>
          </w:p>
          <w:p w14:paraId="3A5198FB" w14:textId="77777777" w:rsidR="00114F25" w:rsidRPr="00EE714F" w:rsidRDefault="00114F25" w:rsidP="007005FD">
            <w:pPr>
              <w:jc w:val="center"/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OR (95%CI)</w:t>
            </w:r>
          </w:p>
        </w:tc>
        <w:tc>
          <w:tcPr>
            <w:tcW w:w="1565" w:type="dxa"/>
            <w:vAlign w:val="center"/>
          </w:tcPr>
          <w:p w14:paraId="6766B8D6" w14:textId="77777777" w:rsidR="00114F25" w:rsidRPr="00EE714F" w:rsidRDefault="00114F25" w:rsidP="007005FD">
            <w:pPr>
              <w:jc w:val="center"/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 xml:space="preserve">Vancomycin level &gt;20mg/L </w:t>
            </w:r>
          </w:p>
          <w:p w14:paraId="6ACDD9E8" w14:textId="77777777" w:rsidR="00114F25" w:rsidRPr="00EE714F" w:rsidRDefault="00114F25" w:rsidP="007005FD">
            <w:pPr>
              <w:jc w:val="center"/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OR (95%CI)</w:t>
            </w:r>
          </w:p>
        </w:tc>
      </w:tr>
      <w:tr w:rsidR="00EE714F" w:rsidRPr="00EE714F" w14:paraId="64CF3FCA" w14:textId="77777777" w:rsidTr="00DD1378">
        <w:tc>
          <w:tcPr>
            <w:tcW w:w="1549" w:type="dxa"/>
            <w:vAlign w:val="bottom"/>
          </w:tcPr>
          <w:p w14:paraId="4DEA6147" w14:textId="77777777" w:rsidR="009E7A0A" w:rsidRPr="00EE714F" w:rsidRDefault="009E7A0A" w:rsidP="009E7A0A">
            <w:pPr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AKI Stage 1</w:t>
            </w:r>
          </w:p>
        </w:tc>
        <w:tc>
          <w:tcPr>
            <w:tcW w:w="1559" w:type="dxa"/>
          </w:tcPr>
          <w:p w14:paraId="33A2D203" w14:textId="5020712B" w:rsidR="009E7A0A" w:rsidRPr="00EE714F" w:rsidRDefault="009E7A0A" w:rsidP="009E7A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1.1 (1.</w:t>
            </w:r>
            <w:r w:rsidR="00207F3F" w:rsidRPr="00EE71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-1.2)</w:t>
            </w:r>
          </w:p>
        </w:tc>
        <w:tc>
          <w:tcPr>
            <w:tcW w:w="1559" w:type="dxa"/>
          </w:tcPr>
          <w:p w14:paraId="085F822D" w14:textId="567DF18F" w:rsidR="009E7A0A" w:rsidRPr="00EE714F" w:rsidRDefault="009E7A0A" w:rsidP="009E7A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207F3F" w:rsidRPr="00EE71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 xml:space="preserve"> (0.4-0.6)</w:t>
            </w:r>
          </w:p>
        </w:tc>
        <w:tc>
          <w:tcPr>
            <w:tcW w:w="1559" w:type="dxa"/>
          </w:tcPr>
          <w:p w14:paraId="5311BDF5" w14:textId="14503F01" w:rsidR="009E7A0A" w:rsidRPr="00EE714F" w:rsidRDefault="009E7A0A" w:rsidP="009E7A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207F3F" w:rsidRPr="00EE714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 xml:space="preserve"> (0.6-0.</w:t>
            </w:r>
            <w:r w:rsidR="00207F3F" w:rsidRPr="00EE71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14:paraId="6AB13006" w14:textId="30D529F0" w:rsidR="009E7A0A" w:rsidRPr="00EE714F" w:rsidRDefault="00207F3F" w:rsidP="009E7A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E7A0A" w:rsidRPr="00EE714F">
              <w:rPr>
                <w:rFonts w:ascii="Times New Roman" w:hAnsi="Times New Roman" w:cs="Times New Roman"/>
                <w:sz w:val="24"/>
                <w:szCs w:val="24"/>
              </w:rPr>
              <w:t xml:space="preserve"> (0.9-1.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E7A0A" w:rsidRPr="00EE71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65" w:type="dxa"/>
          </w:tcPr>
          <w:p w14:paraId="2A8C5615" w14:textId="2ADA9CE3" w:rsidR="009E7A0A" w:rsidRPr="00EE714F" w:rsidRDefault="009E7A0A" w:rsidP="009E7A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1.5 (1.</w:t>
            </w:r>
            <w:r w:rsidR="00207F3F" w:rsidRPr="00EE71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-1.7)</w:t>
            </w:r>
          </w:p>
        </w:tc>
      </w:tr>
      <w:tr w:rsidR="00EE714F" w:rsidRPr="00EE714F" w14:paraId="1DCE30DE" w14:textId="77777777" w:rsidTr="00DD1378">
        <w:tc>
          <w:tcPr>
            <w:tcW w:w="1549" w:type="dxa"/>
            <w:vAlign w:val="bottom"/>
          </w:tcPr>
          <w:p w14:paraId="7DCF1241" w14:textId="77777777" w:rsidR="009E7A0A" w:rsidRPr="00EE714F" w:rsidRDefault="009E7A0A" w:rsidP="009E7A0A">
            <w:pPr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AKI Stage 2</w:t>
            </w:r>
          </w:p>
        </w:tc>
        <w:tc>
          <w:tcPr>
            <w:tcW w:w="1559" w:type="dxa"/>
          </w:tcPr>
          <w:p w14:paraId="0BFC3AB5" w14:textId="70FA2CC2" w:rsidR="009E7A0A" w:rsidRPr="00EE714F" w:rsidRDefault="00207F3F" w:rsidP="009E7A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1.2 (1</w:t>
            </w:r>
            <w:r w:rsidR="009E7A0A" w:rsidRPr="00EE714F">
              <w:rPr>
                <w:rFonts w:ascii="Times New Roman" w:hAnsi="Times New Roman" w:cs="Times New Roman"/>
                <w:sz w:val="24"/>
                <w:szCs w:val="24"/>
              </w:rPr>
              <w:t>-1.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E7A0A" w:rsidRPr="00EE71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14:paraId="6664E53A" w14:textId="2B5A1B0F" w:rsidR="009E7A0A" w:rsidRPr="00EE714F" w:rsidRDefault="009E7A0A" w:rsidP="009E7A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207F3F" w:rsidRPr="00EE71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 xml:space="preserve"> (0.</w:t>
            </w:r>
            <w:r w:rsidR="00207F3F" w:rsidRPr="00EE714F">
              <w:rPr>
                <w:rFonts w:ascii="Times New Roman" w:hAnsi="Times New Roman" w:cs="Times New Roman"/>
                <w:sz w:val="24"/>
                <w:szCs w:val="24"/>
              </w:rPr>
              <w:t>4-0.6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14:paraId="47BADA1B" w14:textId="34EB4F6E" w:rsidR="009E7A0A" w:rsidRPr="00EE714F" w:rsidRDefault="00207F3F" w:rsidP="009E7A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  <w:r w:rsidR="009E7A0A" w:rsidRPr="00EE714F">
              <w:rPr>
                <w:rFonts w:ascii="Times New Roman" w:hAnsi="Times New Roman" w:cs="Times New Roman"/>
                <w:sz w:val="24"/>
                <w:szCs w:val="24"/>
              </w:rPr>
              <w:t xml:space="preserve"> (0.4-0.7)</w:t>
            </w:r>
          </w:p>
        </w:tc>
        <w:tc>
          <w:tcPr>
            <w:tcW w:w="1559" w:type="dxa"/>
          </w:tcPr>
          <w:p w14:paraId="664E1732" w14:textId="4A13699F" w:rsidR="009E7A0A" w:rsidRPr="00EE714F" w:rsidRDefault="00207F3F" w:rsidP="009E7A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  <w:r w:rsidR="009E7A0A" w:rsidRPr="00EE714F">
              <w:rPr>
                <w:rFonts w:ascii="Times New Roman" w:hAnsi="Times New Roman" w:cs="Times New Roman"/>
                <w:sz w:val="24"/>
                <w:szCs w:val="24"/>
              </w:rPr>
              <w:t xml:space="preserve"> (0.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E7A0A" w:rsidRPr="00EE714F">
              <w:rPr>
                <w:rFonts w:ascii="Times New Roman" w:hAnsi="Times New Roman" w:cs="Times New Roman"/>
                <w:sz w:val="24"/>
                <w:szCs w:val="24"/>
              </w:rPr>
              <w:t>-0.9)</w:t>
            </w:r>
          </w:p>
        </w:tc>
        <w:tc>
          <w:tcPr>
            <w:tcW w:w="1565" w:type="dxa"/>
          </w:tcPr>
          <w:p w14:paraId="5CDCCDC0" w14:textId="43DC91A9" w:rsidR="009E7A0A" w:rsidRPr="00EE714F" w:rsidRDefault="009E7A0A" w:rsidP="009E7A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07F3F" w:rsidRPr="00EE71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 xml:space="preserve"> (1.5-2.3)</w:t>
            </w:r>
          </w:p>
        </w:tc>
      </w:tr>
      <w:tr w:rsidR="009E7A0A" w:rsidRPr="00EE714F" w14:paraId="4E0C0FEB" w14:textId="77777777" w:rsidTr="00DD1378">
        <w:tc>
          <w:tcPr>
            <w:tcW w:w="1549" w:type="dxa"/>
            <w:vAlign w:val="bottom"/>
          </w:tcPr>
          <w:p w14:paraId="0A3580A1" w14:textId="77777777" w:rsidR="009E7A0A" w:rsidRPr="00EE714F" w:rsidRDefault="009E7A0A" w:rsidP="009E7A0A">
            <w:pPr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AKI Stage 3</w:t>
            </w:r>
          </w:p>
        </w:tc>
        <w:tc>
          <w:tcPr>
            <w:tcW w:w="1559" w:type="dxa"/>
          </w:tcPr>
          <w:p w14:paraId="41945B02" w14:textId="2970BA96" w:rsidR="009E7A0A" w:rsidRPr="00EE714F" w:rsidRDefault="009E7A0A" w:rsidP="009E7A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07F3F" w:rsidRPr="00EE71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 xml:space="preserve"> (1.</w:t>
            </w:r>
            <w:r w:rsidR="00207F3F" w:rsidRPr="00EE71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-1.</w:t>
            </w:r>
            <w:r w:rsidR="00207F3F" w:rsidRPr="00EE714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14:paraId="7374303E" w14:textId="646848DA" w:rsidR="009E7A0A" w:rsidRPr="00EE714F" w:rsidRDefault="009E7A0A" w:rsidP="009E7A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207F3F" w:rsidRPr="00EE71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 xml:space="preserve"> (0.</w:t>
            </w:r>
            <w:r w:rsidR="00207F3F" w:rsidRPr="00EE714F">
              <w:rPr>
                <w:rFonts w:ascii="Times New Roman" w:hAnsi="Times New Roman" w:cs="Times New Roman"/>
                <w:sz w:val="24"/>
                <w:szCs w:val="24"/>
              </w:rPr>
              <w:t>4-0.8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14:paraId="4B6BB688" w14:textId="6319BC7C" w:rsidR="009E7A0A" w:rsidRPr="00EE714F" w:rsidRDefault="009E7A0A" w:rsidP="009E7A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0.5(0.</w:t>
            </w:r>
            <w:r w:rsidR="00207F3F" w:rsidRPr="00EE71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-0.7)</w:t>
            </w:r>
          </w:p>
        </w:tc>
        <w:tc>
          <w:tcPr>
            <w:tcW w:w="1559" w:type="dxa"/>
          </w:tcPr>
          <w:p w14:paraId="7E464A8E" w14:textId="3C1B803C" w:rsidR="009E7A0A" w:rsidRPr="00EE714F" w:rsidRDefault="009E7A0A" w:rsidP="009E7A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0.8 (0.</w:t>
            </w:r>
            <w:r w:rsidR="00207F3F" w:rsidRPr="00EE71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-1.</w:t>
            </w:r>
            <w:r w:rsidR="00207F3F" w:rsidRPr="00EE71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65" w:type="dxa"/>
          </w:tcPr>
          <w:p w14:paraId="69A730E7" w14:textId="7787EA0F" w:rsidR="009E7A0A" w:rsidRPr="00EE714F" w:rsidRDefault="009E7A0A" w:rsidP="009E7A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07F3F" w:rsidRPr="00EE714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 xml:space="preserve"> (2-3.</w:t>
            </w:r>
            <w:r w:rsidR="00207F3F" w:rsidRPr="00EE71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3FCB89D4" w14:textId="77777777" w:rsidR="00114F25" w:rsidRPr="00EE714F" w:rsidRDefault="00114F25" w:rsidP="00114F25">
      <w:pPr>
        <w:rPr>
          <w:rFonts w:ascii="Times New Roman" w:hAnsi="Times New Roman"/>
          <w:sz w:val="24"/>
        </w:rPr>
      </w:pPr>
    </w:p>
    <w:p w14:paraId="7E737396" w14:textId="77777777" w:rsidR="00114F25" w:rsidRPr="00EE714F" w:rsidRDefault="00114F25" w:rsidP="00114F25">
      <w:pPr>
        <w:rPr>
          <w:rFonts w:ascii="Times New Roman" w:hAnsi="Times New Roman"/>
          <w:sz w:val="24"/>
        </w:rPr>
      </w:pPr>
    </w:p>
    <w:p w14:paraId="04107858" w14:textId="77777777" w:rsidR="00114F25" w:rsidRPr="00EE714F" w:rsidRDefault="00114F25">
      <w:pPr>
        <w:rPr>
          <w:noProof/>
        </w:rPr>
      </w:pPr>
    </w:p>
    <w:p w14:paraId="7ED3A006" w14:textId="1232F74A" w:rsidR="00114F25" w:rsidRPr="00EE714F" w:rsidRDefault="00114F25">
      <w:pPr>
        <w:rPr>
          <w:noProof/>
        </w:rPr>
      </w:pPr>
    </w:p>
    <w:p w14:paraId="48457B2B" w14:textId="2C92FDAF" w:rsidR="004C4FFE" w:rsidRPr="00EE714F" w:rsidRDefault="004C4FFE">
      <w:pPr>
        <w:rPr>
          <w:noProof/>
        </w:rPr>
      </w:pPr>
    </w:p>
    <w:p w14:paraId="1E1AECFB" w14:textId="0A021AD3" w:rsidR="004C4FFE" w:rsidRPr="00EE714F" w:rsidRDefault="004C4FFE">
      <w:pPr>
        <w:rPr>
          <w:noProof/>
        </w:rPr>
      </w:pPr>
    </w:p>
    <w:p w14:paraId="0DCBC8A1" w14:textId="5DDC6FE6" w:rsidR="004C4FFE" w:rsidRPr="00EE714F" w:rsidRDefault="004C4FFE">
      <w:pPr>
        <w:rPr>
          <w:noProof/>
        </w:rPr>
      </w:pPr>
    </w:p>
    <w:p w14:paraId="6CBDB939" w14:textId="4577A469" w:rsidR="004C4FFE" w:rsidRPr="00EE714F" w:rsidRDefault="004C4FFE">
      <w:pPr>
        <w:rPr>
          <w:noProof/>
        </w:rPr>
      </w:pPr>
    </w:p>
    <w:p w14:paraId="19EB2EC8" w14:textId="6E6E71F0" w:rsidR="004C4FFE" w:rsidRPr="00EE714F" w:rsidRDefault="004C4FFE">
      <w:pPr>
        <w:rPr>
          <w:noProof/>
        </w:rPr>
      </w:pPr>
    </w:p>
    <w:p w14:paraId="1E1608BD" w14:textId="4E59FA93" w:rsidR="004C4FFE" w:rsidRPr="00EE714F" w:rsidRDefault="004C4FFE">
      <w:pPr>
        <w:rPr>
          <w:noProof/>
        </w:rPr>
      </w:pPr>
    </w:p>
    <w:p w14:paraId="6CEEB0EB" w14:textId="1C060735" w:rsidR="004C4FFE" w:rsidRPr="00EE714F" w:rsidRDefault="004C4FFE">
      <w:pPr>
        <w:rPr>
          <w:noProof/>
        </w:rPr>
      </w:pPr>
    </w:p>
    <w:p w14:paraId="2E4F3C05" w14:textId="30BE5566" w:rsidR="004C4FFE" w:rsidRPr="00EE714F" w:rsidRDefault="004C4FFE">
      <w:pPr>
        <w:rPr>
          <w:noProof/>
        </w:rPr>
      </w:pPr>
    </w:p>
    <w:p w14:paraId="10DEEBC5" w14:textId="5307A381" w:rsidR="004C4FFE" w:rsidRPr="00EE714F" w:rsidRDefault="004C4FFE">
      <w:pPr>
        <w:rPr>
          <w:noProof/>
        </w:rPr>
      </w:pPr>
    </w:p>
    <w:p w14:paraId="67187BE1" w14:textId="315555C9" w:rsidR="004C4FFE" w:rsidRPr="00EE714F" w:rsidRDefault="004C4FFE">
      <w:pPr>
        <w:rPr>
          <w:noProof/>
        </w:rPr>
      </w:pPr>
    </w:p>
    <w:p w14:paraId="31C8BAD7" w14:textId="7CB49422" w:rsidR="004C4FFE" w:rsidRPr="00EE714F" w:rsidRDefault="004C4FFE">
      <w:pPr>
        <w:rPr>
          <w:noProof/>
        </w:rPr>
      </w:pPr>
    </w:p>
    <w:p w14:paraId="36A3C7E0" w14:textId="4437A907" w:rsidR="004C4FFE" w:rsidRPr="00EE714F" w:rsidRDefault="004C4FFE">
      <w:pPr>
        <w:rPr>
          <w:noProof/>
        </w:rPr>
      </w:pPr>
    </w:p>
    <w:p w14:paraId="265C446A" w14:textId="3CB96C4D" w:rsidR="004C4FFE" w:rsidRPr="00EE714F" w:rsidRDefault="004C4FFE">
      <w:pPr>
        <w:rPr>
          <w:noProof/>
        </w:rPr>
      </w:pPr>
    </w:p>
    <w:p w14:paraId="307C9EFD" w14:textId="37EC21A8" w:rsidR="004C4FFE" w:rsidRPr="00EE714F" w:rsidRDefault="004C4FFE">
      <w:pPr>
        <w:rPr>
          <w:noProof/>
        </w:rPr>
      </w:pPr>
    </w:p>
    <w:p w14:paraId="78D40A63" w14:textId="799F686E" w:rsidR="004C4FFE" w:rsidRPr="00EE714F" w:rsidRDefault="004C4FFE">
      <w:pPr>
        <w:rPr>
          <w:noProof/>
        </w:rPr>
      </w:pPr>
    </w:p>
    <w:p w14:paraId="1916A88B" w14:textId="0BD63AD4" w:rsidR="004C4FFE" w:rsidRPr="00EE714F" w:rsidRDefault="004C4FFE" w:rsidP="004C4FFE">
      <w:pPr>
        <w:rPr>
          <w:rFonts w:ascii="Times New Roman" w:hAnsi="Times New Roman" w:cs="Times New Roman"/>
          <w:sz w:val="24"/>
          <w:szCs w:val="24"/>
        </w:rPr>
      </w:pPr>
      <w:r w:rsidRPr="00EE714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Supplemental Table </w:t>
      </w:r>
      <w:r w:rsidR="003569B0" w:rsidRPr="00EE714F">
        <w:rPr>
          <w:rFonts w:ascii="Times New Roman" w:hAnsi="Times New Roman" w:cs="Times New Roman"/>
          <w:b/>
          <w:sz w:val="24"/>
          <w:szCs w:val="24"/>
        </w:rPr>
        <w:t>3</w:t>
      </w:r>
      <w:r w:rsidRPr="00EE714F">
        <w:rPr>
          <w:rFonts w:ascii="Times New Roman" w:hAnsi="Times New Roman" w:cs="Times New Roman"/>
          <w:sz w:val="24"/>
          <w:szCs w:val="24"/>
        </w:rPr>
        <w:t xml:space="preserve">: </w:t>
      </w:r>
      <w:r w:rsidRPr="00EE714F"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>Association of highest trough vancomycin level categories with risk of incident AKI in adjusted and unadjusted logistic regression models</w:t>
      </w:r>
      <w:r w:rsidR="000642C9" w:rsidRPr="00EE714F"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 xml:space="preserve"> in </w:t>
      </w:r>
      <w:r w:rsidR="000642C9" w:rsidRPr="00EE714F">
        <w:rPr>
          <w:rFonts w:ascii="Times New Roman" w:eastAsiaTheme="minorEastAsia" w:hAnsi="Times New Roman" w:cs="Times New Roman"/>
          <w:kern w:val="24"/>
          <w:sz w:val="24"/>
          <w:szCs w:val="24"/>
        </w:rPr>
        <w:t>21,667 US veterans (</w:t>
      </w:r>
      <w:r w:rsidR="006E431C" w:rsidRPr="00EE714F"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 xml:space="preserve">after excluding </w:t>
      </w:r>
      <w:r w:rsidR="000642C9" w:rsidRPr="00EE714F"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>patients</w:t>
      </w:r>
      <w:r w:rsidR="00EE714F" w:rsidRPr="00EE714F"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 xml:space="preserve"> who died</w:t>
      </w:r>
      <w:r w:rsidR="000642C9" w:rsidRPr="00EE714F"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>).</w:t>
      </w:r>
      <w:r w:rsidRPr="00EE714F"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 xml:space="preserve"> </w:t>
      </w:r>
      <w:r w:rsidRPr="00EE714F">
        <w:rPr>
          <w:rFonts w:ascii="Times New Roman" w:eastAsiaTheme="minorEastAsia" w:hAnsi="Times New Roman" w:cs="Times New Roman"/>
          <w:kern w:val="24"/>
          <w:sz w:val="24"/>
          <w:szCs w:val="24"/>
        </w:rPr>
        <w:t>The group with vancomycin level of &lt;10 mg/L served as referent.</w:t>
      </w:r>
      <w:r w:rsidRPr="00EE71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9FD680" w14:textId="13F4D973" w:rsidR="008C77FC" w:rsidRPr="00EE714F" w:rsidRDefault="008C77FC" w:rsidP="004C4FF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255" w:type="dxa"/>
        <w:tblLook w:val="04A0" w:firstRow="1" w:lastRow="0" w:firstColumn="1" w:lastColumn="0" w:noHBand="0" w:noVBand="1"/>
      </w:tblPr>
      <w:tblGrid>
        <w:gridCol w:w="1453"/>
        <w:gridCol w:w="1512"/>
        <w:gridCol w:w="1440"/>
        <w:gridCol w:w="1440"/>
        <w:gridCol w:w="1440"/>
        <w:gridCol w:w="1440"/>
        <w:gridCol w:w="1530"/>
      </w:tblGrid>
      <w:tr w:rsidR="00EE714F" w:rsidRPr="00EE714F" w14:paraId="597F77D9" w14:textId="77777777" w:rsidTr="00974BB5">
        <w:tc>
          <w:tcPr>
            <w:tcW w:w="1453" w:type="dxa"/>
          </w:tcPr>
          <w:p w14:paraId="3B1B0A4B" w14:textId="77777777" w:rsidR="008C77FC" w:rsidRPr="00EE714F" w:rsidRDefault="008C77FC" w:rsidP="00974BB5">
            <w:pPr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Vancomycin level (</w:t>
            </w:r>
            <w:r w:rsidRPr="00EE714F">
              <w:rPr>
                <w:rFonts w:ascii="Times New Roman" w:eastAsiaTheme="minorEastAsia" w:hAnsi="Times New Roman"/>
                <w:kern w:val="24"/>
                <w:sz w:val="24"/>
                <w:szCs w:val="70"/>
              </w:rPr>
              <w:t>&lt;10 mg/L as referent)</w:t>
            </w:r>
          </w:p>
        </w:tc>
        <w:tc>
          <w:tcPr>
            <w:tcW w:w="1512" w:type="dxa"/>
            <w:vAlign w:val="bottom"/>
          </w:tcPr>
          <w:p w14:paraId="1766AD53" w14:textId="77777777" w:rsidR="008C77FC" w:rsidRPr="00EE714F" w:rsidRDefault="008C77FC" w:rsidP="00974BB5">
            <w:pPr>
              <w:jc w:val="center"/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Model 1</w:t>
            </w:r>
          </w:p>
          <w:p w14:paraId="591406F8" w14:textId="77777777" w:rsidR="008C77FC" w:rsidRPr="00EE714F" w:rsidRDefault="008C77FC" w:rsidP="00974BB5">
            <w:pPr>
              <w:jc w:val="center"/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OR (95%CI)</w:t>
            </w:r>
          </w:p>
        </w:tc>
        <w:tc>
          <w:tcPr>
            <w:tcW w:w="1440" w:type="dxa"/>
            <w:vAlign w:val="bottom"/>
          </w:tcPr>
          <w:p w14:paraId="705C2C4F" w14:textId="77777777" w:rsidR="008C77FC" w:rsidRPr="00EE714F" w:rsidRDefault="008C77FC" w:rsidP="00974BB5">
            <w:pPr>
              <w:jc w:val="center"/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Model 2</w:t>
            </w:r>
          </w:p>
          <w:p w14:paraId="1B1CD933" w14:textId="77777777" w:rsidR="008C77FC" w:rsidRPr="00EE714F" w:rsidRDefault="008C77FC" w:rsidP="00974BB5">
            <w:pPr>
              <w:jc w:val="center"/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OR (95%CI)</w:t>
            </w:r>
          </w:p>
        </w:tc>
        <w:tc>
          <w:tcPr>
            <w:tcW w:w="1440" w:type="dxa"/>
            <w:vAlign w:val="bottom"/>
          </w:tcPr>
          <w:p w14:paraId="3CC52ECD" w14:textId="77777777" w:rsidR="008C77FC" w:rsidRPr="00EE714F" w:rsidRDefault="008C77FC" w:rsidP="00974BB5">
            <w:pPr>
              <w:jc w:val="center"/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Model 3</w:t>
            </w:r>
          </w:p>
          <w:p w14:paraId="73A14DEE" w14:textId="77777777" w:rsidR="008C77FC" w:rsidRPr="00EE714F" w:rsidRDefault="008C77FC" w:rsidP="00974BB5">
            <w:pPr>
              <w:jc w:val="center"/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OR (95%CI)</w:t>
            </w:r>
          </w:p>
        </w:tc>
        <w:tc>
          <w:tcPr>
            <w:tcW w:w="1440" w:type="dxa"/>
            <w:vAlign w:val="bottom"/>
          </w:tcPr>
          <w:p w14:paraId="0E378D0A" w14:textId="77777777" w:rsidR="008C77FC" w:rsidRPr="00EE714F" w:rsidRDefault="008C77FC" w:rsidP="00974BB5">
            <w:pPr>
              <w:jc w:val="center"/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Model 4</w:t>
            </w:r>
          </w:p>
          <w:p w14:paraId="042A6991" w14:textId="77777777" w:rsidR="008C77FC" w:rsidRPr="00EE714F" w:rsidRDefault="008C77FC" w:rsidP="00974BB5">
            <w:pPr>
              <w:jc w:val="center"/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OR (95%CI)</w:t>
            </w:r>
          </w:p>
        </w:tc>
        <w:tc>
          <w:tcPr>
            <w:tcW w:w="1440" w:type="dxa"/>
            <w:vAlign w:val="bottom"/>
          </w:tcPr>
          <w:p w14:paraId="6A20843D" w14:textId="77777777" w:rsidR="008C77FC" w:rsidRPr="00EE714F" w:rsidRDefault="008C77FC" w:rsidP="00974BB5">
            <w:pPr>
              <w:jc w:val="center"/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Model 5+PO2</w:t>
            </w:r>
          </w:p>
          <w:p w14:paraId="7C7E0A93" w14:textId="77777777" w:rsidR="008C77FC" w:rsidRPr="00EE714F" w:rsidRDefault="008C77FC" w:rsidP="00974BB5">
            <w:pPr>
              <w:jc w:val="center"/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OR (95%CI)</w:t>
            </w:r>
          </w:p>
        </w:tc>
        <w:tc>
          <w:tcPr>
            <w:tcW w:w="1530" w:type="dxa"/>
            <w:vAlign w:val="bottom"/>
          </w:tcPr>
          <w:p w14:paraId="0A689142" w14:textId="77777777" w:rsidR="008C77FC" w:rsidRPr="00EE714F" w:rsidRDefault="008C77FC" w:rsidP="00974BB5">
            <w:pPr>
              <w:jc w:val="center"/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Model 5-pO2</w:t>
            </w:r>
          </w:p>
          <w:p w14:paraId="68993B29" w14:textId="77777777" w:rsidR="008C77FC" w:rsidRPr="00EE714F" w:rsidRDefault="008C77FC" w:rsidP="00974BB5">
            <w:pPr>
              <w:jc w:val="center"/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OR (95%CI)</w:t>
            </w:r>
          </w:p>
        </w:tc>
      </w:tr>
      <w:tr w:rsidR="00EE714F" w:rsidRPr="00EE714F" w14:paraId="7F1E965D" w14:textId="77777777" w:rsidTr="00974BB5">
        <w:tc>
          <w:tcPr>
            <w:tcW w:w="1453" w:type="dxa"/>
            <w:vAlign w:val="bottom"/>
          </w:tcPr>
          <w:p w14:paraId="0A25A583" w14:textId="77777777" w:rsidR="008C77FC" w:rsidRPr="00EE714F" w:rsidRDefault="008C77FC" w:rsidP="00974BB5">
            <w:pPr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10-15 mg/L</w:t>
            </w:r>
          </w:p>
        </w:tc>
        <w:tc>
          <w:tcPr>
            <w:tcW w:w="1512" w:type="dxa"/>
          </w:tcPr>
          <w:p w14:paraId="614B58B9" w14:textId="0B5DCAE5" w:rsidR="008C77FC" w:rsidRPr="00EE714F" w:rsidRDefault="008C77FC" w:rsidP="00974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737218" w:rsidRPr="00EE71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 xml:space="preserve"> (1.3-1.</w:t>
            </w:r>
            <w:r w:rsidR="00630248" w:rsidRPr="00EE714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40" w:type="dxa"/>
          </w:tcPr>
          <w:p w14:paraId="22978BA6" w14:textId="77777777" w:rsidR="008C77FC" w:rsidRPr="00EE714F" w:rsidRDefault="008C77FC" w:rsidP="00974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1.4 (1.2-1.6)</w:t>
            </w:r>
          </w:p>
        </w:tc>
        <w:tc>
          <w:tcPr>
            <w:tcW w:w="1440" w:type="dxa"/>
          </w:tcPr>
          <w:p w14:paraId="2AD51C00" w14:textId="77777777" w:rsidR="008C77FC" w:rsidRPr="00EE714F" w:rsidRDefault="008C77FC" w:rsidP="00974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1.4 (1.2-1.6)</w:t>
            </w:r>
          </w:p>
        </w:tc>
        <w:tc>
          <w:tcPr>
            <w:tcW w:w="1440" w:type="dxa"/>
          </w:tcPr>
          <w:p w14:paraId="4C9FE46C" w14:textId="4B786E77" w:rsidR="008C77FC" w:rsidRPr="00EE714F" w:rsidRDefault="008C77FC" w:rsidP="00974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5910D7" w:rsidRPr="00EE71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 xml:space="preserve"> (1.2-1.</w:t>
            </w:r>
            <w:r w:rsidR="00E930C2" w:rsidRPr="00EE71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40" w:type="dxa"/>
          </w:tcPr>
          <w:p w14:paraId="2D0AD475" w14:textId="233EBF6A" w:rsidR="008C77FC" w:rsidRPr="00EE714F" w:rsidRDefault="008C77FC" w:rsidP="00974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590E5B" w:rsidRPr="00EE71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 xml:space="preserve"> (0.9-1.</w:t>
            </w:r>
            <w:r w:rsidR="00430469" w:rsidRPr="00EE71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30" w:type="dxa"/>
          </w:tcPr>
          <w:p w14:paraId="13856273" w14:textId="77777777" w:rsidR="008C77FC" w:rsidRPr="00EE714F" w:rsidRDefault="008C77FC" w:rsidP="00974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1.4 (1.2-1.6)</w:t>
            </w:r>
          </w:p>
        </w:tc>
      </w:tr>
      <w:tr w:rsidR="00EE714F" w:rsidRPr="00EE714F" w14:paraId="5D3CC514" w14:textId="77777777" w:rsidTr="00974BB5">
        <w:tc>
          <w:tcPr>
            <w:tcW w:w="1453" w:type="dxa"/>
            <w:vAlign w:val="bottom"/>
          </w:tcPr>
          <w:p w14:paraId="537B5DA7" w14:textId="77777777" w:rsidR="008C77FC" w:rsidRPr="00EE714F" w:rsidRDefault="008C77FC" w:rsidP="00974BB5">
            <w:pPr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15-20 mg/L</w:t>
            </w:r>
          </w:p>
        </w:tc>
        <w:tc>
          <w:tcPr>
            <w:tcW w:w="1512" w:type="dxa"/>
          </w:tcPr>
          <w:p w14:paraId="3EC4B0DA" w14:textId="77777777" w:rsidR="008C77FC" w:rsidRPr="00EE714F" w:rsidRDefault="008C77FC" w:rsidP="00974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2.6 (2.3-3)</w:t>
            </w:r>
          </w:p>
        </w:tc>
        <w:tc>
          <w:tcPr>
            <w:tcW w:w="1440" w:type="dxa"/>
          </w:tcPr>
          <w:p w14:paraId="1AC1653A" w14:textId="5986A7FC" w:rsidR="008C77FC" w:rsidRPr="00EE714F" w:rsidRDefault="008C77FC" w:rsidP="00974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  <w:r w:rsidR="004B064F" w:rsidRPr="00EE71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(2.-2.7)</w:t>
            </w:r>
          </w:p>
        </w:tc>
        <w:tc>
          <w:tcPr>
            <w:tcW w:w="1440" w:type="dxa"/>
          </w:tcPr>
          <w:p w14:paraId="0855273C" w14:textId="5CBAFF23" w:rsidR="008C77FC" w:rsidRPr="00EE714F" w:rsidRDefault="008C77FC" w:rsidP="00974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F40E3" w:rsidRPr="00EE714F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(2-2.6)</w:t>
            </w:r>
          </w:p>
        </w:tc>
        <w:tc>
          <w:tcPr>
            <w:tcW w:w="1440" w:type="dxa"/>
          </w:tcPr>
          <w:p w14:paraId="45CECF03" w14:textId="77777777" w:rsidR="008C77FC" w:rsidRPr="00EE714F" w:rsidRDefault="008C77FC" w:rsidP="00974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2.2 (1.9-2.5)</w:t>
            </w:r>
          </w:p>
        </w:tc>
        <w:tc>
          <w:tcPr>
            <w:tcW w:w="1440" w:type="dxa"/>
          </w:tcPr>
          <w:p w14:paraId="29E871FE" w14:textId="582D245B" w:rsidR="008C77FC" w:rsidRPr="00EE714F" w:rsidRDefault="008C77FC" w:rsidP="00974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590E5B" w:rsidRPr="00EE71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 xml:space="preserve"> (1.</w:t>
            </w:r>
            <w:r w:rsidR="00430469" w:rsidRPr="00EE71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-2.</w:t>
            </w:r>
            <w:r w:rsidR="00430469" w:rsidRPr="00EE71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30" w:type="dxa"/>
          </w:tcPr>
          <w:p w14:paraId="5569F730" w14:textId="77777777" w:rsidR="008C77FC" w:rsidRPr="00EE714F" w:rsidRDefault="008C77FC" w:rsidP="00974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2.1(1.8-2.5)</w:t>
            </w:r>
          </w:p>
        </w:tc>
      </w:tr>
      <w:tr w:rsidR="008C77FC" w:rsidRPr="00EE714F" w14:paraId="22D64538" w14:textId="77777777" w:rsidTr="00974BB5">
        <w:tc>
          <w:tcPr>
            <w:tcW w:w="1453" w:type="dxa"/>
            <w:vAlign w:val="bottom"/>
          </w:tcPr>
          <w:p w14:paraId="7F616588" w14:textId="77777777" w:rsidR="008C77FC" w:rsidRPr="00EE714F" w:rsidRDefault="008C77FC" w:rsidP="00974BB5">
            <w:pPr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&gt;20 mg/L</w:t>
            </w:r>
          </w:p>
        </w:tc>
        <w:tc>
          <w:tcPr>
            <w:tcW w:w="1512" w:type="dxa"/>
          </w:tcPr>
          <w:p w14:paraId="5681075E" w14:textId="5508F1C5" w:rsidR="008C77FC" w:rsidRPr="00EE714F" w:rsidRDefault="008C77FC" w:rsidP="00974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5.3 (4.7-6</w:t>
            </w:r>
            <w:r w:rsidR="00630248" w:rsidRPr="00EE714F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40" w:type="dxa"/>
          </w:tcPr>
          <w:p w14:paraId="2F048FD2" w14:textId="12EEBDC3" w:rsidR="008C77FC" w:rsidRPr="00EE714F" w:rsidRDefault="008C77FC" w:rsidP="00974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4B064F" w:rsidRPr="00EE714F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(4-5.</w:t>
            </w:r>
            <w:r w:rsidR="002F40E3" w:rsidRPr="00EE71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40" w:type="dxa"/>
          </w:tcPr>
          <w:p w14:paraId="5D0E29A1" w14:textId="44CE4857" w:rsidR="008C77FC" w:rsidRPr="00EE714F" w:rsidRDefault="008C77FC" w:rsidP="00974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347E49" w:rsidRPr="00EE714F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(3.8-</w:t>
            </w:r>
            <w:r w:rsidR="009C6D5A" w:rsidRPr="00EE714F">
              <w:rPr>
                <w:rFonts w:ascii="Times New Roman" w:hAnsi="Times New Roman" w:cs="Times New Roman"/>
                <w:sz w:val="24"/>
                <w:szCs w:val="24"/>
              </w:rPr>
              <w:t>5.0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40" w:type="dxa"/>
          </w:tcPr>
          <w:p w14:paraId="035FE420" w14:textId="27AF12B9" w:rsidR="008C77FC" w:rsidRPr="00EE714F" w:rsidRDefault="008C77FC" w:rsidP="00974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4.1 (3.</w:t>
            </w:r>
            <w:r w:rsidR="00E930C2" w:rsidRPr="00EE714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-4.</w:t>
            </w:r>
            <w:r w:rsidR="00E930C2" w:rsidRPr="00EE71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40" w:type="dxa"/>
          </w:tcPr>
          <w:p w14:paraId="10BF62EA" w14:textId="58CDD29F" w:rsidR="008C77FC" w:rsidRPr="00EE714F" w:rsidRDefault="008C77FC" w:rsidP="00974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  <w:r w:rsidR="00430469" w:rsidRPr="00EE71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(2.</w:t>
            </w:r>
            <w:r w:rsidR="00430469" w:rsidRPr="00EE71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-4.5)</w:t>
            </w:r>
          </w:p>
        </w:tc>
        <w:tc>
          <w:tcPr>
            <w:tcW w:w="1530" w:type="dxa"/>
          </w:tcPr>
          <w:p w14:paraId="194262D5" w14:textId="77777777" w:rsidR="008C77FC" w:rsidRPr="00EE714F" w:rsidRDefault="008C77FC" w:rsidP="00974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4.1 (3.5-4.9)</w:t>
            </w:r>
          </w:p>
        </w:tc>
      </w:tr>
    </w:tbl>
    <w:p w14:paraId="3346C84D" w14:textId="77777777" w:rsidR="008C77FC" w:rsidRPr="00EE714F" w:rsidRDefault="008C77FC" w:rsidP="004C4FFE">
      <w:pPr>
        <w:rPr>
          <w:rFonts w:ascii="Times New Roman" w:hAnsi="Times New Roman" w:cs="Times New Roman"/>
          <w:sz w:val="24"/>
          <w:szCs w:val="24"/>
        </w:rPr>
      </w:pPr>
    </w:p>
    <w:p w14:paraId="73763686" w14:textId="0F11A9E1" w:rsidR="004C4FFE" w:rsidRPr="00EE714F" w:rsidRDefault="004C4FFE">
      <w:pPr>
        <w:rPr>
          <w:noProof/>
        </w:rPr>
      </w:pPr>
    </w:p>
    <w:p w14:paraId="33AEE21F" w14:textId="5725A0BE" w:rsidR="00D5401E" w:rsidRPr="00EE714F" w:rsidRDefault="00D5401E">
      <w:pPr>
        <w:rPr>
          <w:noProof/>
        </w:rPr>
      </w:pPr>
    </w:p>
    <w:p w14:paraId="59947EED" w14:textId="30D62523" w:rsidR="00D5401E" w:rsidRPr="00EE714F" w:rsidRDefault="00D5401E">
      <w:pPr>
        <w:rPr>
          <w:noProof/>
        </w:rPr>
      </w:pPr>
    </w:p>
    <w:p w14:paraId="225B7DCB" w14:textId="2AF59290" w:rsidR="00D5401E" w:rsidRPr="00EE714F" w:rsidRDefault="00D5401E">
      <w:pPr>
        <w:rPr>
          <w:noProof/>
        </w:rPr>
      </w:pPr>
    </w:p>
    <w:p w14:paraId="2A047289" w14:textId="07AAAB8B" w:rsidR="00D5401E" w:rsidRPr="00EE714F" w:rsidRDefault="00D5401E">
      <w:pPr>
        <w:rPr>
          <w:noProof/>
        </w:rPr>
      </w:pPr>
    </w:p>
    <w:p w14:paraId="3983A8B2" w14:textId="0AEB8D28" w:rsidR="00D5401E" w:rsidRPr="00EE714F" w:rsidRDefault="00D5401E">
      <w:pPr>
        <w:rPr>
          <w:noProof/>
        </w:rPr>
      </w:pPr>
    </w:p>
    <w:p w14:paraId="0992FEDE" w14:textId="67483B20" w:rsidR="00D5401E" w:rsidRPr="00EE714F" w:rsidRDefault="00D5401E">
      <w:pPr>
        <w:rPr>
          <w:noProof/>
        </w:rPr>
      </w:pPr>
    </w:p>
    <w:p w14:paraId="59112878" w14:textId="024A6860" w:rsidR="00D5401E" w:rsidRPr="00EE714F" w:rsidRDefault="00D5401E">
      <w:pPr>
        <w:rPr>
          <w:noProof/>
        </w:rPr>
      </w:pPr>
    </w:p>
    <w:p w14:paraId="7B92EA1C" w14:textId="4E2C4011" w:rsidR="00D5401E" w:rsidRPr="00EE714F" w:rsidRDefault="00D5401E">
      <w:pPr>
        <w:rPr>
          <w:noProof/>
        </w:rPr>
      </w:pPr>
    </w:p>
    <w:p w14:paraId="12A29B61" w14:textId="032F8B7E" w:rsidR="00D5401E" w:rsidRPr="00EE714F" w:rsidRDefault="00D5401E">
      <w:pPr>
        <w:rPr>
          <w:noProof/>
        </w:rPr>
      </w:pPr>
    </w:p>
    <w:p w14:paraId="52071D8A" w14:textId="76051CE3" w:rsidR="00D5401E" w:rsidRPr="00EE714F" w:rsidRDefault="00D5401E">
      <w:pPr>
        <w:rPr>
          <w:noProof/>
        </w:rPr>
      </w:pPr>
    </w:p>
    <w:p w14:paraId="3D321492" w14:textId="454BF24A" w:rsidR="00D5401E" w:rsidRPr="00EE714F" w:rsidRDefault="00D5401E">
      <w:pPr>
        <w:rPr>
          <w:noProof/>
        </w:rPr>
      </w:pPr>
    </w:p>
    <w:p w14:paraId="0D9AE524" w14:textId="0A554AE8" w:rsidR="00D5401E" w:rsidRPr="00EE714F" w:rsidRDefault="00D5401E">
      <w:pPr>
        <w:rPr>
          <w:noProof/>
        </w:rPr>
      </w:pPr>
    </w:p>
    <w:p w14:paraId="05275BEF" w14:textId="51FE9566" w:rsidR="00D5401E" w:rsidRPr="00EE714F" w:rsidRDefault="00D5401E">
      <w:pPr>
        <w:rPr>
          <w:noProof/>
        </w:rPr>
      </w:pPr>
    </w:p>
    <w:p w14:paraId="2EB63F06" w14:textId="209CA246" w:rsidR="00D5401E" w:rsidRPr="00EE714F" w:rsidRDefault="00D5401E">
      <w:pPr>
        <w:rPr>
          <w:noProof/>
        </w:rPr>
      </w:pPr>
    </w:p>
    <w:p w14:paraId="340A09C8" w14:textId="002619E6" w:rsidR="00D5401E" w:rsidRPr="00EE714F" w:rsidRDefault="00D5401E">
      <w:pPr>
        <w:rPr>
          <w:noProof/>
        </w:rPr>
      </w:pPr>
    </w:p>
    <w:p w14:paraId="50BC30AB" w14:textId="5EA3FF17" w:rsidR="00D5401E" w:rsidRPr="00EE714F" w:rsidRDefault="00D5401E">
      <w:pPr>
        <w:rPr>
          <w:noProof/>
        </w:rPr>
      </w:pPr>
    </w:p>
    <w:p w14:paraId="2278E63B" w14:textId="3CCADAE4" w:rsidR="00B50294" w:rsidRPr="00EE714F" w:rsidRDefault="00B50294" w:rsidP="00B50294">
      <w:pPr>
        <w:rPr>
          <w:rFonts w:ascii="Times New Roman" w:hAnsi="Times New Roman" w:cs="Times New Roman"/>
          <w:sz w:val="24"/>
          <w:szCs w:val="24"/>
        </w:rPr>
      </w:pPr>
      <w:r w:rsidRPr="00EE714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Supplemental Table </w:t>
      </w:r>
      <w:r w:rsidR="003569B0" w:rsidRPr="00EE714F">
        <w:rPr>
          <w:rFonts w:ascii="Times New Roman" w:hAnsi="Times New Roman" w:cs="Times New Roman"/>
          <w:b/>
          <w:sz w:val="24"/>
          <w:szCs w:val="24"/>
        </w:rPr>
        <w:t>4</w:t>
      </w:r>
      <w:r w:rsidRPr="00EE714F">
        <w:rPr>
          <w:rFonts w:ascii="Times New Roman" w:hAnsi="Times New Roman" w:cs="Times New Roman"/>
          <w:sz w:val="24"/>
          <w:szCs w:val="24"/>
        </w:rPr>
        <w:t xml:space="preserve">: </w:t>
      </w:r>
      <w:r w:rsidRPr="00EE714F"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>Odds ratios of various stages of AKI (vs. no AKI) associated with vancomycin vs. nonglycopeptide use</w:t>
      </w:r>
      <w:r w:rsidR="001E7A7D" w:rsidRPr="00EE714F"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 xml:space="preserve"> after excluding dead patients</w:t>
      </w:r>
      <w:r w:rsidRPr="00EE714F"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>, overall and in subgroups categorized by the highest recorded vancomycin level.</w:t>
      </w:r>
    </w:p>
    <w:p w14:paraId="547DFDF4" w14:textId="0084695D" w:rsidR="00D5401E" w:rsidRPr="00EE714F" w:rsidRDefault="00D5401E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9"/>
        <w:gridCol w:w="1559"/>
        <w:gridCol w:w="1559"/>
        <w:gridCol w:w="1559"/>
        <w:gridCol w:w="1559"/>
        <w:gridCol w:w="1565"/>
      </w:tblGrid>
      <w:tr w:rsidR="00EE714F" w:rsidRPr="00EE714F" w14:paraId="361BF725" w14:textId="77777777" w:rsidTr="00974BB5">
        <w:tc>
          <w:tcPr>
            <w:tcW w:w="1549" w:type="dxa"/>
          </w:tcPr>
          <w:p w14:paraId="06595C2C" w14:textId="77777777" w:rsidR="00F3128E" w:rsidRPr="00EE714F" w:rsidRDefault="00F3128E" w:rsidP="00974BB5">
            <w:pPr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Stage of AKI</w:t>
            </w:r>
          </w:p>
          <w:p w14:paraId="2D31B98F" w14:textId="77777777" w:rsidR="00F3128E" w:rsidRPr="00EE714F" w:rsidRDefault="00F3128E" w:rsidP="00974BB5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59" w:type="dxa"/>
            <w:vAlign w:val="center"/>
          </w:tcPr>
          <w:p w14:paraId="67A877EA" w14:textId="77777777" w:rsidR="00F3128E" w:rsidRPr="00EE714F" w:rsidRDefault="00F3128E" w:rsidP="00974BB5">
            <w:pPr>
              <w:jc w:val="center"/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Overall (95%CI)</w:t>
            </w:r>
          </w:p>
        </w:tc>
        <w:tc>
          <w:tcPr>
            <w:tcW w:w="1559" w:type="dxa"/>
            <w:vAlign w:val="center"/>
          </w:tcPr>
          <w:p w14:paraId="450D4B76" w14:textId="77777777" w:rsidR="00F3128E" w:rsidRPr="00EE714F" w:rsidRDefault="00F3128E" w:rsidP="00974BB5">
            <w:pPr>
              <w:jc w:val="center"/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Vancomycin level &lt;10 mg/L</w:t>
            </w:r>
          </w:p>
          <w:p w14:paraId="2A14C695" w14:textId="77777777" w:rsidR="00F3128E" w:rsidRPr="00EE714F" w:rsidRDefault="00F3128E" w:rsidP="00974BB5">
            <w:pPr>
              <w:jc w:val="center"/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OR (95%CI)</w:t>
            </w:r>
          </w:p>
        </w:tc>
        <w:tc>
          <w:tcPr>
            <w:tcW w:w="1559" w:type="dxa"/>
            <w:vAlign w:val="center"/>
          </w:tcPr>
          <w:p w14:paraId="7A131E5D" w14:textId="77777777" w:rsidR="00F3128E" w:rsidRPr="00EE714F" w:rsidRDefault="00F3128E" w:rsidP="00974BB5">
            <w:pPr>
              <w:jc w:val="center"/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Vancomycin level 10-15mg/L</w:t>
            </w:r>
          </w:p>
          <w:p w14:paraId="4A80C6A0" w14:textId="77777777" w:rsidR="00F3128E" w:rsidRPr="00EE714F" w:rsidRDefault="00F3128E" w:rsidP="00974BB5">
            <w:pPr>
              <w:jc w:val="center"/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OR (95%CI)</w:t>
            </w:r>
          </w:p>
        </w:tc>
        <w:tc>
          <w:tcPr>
            <w:tcW w:w="1559" w:type="dxa"/>
            <w:vAlign w:val="center"/>
          </w:tcPr>
          <w:p w14:paraId="4950D73E" w14:textId="77777777" w:rsidR="00F3128E" w:rsidRPr="00EE714F" w:rsidRDefault="00F3128E" w:rsidP="00974BB5">
            <w:pPr>
              <w:jc w:val="center"/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Vancomycin level &gt;15-20mg/L</w:t>
            </w:r>
          </w:p>
          <w:p w14:paraId="3D5E4DAD" w14:textId="77777777" w:rsidR="00F3128E" w:rsidRPr="00EE714F" w:rsidRDefault="00F3128E" w:rsidP="00974BB5">
            <w:pPr>
              <w:jc w:val="center"/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OR (95%CI)</w:t>
            </w:r>
          </w:p>
        </w:tc>
        <w:tc>
          <w:tcPr>
            <w:tcW w:w="1565" w:type="dxa"/>
            <w:vAlign w:val="center"/>
          </w:tcPr>
          <w:p w14:paraId="65D6ABC1" w14:textId="77777777" w:rsidR="00F3128E" w:rsidRPr="00EE714F" w:rsidRDefault="00F3128E" w:rsidP="00974BB5">
            <w:pPr>
              <w:jc w:val="center"/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 xml:space="preserve">Vancomycin level &gt;20mg/L </w:t>
            </w:r>
          </w:p>
          <w:p w14:paraId="7787F702" w14:textId="77777777" w:rsidR="00F3128E" w:rsidRPr="00EE714F" w:rsidRDefault="00F3128E" w:rsidP="00974BB5">
            <w:pPr>
              <w:jc w:val="center"/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OR (95%CI)</w:t>
            </w:r>
          </w:p>
        </w:tc>
      </w:tr>
      <w:tr w:rsidR="00EE714F" w:rsidRPr="00EE714F" w14:paraId="530CB74F" w14:textId="77777777" w:rsidTr="00974BB5">
        <w:tc>
          <w:tcPr>
            <w:tcW w:w="1549" w:type="dxa"/>
            <w:vAlign w:val="bottom"/>
          </w:tcPr>
          <w:p w14:paraId="69E5242D" w14:textId="77777777" w:rsidR="00F3128E" w:rsidRPr="00EE714F" w:rsidRDefault="00F3128E" w:rsidP="00974BB5">
            <w:pPr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AKI Stage 1</w:t>
            </w:r>
          </w:p>
        </w:tc>
        <w:tc>
          <w:tcPr>
            <w:tcW w:w="1559" w:type="dxa"/>
          </w:tcPr>
          <w:p w14:paraId="16A9B51B" w14:textId="3CDCB82C" w:rsidR="00F3128E" w:rsidRPr="00EE714F" w:rsidRDefault="00F3128E" w:rsidP="00974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1.1 (1.</w:t>
            </w:r>
            <w:r w:rsidR="00E630C3" w:rsidRPr="00EE71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-1.2)</w:t>
            </w:r>
          </w:p>
        </w:tc>
        <w:tc>
          <w:tcPr>
            <w:tcW w:w="1559" w:type="dxa"/>
          </w:tcPr>
          <w:p w14:paraId="07958FB9" w14:textId="0A76F378" w:rsidR="00F3128E" w:rsidRPr="00EE714F" w:rsidRDefault="00F3128E" w:rsidP="00974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0.5 (0.4-0.</w:t>
            </w:r>
            <w:r w:rsidR="003A29F5" w:rsidRPr="00EE71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14:paraId="0FB7678E" w14:textId="0954BE2D" w:rsidR="00F3128E" w:rsidRPr="00EE714F" w:rsidRDefault="00F3128E" w:rsidP="00974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A95F27" w:rsidRPr="00EE71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 xml:space="preserve"> (0.6-0.</w:t>
            </w:r>
            <w:r w:rsidR="007D69B7" w:rsidRPr="00EE714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14:paraId="0A0C60AC" w14:textId="2903BE30" w:rsidR="00F3128E" w:rsidRPr="00EE714F" w:rsidRDefault="00F3128E" w:rsidP="00974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1 (0.9-1.</w:t>
            </w:r>
            <w:r w:rsidR="00E7567B" w:rsidRPr="00EE71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65" w:type="dxa"/>
          </w:tcPr>
          <w:p w14:paraId="17E54ECC" w14:textId="4CA0A1ED" w:rsidR="00F3128E" w:rsidRPr="00EE714F" w:rsidRDefault="00F3128E" w:rsidP="00974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1.5 (1.</w:t>
            </w:r>
            <w:r w:rsidR="00AF4AF0" w:rsidRPr="00EE71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-1.7)</w:t>
            </w:r>
          </w:p>
        </w:tc>
      </w:tr>
      <w:tr w:rsidR="00EE714F" w:rsidRPr="00EE714F" w14:paraId="5BA42855" w14:textId="77777777" w:rsidTr="00974BB5">
        <w:tc>
          <w:tcPr>
            <w:tcW w:w="1549" w:type="dxa"/>
            <w:vAlign w:val="bottom"/>
          </w:tcPr>
          <w:p w14:paraId="29E12B51" w14:textId="77777777" w:rsidR="00F3128E" w:rsidRPr="00EE714F" w:rsidRDefault="00F3128E" w:rsidP="00974BB5">
            <w:pPr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AKI Stage 2</w:t>
            </w:r>
          </w:p>
        </w:tc>
        <w:tc>
          <w:tcPr>
            <w:tcW w:w="1559" w:type="dxa"/>
          </w:tcPr>
          <w:p w14:paraId="3E477F31" w14:textId="6F1E928A" w:rsidR="00F3128E" w:rsidRPr="00EE714F" w:rsidRDefault="00F3128E" w:rsidP="00974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E630C3" w:rsidRPr="00EE71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 xml:space="preserve"> (1</w:t>
            </w:r>
            <w:r w:rsidR="00E630C3" w:rsidRPr="00EE714F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-1.</w:t>
            </w:r>
            <w:r w:rsidR="001642E9" w:rsidRPr="00EE71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14:paraId="57E7608D" w14:textId="5928E024" w:rsidR="00F3128E" w:rsidRPr="00EE714F" w:rsidRDefault="00F3128E" w:rsidP="00974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0.5 (0.</w:t>
            </w:r>
            <w:r w:rsidR="003A29F5" w:rsidRPr="00EE71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-0.6)</w:t>
            </w:r>
          </w:p>
        </w:tc>
        <w:tc>
          <w:tcPr>
            <w:tcW w:w="1559" w:type="dxa"/>
          </w:tcPr>
          <w:p w14:paraId="626FF4AF" w14:textId="77777777" w:rsidR="00F3128E" w:rsidRPr="00EE714F" w:rsidRDefault="00F3128E" w:rsidP="00974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0.6 (0.4-0.7)</w:t>
            </w:r>
          </w:p>
        </w:tc>
        <w:tc>
          <w:tcPr>
            <w:tcW w:w="1559" w:type="dxa"/>
          </w:tcPr>
          <w:p w14:paraId="7C0ADA40" w14:textId="72F5DCF6" w:rsidR="00F3128E" w:rsidRPr="00EE714F" w:rsidRDefault="00F3128E" w:rsidP="00974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E7567B" w:rsidRPr="00EE71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 xml:space="preserve"> (0.6-</w:t>
            </w:r>
            <w:r w:rsidR="00AF4AF0" w:rsidRPr="00EE71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F4AF0" w:rsidRPr="00EE71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65" w:type="dxa"/>
          </w:tcPr>
          <w:p w14:paraId="4763D30B" w14:textId="026CAB06" w:rsidR="00F3128E" w:rsidRPr="00EE714F" w:rsidRDefault="00DE175E" w:rsidP="00974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3128E" w:rsidRPr="00EE71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3128E" w:rsidRPr="00EE714F">
              <w:rPr>
                <w:rFonts w:ascii="Times New Roman" w:hAnsi="Times New Roman" w:cs="Times New Roman"/>
                <w:sz w:val="24"/>
                <w:szCs w:val="24"/>
              </w:rPr>
              <w:t xml:space="preserve"> (1.</w:t>
            </w:r>
            <w:r w:rsidR="00AF4AF0" w:rsidRPr="00EE71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3128E" w:rsidRPr="00EE714F">
              <w:rPr>
                <w:rFonts w:ascii="Times New Roman" w:hAnsi="Times New Roman" w:cs="Times New Roman"/>
                <w:sz w:val="24"/>
                <w:szCs w:val="24"/>
              </w:rPr>
              <w:t>-2.</w:t>
            </w:r>
            <w:r w:rsidR="00AF4AF0" w:rsidRPr="00EE71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3128E" w:rsidRPr="00EE71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569B0" w:rsidRPr="00EE714F" w14:paraId="149CE96D" w14:textId="77777777" w:rsidTr="00974BB5">
        <w:tc>
          <w:tcPr>
            <w:tcW w:w="1549" w:type="dxa"/>
            <w:vAlign w:val="bottom"/>
          </w:tcPr>
          <w:p w14:paraId="43AC2ED4" w14:textId="77777777" w:rsidR="00F3128E" w:rsidRPr="00EE714F" w:rsidRDefault="00F3128E" w:rsidP="00974BB5">
            <w:pPr>
              <w:rPr>
                <w:rFonts w:ascii="Times New Roman" w:hAnsi="Times New Roman"/>
                <w:sz w:val="24"/>
              </w:rPr>
            </w:pPr>
            <w:r w:rsidRPr="00EE714F">
              <w:rPr>
                <w:rFonts w:ascii="Times New Roman" w:hAnsi="Times New Roman"/>
                <w:sz w:val="24"/>
              </w:rPr>
              <w:t>AKI Stage 3</w:t>
            </w:r>
          </w:p>
        </w:tc>
        <w:tc>
          <w:tcPr>
            <w:tcW w:w="1559" w:type="dxa"/>
          </w:tcPr>
          <w:p w14:paraId="3F8D4EB6" w14:textId="20A3F486" w:rsidR="00F3128E" w:rsidRPr="00EE714F" w:rsidRDefault="00F3128E" w:rsidP="00974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E630C3" w:rsidRPr="00EE71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 xml:space="preserve"> (1.</w:t>
            </w:r>
            <w:r w:rsidR="001642E9" w:rsidRPr="00EE71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-1.</w:t>
            </w:r>
            <w:r w:rsidR="001642E9" w:rsidRPr="00EE71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14:paraId="2B1171D6" w14:textId="43DF3A47" w:rsidR="00F3128E" w:rsidRPr="00EE714F" w:rsidRDefault="00F3128E" w:rsidP="00974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3A29F5" w:rsidRPr="00EE71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 xml:space="preserve"> (0.</w:t>
            </w:r>
            <w:r w:rsidR="00DA4B6E" w:rsidRPr="00EE71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A4B6E" w:rsidRPr="00EE71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A4B6E" w:rsidRPr="00EE71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14:paraId="5748F0CA" w14:textId="78FCF4E4" w:rsidR="00F3128E" w:rsidRPr="00EE714F" w:rsidRDefault="00F3128E" w:rsidP="00974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A95F27" w:rsidRPr="00EE714F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(0.4-0.</w:t>
            </w:r>
            <w:r w:rsidR="007D69B7" w:rsidRPr="00EE71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14:paraId="244A4B41" w14:textId="77777777" w:rsidR="00F3128E" w:rsidRPr="00EE714F" w:rsidRDefault="00F3128E" w:rsidP="00974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0.8 (0.6-1.2)</w:t>
            </w:r>
          </w:p>
        </w:tc>
        <w:tc>
          <w:tcPr>
            <w:tcW w:w="1565" w:type="dxa"/>
          </w:tcPr>
          <w:p w14:paraId="5135B63B" w14:textId="16FDC02B" w:rsidR="00F3128E" w:rsidRPr="00EE714F" w:rsidRDefault="00DE175E" w:rsidP="00974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3128E" w:rsidRPr="00EE71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71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3128E" w:rsidRPr="00EE714F">
              <w:rPr>
                <w:rFonts w:ascii="Times New Roman" w:hAnsi="Times New Roman" w:cs="Times New Roman"/>
                <w:sz w:val="24"/>
                <w:szCs w:val="24"/>
              </w:rPr>
              <w:t xml:space="preserve"> (2</w:t>
            </w:r>
            <w:r w:rsidR="00AF4AF0" w:rsidRPr="00EE714F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  <w:r w:rsidR="00F3128E" w:rsidRPr="00EE71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F4AF0" w:rsidRPr="00EE71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3128E" w:rsidRPr="00EE71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F4AF0" w:rsidRPr="00EE71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3128E" w:rsidRPr="00EE71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72CAC197" w14:textId="6771AF85" w:rsidR="00D5401E" w:rsidRPr="00EE714F" w:rsidRDefault="00D5401E">
      <w:pPr>
        <w:rPr>
          <w:noProof/>
        </w:rPr>
      </w:pPr>
    </w:p>
    <w:p w14:paraId="0F677BD4" w14:textId="100626D2" w:rsidR="00D5401E" w:rsidRPr="00EE714F" w:rsidRDefault="00D5401E">
      <w:pPr>
        <w:rPr>
          <w:noProof/>
        </w:rPr>
      </w:pPr>
    </w:p>
    <w:p w14:paraId="4C519F3C" w14:textId="7256AC3E" w:rsidR="00D5401E" w:rsidRPr="00EE714F" w:rsidRDefault="00D5401E">
      <w:pPr>
        <w:rPr>
          <w:noProof/>
        </w:rPr>
      </w:pPr>
    </w:p>
    <w:p w14:paraId="021AC981" w14:textId="58B0FA75" w:rsidR="00D5401E" w:rsidRPr="00EE714F" w:rsidRDefault="00D5401E">
      <w:pPr>
        <w:rPr>
          <w:noProof/>
        </w:rPr>
      </w:pPr>
    </w:p>
    <w:p w14:paraId="188534DF" w14:textId="494A1BBD" w:rsidR="00D5401E" w:rsidRPr="00EE714F" w:rsidRDefault="00D5401E">
      <w:pPr>
        <w:rPr>
          <w:noProof/>
        </w:rPr>
      </w:pPr>
    </w:p>
    <w:p w14:paraId="3B16FB80" w14:textId="7BBB2F2B" w:rsidR="00D5401E" w:rsidRPr="00EE714F" w:rsidRDefault="00D5401E">
      <w:pPr>
        <w:rPr>
          <w:noProof/>
        </w:rPr>
      </w:pPr>
    </w:p>
    <w:p w14:paraId="570D845F" w14:textId="3C9C252D" w:rsidR="00D5401E" w:rsidRPr="00EE714F" w:rsidRDefault="00D5401E">
      <w:pPr>
        <w:rPr>
          <w:noProof/>
        </w:rPr>
      </w:pPr>
    </w:p>
    <w:p w14:paraId="4D4B0211" w14:textId="519B3465" w:rsidR="00D5401E" w:rsidRPr="00EE714F" w:rsidRDefault="00D5401E">
      <w:pPr>
        <w:rPr>
          <w:noProof/>
        </w:rPr>
      </w:pPr>
    </w:p>
    <w:p w14:paraId="4A35E7F3" w14:textId="11102647" w:rsidR="00D5401E" w:rsidRPr="00EE714F" w:rsidRDefault="00D5401E">
      <w:pPr>
        <w:rPr>
          <w:noProof/>
        </w:rPr>
      </w:pPr>
    </w:p>
    <w:p w14:paraId="339932D5" w14:textId="173FE255" w:rsidR="00D5401E" w:rsidRPr="00EE714F" w:rsidRDefault="00D5401E">
      <w:pPr>
        <w:rPr>
          <w:noProof/>
        </w:rPr>
      </w:pPr>
    </w:p>
    <w:p w14:paraId="08DA9F43" w14:textId="77777777" w:rsidR="00D5401E" w:rsidRPr="00EE714F" w:rsidRDefault="00D5401E">
      <w:pPr>
        <w:rPr>
          <w:noProof/>
        </w:rPr>
      </w:pPr>
    </w:p>
    <w:p w14:paraId="2D3EF5D6" w14:textId="2BCA3D48" w:rsidR="00114F25" w:rsidRPr="00EE714F" w:rsidRDefault="009C7A44">
      <w:pPr>
        <w:rPr>
          <w:noProof/>
        </w:rPr>
      </w:pPr>
      <w:r w:rsidRPr="00EE714F">
        <w:rPr>
          <w:noProof/>
        </w:rPr>
        <w:lastRenderedPageBreak/>
        <w:drawing>
          <wp:inline distT="0" distB="0" distL="0" distR="0" wp14:anchorId="54EFB2EC" wp14:editId="0F28ACB8">
            <wp:extent cx="3409909" cy="49530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" t="9766" r="6394" b="10175"/>
                    <a:stretch/>
                  </pic:blipFill>
                  <pic:spPr bwMode="auto">
                    <a:xfrm>
                      <a:off x="0" y="0"/>
                      <a:ext cx="3415089" cy="496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EB312" w14:textId="77777777" w:rsidR="00114F25" w:rsidRPr="00EE714F" w:rsidRDefault="00114F25">
      <w:pPr>
        <w:rPr>
          <w:noProof/>
        </w:rPr>
      </w:pPr>
    </w:p>
    <w:p w14:paraId="5819277D" w14:textId="57D50259" w:rsidR="00856F24" w:rsidRPr="00EE714F" w:rsidRDefault="00856F24">
      <w:pPr>
        <w:rPr>
          <w:rFonts w:ascii="Times New Roman" w:hAnsi="Times New Roman" w:cs="Times New Roman"/>
          <w:sz w:val="24"/>
          <w:szCs w:val="24"/>
        </w:rPr>
      </w:pPr>
      <w:r w:rsidRPr="00EE714F">
        <w:rPr>
          <w:rFonts w:ascii="Times New Roman" w:hAnsi="Times New Roman" w:cs="Times New Roman"/>
          <w:sz w:val="24"/>
          <w:szCs w:val="24"/>
        </w:rPr>
        <w:t>Figure</w:t>
      </w:r>
      <w:r w:rsidR="00D6729A" w:rsidRPr="00EE714F">
        <w:rPr>
          <w:rFonts w:ascii="Times New Roman" w:hAnsi="Times New Roman" w:cs="Times New Roman"/>
          <w:sz w:val="24"/>
          <w:szCs w:val="24"/>
        </w:rPr>
        <w:t xml:space="preserve"> </w:t>
      </w:r>
      <w:r w:rsidRPr="00EE714F">
        <w:rPr>
          <w:rFonts w:ascii="Times New Roman" w:hAnsi="Times New Roman" w:cs="Times New Roman"/>
          <w:sz w:val="24"/>
          <w:szCs w:val="24"/>
        </w:rPr>
        <w:t>S1-A</w:t>
      </w:r>
    </w:p>
    <w:p w14:paraId="44A708C4" w14:textId="77777777" w:rsidR="00CD3014" w:rsidRPr="00EE714F" w:rsidRDefault="00CC2093" w:rsidP="00CD3014">
      <w:pPr>
        <w:spacing w:after="0" w:line="480" w:lineRule="auto"/>
        <w:rPr>
          <w:rFonts w:ascii="Times New Roman" w:eastAsiaTheme="minorEastAsia" w:hAnsi="Times New Roman"/>
          <w:kern w:val="24"/>
          <w:sz w:val="24"/>
          <w:szCs w:val="24"/>
        </w:rPr>
      </w:pPr>
      <w:r w:rsidRPr="00EE714F">
        <w:rPr>
          <w:rFonts w:ascii="Times New Roman" w:hAnsi="Times New Roman"/>
          <w:sz w:val="24"/>
          <w:szCs w:val="24"/>
        </w:rPr>
        <w:t>Asso</w:t>
      </w:r>
      <w:r w:rsidRPr="00EE714F">
        <w:rPr>
          <w:rFonts w:ascii="Times New Roman" w:hAnsi="Times New Roman" w:cs="Times New Roman"/>
          <w:sz w:val="24"/>
          <w:szCs w:val="24"/>
        </w:rPr>
        <w:t xml:space="preserve">ciation of </w:t>
      </w:r>
      <w:r w:rsidRPr="00EE714F"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 xml:space="preserve">maximum trough vancomycin levels with risk of incident AKI </w:t>
      </w:r>
      <w:r w:rsidRPr="00EE714F">
        <w:rPr>
          <w:rFonts w:ascii="Times New Roman" w:hAnsi="Times New Roman" w:cs="Times New Roman"/>
          <w:sz w:val="24"/>
          <w:szCs w:val="24"/>
        </w:rPr>
        <w:t xml:space="preserve">in multivariable adjusted Cox regression models in patients </w:t>
      </w:r>
      <w:r w:rsidR="00596DD9" w:rsidRPr="00EE714F">
        <w:rPr>
          <w:rFonts w:ascii="Times New Roman" w:hAnsi="Times New Roman" w:cs="Times New Roman"/>
          <w:sz w:val="24"/>
          <w:szCs w:val="24"/>
        </w:rPr>
        <w:t>categorized by their</w:t>
      </w:r>
      <w:r w:rsidRPr="00EE714F">
        <w:rPr>
          <w:rFonts w:ascii="Times New Roman" w:hAnsi="Times New Roman" w:cs="Times New Roman"/>
          <w:sz w:val="24"/>
          <w:szCs w:val="24"/>
        </w:rPr>
        <w:t xml:space="preserve"> age (&lt;65years vs</w:t>
      </w:r>
      <w:r w:rsidR="002126C9" w:rsidRPr="00EE714F">
        <w:rPr>
          <w:rFonts w:ascii="Times New Roman" w:hAnsi="Times New Roman" w:cs="Times New Roman"/>
          <w:sz w:val="24"/>
          <w:szCs w:val="24"/>
        </w:rPr>
        <w:t>. ≥</w:t>
      </w:r>
      <w:r w:rsidRPr="00EE714F">
        <w:rPr>
          <w:rFonts w:ascii="Times New Roman" w:hAnsi="Times New Roman" w:cs="Times New Roman"/>
          <w:sz w:val="24"/>
          <w:szCs w:val="24"/>
        </w:rPr>
        <w:t>65years) and race</w:t>
      </w:r>
      <w:r w:rsidR="00114F25" w:rsidRPr="00EE714F">
        <w:rPr>
          <w:rFonts w:ascii="Times New Roman" w:hAnsi="Times New Roman" w:cs="Times New Roman"/>
          <w:sz w:val="24"/>
          <w:szCs w:val="24"/>
        </w:rPr>
        <w:t>.</w:t>
      </w:r>
      <w:r w:rsidRPr="00EE714F">
        <w:rPr>
          <w:rFonts w:ascii="Times New Roman" w:hAnsi="Times New Roman" w:cs="Times New Roman"/>
          <w:sz w:val="24"/>
          <w:szCs w:val="24"/>
        </w:rPr>
        <w:t xml:space="preserve"> </w:t>
      </w:r>
      <w:r w:rsidR="002126C9" w:rsidRPr="00EE714F">
        <w:rPr>
          <w:rFonts w:ascii="Times New Roman" w:hAnsi="Times New Roman" w:cs="Times New Roman"/>
          <w:sz w:val="24"/>
          <w:szCs w:val="24"/>
        </w:rPr>
        <w:t>P-values</w:t>
      </w:r>
      <w:r w:rsidR="00114F25" w:rsidRPr="00EE714F">
        <w:rPr>
          <w:rFonts w:ascii="Times New Roman" w:hAnsi="Times New Roman" w:cs="Times New Roman"/>
          <w:sz w:val="24"/>
          <w:szCs w:val="24"/>
        </w:rPr>
        <w:t xml:space="preserve"> are for interaction between age and vancomycin levels, </w:t>
      </w:r>
      <w:r w:rsidR="002126C9" w:rsidRPr="00EE714F">
        <w:rPr>
          <w:rFonts w:ascii="Times New Roman" w:hAnsi="Times New Roman" w:cs="Times New Roman"/>
          <w:sz w:val="24"/>
          <w:szCs w:val="24"/>
        </w:rPr>
        <w:t xml:space="preserve">and </w:t>
      </w:r>
      <w:r w:rsidR="00114F25" w:rsidRPr="00EE714F">
        <w:rPr>
          <w:rFonts w:ascii="Times New Roman" w:hAnsi="Times New Roman" w:cs="Times New Roman"/>
          <w:sz w:val="24"/>
          <w:szCs w:val="24"/>
        </w:rPr>
        <w:t>race and vancomycin levels.</w:t>
      </w:r>
      <w:r w:rsidR="00CD3014" w:rsidRPr="00EE714F">
        <w:rPr>
          <w:rFonts w:ascii="Times New Roman" w:hAnsi="Times New Roman" w:cs="Times New Roman"/>
          <w:sz w:val="24"/>
          <w:szCs w:val="24"/>
        </w:rPr>
        <w:t xml:space="preserve"> </w:t>
      </w:r>
      <w:r w:rsidR="00CD3014" w:rsidRPr="00EE714F">
        <w:rPr>
          <w:rFonts w:ascii="Times New Roman" w:eastAsiaTheme="minorEastAsia" w:hAnsi="Times New Roman" w:cs="Times New Roman"/>
          <w:kern w:val="24"/>
          <w:sz w:val="24"/>
          <w:szCs w:val="24"/>
        </w:rPr>
        <w:t>Patients divided</w:t>
      </w:r>
      <w:r w:rsidR="00CD3014" w:rsidRPr="00EE714F">
        <w:rPr>
          <w:rFonts w:ascii="Times New Roman" w:eastAsiaTheme="minorEastAsia" w:hAnsi="Times New Roman"/>
          <w:kern w:val="24"/>
          <w:sz w:val="24"/>
          <w:szCs w:val="24"/>
        </w:rPr>
        <w:t xml:space="preserve"> into 4 groups based on the highest recorded vancomycin trough level  </w:t>
      </w:r>
    </w:p>
    <w:p w14:paraId="1DE06990" w14:textId="6231032B" w:rsidR="00CD3014" w:rsidRPr="00EE714F" w:rsidRDefault="00CD3014" w:rsidP="00CD3014">
      <w:pPr>
        <w:spacing w:after="0" w:line="480" w:lineRule="auto"/>
        <w:rPr>
          <w:rFonts w:ascii="Times New Roman" w:eastAsiaTheme="minorEastAsia" w:hAnsi="Times New Roman"/>
          <w:kern w:val="24"/>
          <w:sz w:val="24"/>
          <w:szCs w:val="24"/>
        </w:rPr>
      </w:pPr>
      <w:bookmarkStart w:id="2" w:name="_Hlk520290355"/>
      <w:r w:rsidRPr="00EE714F">
        <w:rPr>
          <w:rFonts w:ascii="Times New Roman" w:eastAsiaTheme="minorEastAsia" w:hAnsi="Times New Roman"/>
          <w:kern w:val="24"/>
          <w:sz w:val="24"/>
          <w:szCs w:val="24"/>
        </w:rPr>
        <w:t>1: &lt; 10mg/L, 2: 10-15 mg/L, 3: 15</w:t>
      </w:r>
      <w:r w:rsidR="002435F3" w:rsidRPr="00EE714F">
        <w:rPr>
          <w:rFonts w:ascii="Times New Roman" w:eastAsiaTheme="minorEastAsia" w:hAnsi="Times New Roman"/>
          <w:kern w:val="24"/>
          <w:sz w:val="24"/>
          <w:szCs w:val="24"/>
        </w:rPr>
        <w:t>.1</w:t>
      </w:r>
      <w:r w:rsidRPr="00EE714F">
        <w:rPr>
          <w:rFonts w:ascii="Times New Roman" w:eastAsiaTheme="minorEastAsia" w:hAnsi="Times New Roman"/>
          <w:kern w:val="24"/>
          <w:sz w:val="24"/>
          <w:szCs w:val="24"/>
        </w:rPr>
        <w:t>-20 mg/L and 4:</w:t>
      </w:r>
      <w:bookmarkStart w:id="3" w:name="_Hlk498032520"/>
      <w:r w:rsidRPr="00EE714F">
        <w:rPr>
          <w:rFonts w:ascii="Times New Roman" w:eastAsiaTheme="minorEastAsia" w:hAnsi="Times New Roman"/>
          <w:kern w:val="24"/>
          <w:sz w:val="24"/>
          <w:szCs w:val="24"/>
        </w:rPr>
        <w:t xml:space="preserve"> &gt;</w:t>
      </w:r>
      <w:bookmarkEnd w:id="3"/>
      <w:r w:rsidRPr="00EE714F">
        <w:rPr>
          <w:rFonts w:ascii="Times New Roman" w:eastAsiaTheme="minorEastAsia" w:hAnsi="Times New Roman"/>
          <w:kern w:val="24"/>
          <w:sz w:val="24"/>
          <w:szCs w:val="24"/>
        </w:rPr>
        <w:t>20mg/L</w:t>
      </w:r>
    </w:p>
    <w:bookmarkEnd w:id="2"/>
    <w:p w14:paraId="1236EFDF" w14:textId="7652509C" w:rsidR="00CC2093" w:rsidRPr="00EE714F" w:rsidRDefault="00153318" w:rsidP="00CC209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E714F">
        <w:rPr>
          <w:noProof/>
        </w:rPr>
        <w:lastRenderedPageBreak/>
        <w:drawing>
          <wp:inline distT="0" distB="0" distL="0" distR="0" wp14:anchorId="27B5FB6E" wp14:editId="4C61FEED">
            <wp:extent cx="3162300" cy="490232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3" t="8000" r="7084" b="11000"/>
                    <a:stretch/>
                  </pic:blipFill>
                  <pic:spPr bwMode="auto">
                    <a:xfrm>
                      <a:off x="0" y="0"/>
                      <a:ext cx="3163666" cy="490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595B03" w14:textId="68789666" w:rsidR="00491F48" w:rsidRPr="00EE714F" w:rsidRDefault="00491F48">
      <w:pPr>
        <w:rPr>
          <w:rFonts w:ascii="Times New Roman" w:hAnsi="Times New Roman" w:cs="Times New Roman"/>
          <w:sz w:val="24"/>
          <w:szCs w:val="24"/>
        </w:rPr>
      </w:pPr>
    </w:p>
    <w:p w14:paraId="066A6670" w14:textId="75984217" w:rsidR="00CC2093" w:rsidRPr="00EE714F" w:rsidRDefault="00CC2093" w:rsidP="00CC2093">
      <w:pPr>
        <w:rPr>
          <w:rFonts w:ascii="Times New Roman" w:hAnsi="Times New Roman" w:cs="Times New Roman"/>
          <w:sz w:val="24"/>
          <w:szCs w:val="24"/>
        </w:rPr>
      </w:pPr>
      <w:r w:rsidRPr="00EE714F">
        <w:rPr>
          <w:rFonts w:ascii="Times New Roman" w:hAnsi="Times New Roman" w:cs="Times New Roman"/>
          <w:sz w:val="24"/>
          <w:szCs w:val="24"/>
        </w:rPr>
        <w:t>Figure</w:t>
      </w:r>
      <w:r w:rsidR="00114F25" w:rsidRPr="00EE714F">
        <w:rPr>
          <w:rFonts w:ascii="Times New Roman" w:hAnsi="Times New Roman" w:cs="Times New Roman"/>
          <w:sz w:val="24"/>
          <w:szCs w:val="24"/>
        </w:rPr>
        <w:t xml:space="preserve"> </w:t>
      </w:r>
      <w:r w:rsidRPr="00EE714F">
        <w:rPr>
          <w:rFonts w:ascii="Times New Roman" w:hAnsi="Times New Roman" w:cs="Times New Roman"/>
          <w:sz w:val="24"/>
          <w:szCs w:val="24"/>
        </w:rPr>
        <w:t>S1-</w:t>
      </w:r>
      <w:r w:rsidR="00D6729A" w:rsidRPr="00EE714F">
        <w:rPr>
          <w:rFonts w:ascii="Times New Roman" w:hAnsi="Times New Roman" w:cs="Times New Roman"/>
          <w:sz w:val="24"/>
          <w:szCs w:val="24"/>
        </w:rPr>
        <w:t>B</w:t>
      </w:r>
    </w:p>
    <w:p w14:paraId="73A9DB57" w14:textId="1BBDBCF8" w:rsidR="00CD3014" w:rsidRPr="00EE714F" w:rsidRDefault="00CC2093" w:rsidP="00CD301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E714F">
        <w:rPr>
          <w:rFonts w:ascii="Times New Roman" w:hAnsi="Times New Roman"/>
          <w:sz w:val="24"/>
          <w:szCs w:val="24"/>
        </w:rPr>
        <w:t>Asso</w:t>
      </w:r>
      <w:r w:rsidRPr="00EE714F">
        <w:rPr>
          <w:rFonts w:ascii="Times New Roman" w:hAnsi="Times New Roman" w:cs="Times New Roman"/>
          <w:sz w:val="24"/>
          <w:szCs w:val="24"/>
        </w:rPr>
        <w:t xml:space="preserve">ciation of </w:t>
      </w:r>
      <w:r w:rsidRPr="00EE714F"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 xml:space="preserve">maximum trough vancomycin levels with risk of incident AKI </w:t>
      </w:r>
      <w:r w:rsidRPr="00EE714F">
        <w:rPr>
          <w:rFonts w:ascii="Times New Roman" w:hAnsi="Times New Roman" w:cs="Times New Roman"/>
          <w:sz w:val="24"/>
          <w:szCs w:val="24"/>
        </w:rPr>
        <w:t xml:space="preserve">in multivariable adjusted Cox regression models in patients </w:t>
      </w:r>
      <w:r w:rsidR="00596DD9" w:rsidRPr="00EE714F">
        <w:rPr>
          <w:rFonts w:ascii="Times New Roman" w:hAnsi="Times New Roman" w:cs="Times New Roman"/>
          <w:sz w:val="24"/>
          <w:szCs w:val="24"/>
        </w:rPr>
        <w:t>categorized by</w:t>
      </w:r>
      <w:r w:rsidRPr="00EE714F">
        <w:rPr>
          <w:rFonts w:ascii="Times New Roman" w:hAnsi="Times New Roman" w:cs="Times New Roman"/>
          <w:sz w:val="24"/>
          <w:szCs w:val="24"/>
        </w:rPr>
        <w:t xml:space="preserve"> diabetes, CHF</w:t>
      </w:r>
      <w:r w:rsidR="00114F25" w:rsidRPr="00EE714F">
        <w:rPr>
          <w:rFonts w:ascii="Times New Roman" w:hAnsi="Times New Roman" w:cs="Times New Roman"/>
          <w:sz w:val="24"/>
          <w:szCs w:val="24"/>
        </w:rPr>
        <w:t xml:space="preserve"> (</w:t>
      </w:r>
      <w:r w:rsidRPr="00EE714F">
        <w:rPr>
          <w:rFonts w:ascii="Times New Roman" w:hAnsi="Times New Roman" w:cs="Times New Roman"/>
          <w:sz w:val="24"/>
          <w:szCs w:val="24"/>
        </w:rPr>
        <w:t>congestive heart failure),</w:t>
      </w:r>
      <w:r w:rsidR="002126C9" w:rsidRPr="00EE714F">
        <w:rPr>
          <w:rFonts w:ascii="Times New Roman" w:hAnsi="Times New Roman" w:cs="Times New Roman"/>
          <w:sz w:val="24"/>
          <w:szCs w:val="24"/>
        </w:rPr>
        <w:t xml:space="preserve"> </w:t>
      </w:r>
      <w:r w:rsidR="00D6729A" w:rsidRPr="00EE714F">
        <w:rPr>
          <w:rFonts w:ascii="Times New Roman" w:hAnsi="Times New Roman" w:cs="Times New Roman"/>
          <w:sz w:val="24"/>
          <w:szCs w:val="24"/>
        </w:rPr>
        <w:t>liver</w:t>
      </w:r>
      <w:r w:rsidR="002126C9" w:rsidRPr="00EE714F">
        <w:rPr>
          <w:rFonts w:ascii="Times New Roman" w:hAnsi="Times New Roman" w:cs="Times New Roman"/>
          <w:sz w:val="24"/>
          <w:szCs w:val="24"/>
        </w:rPr>
        <w:t xml:space="preserve"> disease and primary </w:t>
      </w:r>
      <w:r w:rsidR="00596DD9" w:rsidRPr="00EE714F">
        <w:rPr>
          <w:rFonts w:ascii="Times New Roman" w:hAnsi="Times New Roman" w:cs="Times New Roman"/>
          <w:sz w:val="24"/>
          <w:szCs w:val="24"/>
        </w:rPr>
        <w:t xml:space="preserve">hospital admission </w:t>
      </w:r>
      <w:r w:rsidR="002126C9" w:rsidRPr="00EE714F">
        <w:rPr>
          <w:rFonts w:ascii="Times New Roman" w:hAnsi="Times New Roman" w:cs="Times New Roman"/>
          <w:sz w:val="24"/>
          <w:szCs w:val="24"/>
        </w:rPr>
        <w:t>diagnosis (</w:t>
      </w:r>
      <w:r w:rsidR="00D6729A" w:rsidRPr="00EE714F">
        <w:rPr>
          <w:rFonts w:ascii="Times New Roman" w:hAnsi="Times New Roman" w:cs="Times New Roman"/>
          <w:sz w:val="24"/>
          <w:szCs w:val="24"/>
        </w:rPr>
        <w:t xml:space="preserve">IFD: infection; </w:t>
      </w:r>
      <w:r w:rsidR="002126C9" w:rsidRPr="00EE714F">
        <w:rPr>
          <w:rFonts w:ascii="Times New Roman" w:hAnsi="Times New Roman" w:cs="Times New Roman"/>
          <w:sz w:val="24"/>
          <w:szCs w:val="24"/>
        </w:rPr>
        <w:t>PN: pneumonia</w:t>
      </w:r>
      <w:r w:rsidR="00D6729A" w:rsidRPr="00EE714F">
        <w:rPr>
          <w:rFonts w:ascii="Times New Roman" w:hAnsi="Times New Roman" w:cs="Times New Roman"/>
          <w:sz w:val="24"/>
          <w:szCs w:val="24"/>
        </w:rPr>
        <w:t>;</w:t>
      </w:r>
      <w:r w:rsidR="002126C9" w:rsidRPr="00EE714F">
        <w:rPr>
          <w:rFonts w:ascii="Times New Roman" w:hAnsi="Times New Roman" w:cs="Times New Roman"/>
          <w:sz w:val="24"/>
          <w:szCs w:val="24"/>
        </w:rPr>
        <w:t xml:space="preserve"> CVD: cardiovascular</w:t>
      </w:r>
      <w:r w:rsidR="00D6729A" w:rsidRPr="00EE714F">
        <w:rPr>
          <w:rFonts w:ascii="Times New Roman" w:hAnsi="Times New Roman" w:cs="Times New Roman"/>
          <w:sz w:val="24"/>
          <w:szCs w:val="24"/>
        </w:rPr>
        <w:t>)</w:t>
      </w:r>
      <w:r w:rsidR="00114F25" w:rsidRPr="00EE714F">
        <w:rPr>
          <w:rFonts w:ascii="Times New Roman" w:hAnsi="Times New Roman" w:cs="Times New Roman"/>
          <w:sz w:val="24"/>
          <w:szCs w:val="24"/>
        </w:rPr>
        <w:t>.</w:t>
      </w:r>
      <w:r w:rsidR="002126C9" w:rsidRPr="00EE714F">
        <w:rPr>
          <w:rFonts w:ascii="Times New Roman" w:hAnsi="Times New Roman" w:cs="Times New Roman"/>
          <w:sz w:val="24"/>
          <w:szCs w:val="24"/>
        </w:rPr>
        <w:t xml:space="preserve"> P v</w:t>
      </w:r>
      <w:r w:rsidR="00D6729A" w:rsidRPr="00EE714F">
        <w:rPr>
          <w:rFonts w:ascii="Times New Roman" w:hAnsi="Times New Roman" w:cs="Times New Roman"/>
          <w:sz w:val="24"/>
          <w:szCs w:val="24"/>
        </w:rPr>
        <w:t>alue</w:t>
      </w:r>
      <w:r w:rsidR="00114F25" w:rsidRPr="00EE714F">
        <w:rPr>
          <w:rFonts w:ascii="Times New Roman" w:hAnsi="Times New Roman" w:cs="Times New Roman"/>
          <w:sz w:val="24"/>
          <w:szCs w:val="24"/>
        </w:rPr>
        <w:t>s</w:t>
      </w:r>
      <w:r w:rsidR="00D6729A" w:rsidRPr="00EE714F">
        <w:rPr>
          <w:rFonts w:ascii="Times New Roman" w:hAnsi="Times New Roman" w:cs="Times New Roman"/>
          <w:sz w:val="24"/>
          <w:szCs w:val="24"/>
        </w:rPr>
        <w:t xml:space="preserve"> are for interaction between disease</w:t>
      </w:r>
      <w:r w:rsidR="002126C9" w:rsidRPr="00EE714F">
        <w:rPr>
          <w:rFonts w:ascii="Times New Roman" w:hAnsi="Times New Roman" w:cs="Times New Roman"/>
          <w:sz w:val="24"/>
          <w:szCs w:val="24"/>
        </w:rPr>
        <w:t xml:space="preserve"> state</w:t>
      </w:r>
      <w:r w:rsidR="00D6729A" w:rsidRPr="00EE714F">
        <w:rPr>
          <w:rFonts w:ascii="Times New Roman" w:hAnsi="Times New Roman" w:cs="Times New Roman"/>
          <w:sz w:val="24"/>
          <w:szCs w:val="24"/>
        </w:rPr>
        <w:t xml:space="preserve"> and vancomycin levels</w:t>
      </w:r>
      <w:r w:rsidR="002126C9" w:rsidRPr="00EE714F">
        <w:rPr>
          <w:rFonts w:ascii="Times New Roman" w:hAnsi="Times New Roman" w:cs="Times New Roman"/>
          <w:sz w:val="24"/>
          <w:szCs w:val="24"/>
        </w:rPr>
        <w:t>.</w:t>
      </w:r>
      <w:r w:rsidR="00CD3014" w:rsidRPr="00EE714F">
        <w:rPr>
          <w:rFonts w:ascii="Times New Roman" w:eastAsiaTheme="minorEastAsia" w:hAnsi="Times New Roman"/>
          <w:kern w:val="24"/>
          <w:sz w:val="24"/>
          <w:szCs w:val="24"/>
        </w:rPr>
        <w:t>1: &lt; 10mg/L, 2: 10-15 mg/L, 3: 15</w:t>
      </w:r>
      <w:r w:rsidR="002435F3" w:rsidRPr="00EE714F">
        <w:rPr>
          <w:rFonts w:ascii="Times New Roman" w:eastAsiaTheme="minorEastAsia" w:hAnsi="Times New Roman"/>
          <w:kern w:val="24"/>
          <w:sz w:val="24"/>
          <w:szCs w:val="24"/>
        </w:rPr>
        <w:t>.1</w:t>
      </w:r>
      <w:r w:rsidR="00CD3014" w:rsidRPr="00EE714F">
        <w:rPr>
          <w:rFonts w:ascii="Times New Roman" w:eastAsiaTheme="minorEastAsia" w:hAnsi="Times New Roman"/>
          <w:kern w:val="24"/>
          <w:sz w:val="24"/>
          <w:szCs w:val="24"/>
        </w:rPr>
        <w:t>-20 mg/L and 4: &gt;20mg/L</w:t>
      </w:r>
    </w:p>
    <w:p w14:paraId="46055EEF" w14:textId="2EC7DF44" w:rsidR="00491F48" w:rsidRPr="00EE714F" w:rsidRDefault="00491F48">
      <w:pPr>
        <w:rPr>
          <w:rFonts w:ascii="Times New Roman" w:hAnsi="Times New Roman" w:cs="Times New Roman"/>
          <w:sz w:val="24"/>
          <w:szCs w:val="24"/>
        </w:rPr>
      </w:pPr>
    </w:p>
    <w:p w14:paraId="48C3AEE3" w14:textId="088007C0" w:rsidR="00491F48" w:rsidRPr="00EE714F" w:rsidRDefault="00143319">
      <w:pPr>
        <w:rPr>
          <w:rFonts w:ascii="Times New Roman" w:hAnsi="Times New Roman" w:cs="Times New Roman"/>
          <w:sz w:val="24"/>
          <w:szCs w:val="24"/>
        </w:rPr>
      </w:pPr>
      <w:r w:rsidRPr="00EE714F">
        <w:rPr>
          <w:noProof/>
        </w:rPr>
        <w:lastRenderedPageBreak/>
        <w:drawing>
          <wp:inline distT="0" distB="0" distL="0" distR="0" wp14:anchorId="2F7F393A" wp14:editId="25C33E68">
            <wp:extent cx="3076575" cy="473649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4" t="9500" r="5832" b="7750"/>
                    <a:stretch/>
                  </pic:blipFill>
                  <pic:spPr bwMode="auto">
                    <a:xfrm>
                      <a:off x="0" y="0"/>
                      <a:ext cx="3077824" cy="473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C296C" w14:textId="563DE468" w:rsidR="00491F48" w:rsidRPr="00EE714F" w:rsidRDefault="00491F48">
      <w:pPr>
        <w:rPr>
          <w:rFonts w:ascii="Times New Roman" w:hAnsi="Times New Roman" w:cs="Times New Roman"/>
          <w:sz w:val="24"/>
          <w:szCs w:val="24"/>
        </w:rPr>
      </w:pPr>
    </w:p>
    <w:p w14:paraId="0E718049" w14:textId="6D2C6C41" w:rsidR="00CC2093" w:rsidRPr="00EE714F" w:rsidRDefault="00CC2093" w:rsidP="00114F2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E714F">
        <w:rPr>
          <w:rFonts w:ascii="Times New Roman" w:hAnsi="Times New Roman" w:cs="Times New Roman"/>
          <w:sz w:val="24"/>
          <w:szCs w:val="24"/>
        </w:rPr>
        <w:t>Figure</w:t>
      </w:r>
      <w:r w:rsidR="00114F25" w:rsidRPr="00EE714F">
        <w:rPr>
          <w:rFonts w:ascii="Times New Roman" w:hAnsi="Times New Roman" w:cs="Times New Roman"/>
          <w:sz w:val="24"/>
          <w:szCs w:val="24"/>
        </w:rPr>
        <w:t xml:space="preserve"> </w:t>
      </w:r>
      <w:r w:rsidRPr="00EE714F">
        <w:rPr>
          <w:rFonts w:ascii="Times New Roman" w:hAnsi="Times New Roman" w:cs="Times New Roman"/>
          <w:sz w:val="24"/>
          <w:szCs w:val="24"/>
        </w:rPr>
        <w:t>S1-</w:t>
      </w:r>
      <w:r w:rsidR="00373DB5" w:rsidRPr="00EE714F">
        <w:rPr>
          <w:rFonts w:ascii="Times New Roman" w:hAnsi="Times New Roman" w:cs="Times New Roman"/>
          <w:sz w:val="24"/>
          <w:szCs w:val="24"/>
        </w:rPr>
        <w:t>C</w:t>
      </w:r>
    </w:p>
    <w:p w14:paraId="24F3FED8" w14:textId="503760A8" w:rsidR="00373DB5" w:rsidRPr="00EE714F" w:rsidRDefault="00CC2093" w:rsidP="00114F2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E714F">
        <w:rPr>
          <w:rFonts w:ascii="Times New Roman" w:hAnsi="Times New Roman"/>
          <w:sz w:val="24"/>
          <w:szCs w:val="24"/>
        </w:rPr>
        <w:t>Asso</w:t>
      </w:r>
      <w:r w:rsidRPr="00EE714F">
        <w:rPr>
          <w:rFonts w:ascii="Times New Roman" w:hAnsi="Times New Roman" w:cs="Times New Roman"/>
          <w:sz w:val="24"/>
          <w:szCs w:val="24"/>
        </w:rPr>
        <w:t xml:space="preserve">ciation of </w:t>
      </w:r>
      <w:r w:rsidRPr="00EE714F"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 xml:space="preserve">maximum trough vancomycin levels with risk of incident AKI </w:t>
      </w:r>
      <w:r w:rsidRPr="00EE714F">
        <w:rPr>
          <w:rFonts w:ascii="Times New Roman" w:hAnsi="Times New Roman" w:cs="Times New Roman"/>
          <w:sz w:val="24"/>
          <w:szCs w:val="24"/>
        </w:rPr>
        <w:t xml:space="preserve">in multivariable adjusted Cox regression models in patients </w:t>
      </w:r>
      <w:r w:rsidR="00596DD9" w:rsidRPr="00EE714F">
        <w:rPr>
          <w:rFonts w:ascii="Times New Roman" w:hAnsi="Times New Roman" w:cs="Times New Roman"/>
          <w:sz w:val="24"/>
          <w:szCs w:val="24"/>
        </w:rPr>
        <w:t>categorized by</w:t>
      </w:r>
      <w:r w:rsidRPr="00EE714F">
        <w:rPr>
          <w:rFonts w:ascii="Times New Roman" w:hAnsi="Times New Roman" w:cs="Times New Roman"/>
          <w:sz w:val="24"/>
          <w:szCs w:val="24"/>
        </w:rPr>
        <w:t xml:space="preserve"> </w:t>
      </w:r>
      <w:r w:rsidR="00D6729A" w:rsidRPr="00EE714F">
        <w:rPr>
          <w:rFonts w:ascii="Times New Roman" w:hAnsi="Times New Roman" w:cs="Times New Roman"/>
          <w:sz w:val="24"/>
          <w:szCs w:val="24"/>
        </w:rPr>
        <w:t>BMI</w:t>
      </w:r>
      <w:r w:rsidRPr="00EE714F">
        <w:rPr>
          <w:rFonts w:ascii="Times New Roman" w:hAnsi="Times New Roman" w:cs="Times New Roman"/>
          <w:sz w:val="24"/>
          <w:szCs w:val="24"/>
        </w:rPr>
        <w:t xml:space="preserve"> (&lt;</w:t>
      </w:r>
      <w:r w:rsidR="00D6729A" w:rsidRPr="00EE714F">
        <w:rPr>
          <w:rFonts w:ascii="Times New Roman" w:hAnsi="Times New Roman" w:cs="Times New Roman"/>
          <w:sz w:val="24"/>
          <w:szCs w:val="24"/>
        </w:rPr>
        <w:t>30kg/m</w:t>
      </w:r>
      <w:r w:rsidR="00D6729A" w:rsidRPr="00EE714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E714F">
        <w:rPr>
          <w:rFonts w:ascii="Times New Roman" w:hAnsi="Times New Roman" w:cs="Times New Roman"/>
          <w:sz w:val="24"/>
          <w:szCs w:val="24"/>
        </w:rPr>
        <w:t xml:space="preserve"> vs</w:t>
      </w:r>
      <w:r w:rsidR="002126C9" w:rsidRPr="00EE714F">
        <w:rPr>
          <w:rFonts w:ascii="Times New Roman" w:hAnsi="Times New Roman" w:cs="Times New Roman"/>
          <w:sz w:val="24"/>
          <w:szCs w:val="24"/>
        </w:rPr>
        <w:t>. ≥</w:t>
      </w:r>
      <w:r w:rsidR="00D6729A" w:rsidRPr="00EE714F">
        <w:rPr>
          <w:rFonts w:ascii="Times New Roman" w:hAnsi="Times New Roman" w:cs="Times New Roman"/>
          <w:sz w:val="24"/>
          <w:szCs w:val="24"/>
        </w:rPr>
        <w:t>30kg/m</w:t>
      </w:r>
      <w:r w:rsidR="00D6729A" w:rsidRPr="00EE714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E714F">
        <w:rPr>
          <w:rFonts w:ascii="Times New Roman" w:hAnsi="Times New Roman" w:cs="Times New Roman"/>
          <w:sz w:val="24"/>
          <w:szCs w:val="24"/>
        </w:rPr>
        <w:t>)</w:t>
      </w:r>
      <w:r w:rsidR="00114F25" w:rsidRPr="00EE714F">
        <w:rPr>
          <w:rFonts w:ascii="Times New Roman" w:hAnsi="Times New Roman" w:cs="Times New Roman"/>
          <w:sz w:val="24"/>
          <w:szCs w:val="24"/>
        </w:rPr>
        <w:t>,</w:t>
      </w:r>
      <w:r w:rsidR="002126C9" w:rsidRPr="00EE714F">
        <w:rPr>
          <w:rFonts w:ascii="Times New Roman" w:hAnsi="Times New Roman" w:cs="Times New Roman"/>
          <w:sz w:val="24"/>
          <w:szCs w:val="24"/>
        </w:rPr>
        <w:t xml:space="preserve"> </w:t>
      </w:r>
      <w:r w:rsidR="00D6729A" w:rsidRPr="00EE714F">
        <w:rPr>
          <w:rFonts w:ascii="Times New Roman" w:hAnsi="Times New Roman" w:cs="Times New Roman"/>
          <w:sz w:val="24"/>
          <w:szCs w:val="24"/>
        </w:rPr>
        <w:t>SBP (&lt;100mmHg vs</w:t>
      </w:r>
      <w:r w:rsidR="002126C9" w:rsidRPr="00EE714F">
        <w:rPr>
          <w:rFonts w:ascii="Times New Roman" w:hAnsi="Times New Roman" w:cs="Times New Roman"/>
          <w:sz w:val="24"/>
          <w:szCs w:val="24"/>
        </w:rPr>
        <w:t>. ≥</w:t>
      </w:r>
      <w:r w:rsidR="00D6729A" w:rsidRPr="00EE714F">
        <w:rPr>
          <w:rFonts w:ascii="Times New Roman" w:hAnsi="Times New Roman" w:cs="Times New Roman"/>
          <w:sz w:val="24"/>
          <w:szCs w:val="24"/>
        </w:rPr>
        <w:t>100mmHg) and WBC count (&lt;4L/</w:t>
      </w:r>
      <w:r w:rsidR="00373DB5" w:rsidRPr="00EE714F">
        <w:rPr>
          <w:rFonts w:ascii="Times New Roman" w:hAnsi="Times New Roman" w:cs="Times New Roman"/>
          <w:sz w:val="24"/>
          <w:szCs w:val="24"/>
        </w:rPr>
        <w:t>µL,</w:t>
      </w:r>
      <w:r w:rsidR="002126C9" w:rsidRPr="00EE714F">
        <w:rPr>
          <w:rFonts w:ascii="Times New Roman" w:hAnsi="Times New Roman" w:cs="Times New Roman"/>
          <w:sz w:val="24"/>
          <w:szCs w:val="24"/>
        </w:rPr>
        <w:t xml:space="preserve"> </w:t>
      </w:r>
      <w:r w:rsidR="00373DB5" w:rsidRPr="00EE714F">
        <w:rPr>
          <w:rFonts w:ascii="Times New Roman" w:hAnsi="Times New Roman" w:cs="Times New Roman"/>
          <w:sz w:val="24"/>
          <w:szCs w:val="24"/>
        </w:rPr>
        <w:t>4-10/µL,</w:t>
      </w:r>
      <w:r w:rsidR="002126C9" w:rsidRPr="00EE714F">
        <w:rPr>
          <w:rFonts w:ascii="Times New Roman" w:hAnsi="Times New Roman" w:cs="Times New Roman"/>
          <w:sz w:val="24"/>
          <w:szCs w:val="24"/>
        </w:rPr>
        <w:t xml:space="preserve"> &gt;10/µL</w:t>
      </w:r>
      <w:r w:rsidR="00373DB5" w:rsidRPr="00EE714F">
        <w:rPr>
          <w:rFonts w:ascii="Times New Roman" w:hAnsi="Times New Roman" w:cs="Times New Roman"/>
          <w:sz w:val="24"/>
          <w:szCs w:val="24"/>
        </w:rPr>
        <w:t xml:space="preserve">). </w:t>
      </w:r>
      <w:r w:rsidR="002126C9" w:rsidRPr="00EE714F">
        <w:rPr>
          <w:rFonts w:ascii="Times New Roman" w:hAnsi="Times New Roman" w:cs="Times New Roman"/>
          <w:sz w:val="24"/>
          <w:szCs w:val="24"/>
        </w:rPr>
        <w:t>BMI: b</w:t>
      </w:r>
      <w:r w:rsidR="00373DB5" w:rsidRPr="00EE714F">
        <w:rPr>
          <w:rFonts w:ascii="Times New Roman" w:hAnsi="Times New Roman" w:cs="Times New Roman"/>
          <w:sz w:val="24"/>
          <w:szCs w:val="24"/>
        </w:rPr>
        <w:t>ody mass index, SBP:</w:t>
      </w:r>
      <w:r w:rsidR="002126C9" w:rsidRPr="00EE714F">
        <w:rPr>
          <w:rFonts w:ascii="Times New Roman" w:hAnsi="Times New Roman" w:cs="Times New Roman"/>
          <w:sz w:val="24"/>
          <w:szCs w:val="24"/>
        </w:rPr>
        <w:t xml:space="preserve"> systolic blood pressure, WBC: w</w:t>
      </w:r>
      <w:r w:rsidR="00373DB5" w:rsidRPr="00EE714F">
        <w:rPr>
          <w:rFonts w:ascii="Times New Roman" w:hAnsi="Times New Roman" w:cs="Times New Roman"/>
          <w:sz w:val="24"/>
          <w:szCs w:val="24"/>
        </w:rPr>
        <w:t xml:space="preserve">hite blood count. </w:t>
      </w:r>
      <w:r w:rsidR="002126C9" w:rsidRPr="00EE714F">
        <w:rPr>
          <w:rFonts w:ascii="Times New Roman" w:hAnsi="Times New Roman" w:cs="Times New Roman"/>
          <w:sz w:val="24"/>
          <w:szCs w:val="24"/>
        </w:rPr>
        <w:t>P-values</w:t>
      </w:r>
      <w:r w:rsidR="00373DB5" w:rsidRPr="00EE714F">
        <w:rPr>
          <w:rFonts w:ascii="Times New Roman" w:hAnsi="Times New Roman" w:cs="Times New Roman"/>
          <w:sz w:val="24"/>
          <w:szCs w:val="24"/>
        </w:rPr>
        <w:t xml:space="preserve"> are for interaction of BMI, SBP and WBC with vancomycin levels. </w:t>
      </w:r>
    </w:p>
    <w:p w14:paraId="18EECFEC" w14:textId="7D29E6A7" w:rsidR="00CC2093" w:rsidRPr="00EE714F" w:rsidRDefault="00CC2093" w:rsidP="00CC2093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EE714F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Patients </w:t>
      </w:r>
      <w:r w:rsidR="00596DD9" w:rsidRPr="00EE714F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were </w:t>
      </w:r>
      <w:r w:rsidRPr="00EE714F">
        <w:rPr>
          <w:rFonts w:ascii="Times New Roman" w:eastAsiaTheme="minorEastAsia" w:hAnsi="Times New Roman" w:cs="Times New Roman"/>
          <w:kern w:val="24"/>
          <w:sz w:val="24"/>
          <w:szCs w:val="24"/>
        </w:rPr>
        <w:t>divided</w:t>
      </w:r>
      <w:r w:rsidRPr="00EE714F">
        <w:rPr>
          <w:rFonts w:ascii="Times New Roman" w:eastAsiaTheme="minorEastAsia" w:hAnsi="Times New Roman"/>
          <w:kern w:val="24"/>
          <w:sz w:val="24"/>
          <w:szCs w:val="24"/>
        </w:rPr>
        <w:t xml:space="preserve"> into 4 groups based on the highest recorded vancom</w:t>
      </w:r>
      <w:r w:rsidR="002126C9" w:rsidRPr="00EE714F">
        <w:rPr>
          <w:rFonts w:ascii="Times New Roman" w:eastAsiaTheme="minorEastAsia" w:hAnsi="Times New Roman"/>
          <w:kern w:val="24"/>
          <w:sz w:val="24"/>
          <w:szCs w:val="24"/>
        </w:rPr>
        <w:t>ycin trough level 1: &lt;10mg/L, 2</w:t>
      </w:r>
      <w:r w:rsidRPr="00EE714F">
        <w:rPr>
          <w:rFonts w:ascii="Times New Roman" w:eastAsiaTheme="minorEastAsia" w:hAnsi="Times New Roman"/>
          <w:kern w:val="24"/>
          <w:sz w:val="24"/>
          <w:szCs w:val="24"/>
        </w:rPr>
        <w:t>:</w:t>
      </w:r>
      <w:r w:rsidR="002126C9" w:rsidRPr="00EE714F">
        <w:rPr>
          <w:rFonts w:ascii="Times New Roman" w:eastAsiaTheme="minorEastAsia" w:hAnsi="Times New Roman"/>
          <w:kern w:val="24"/>
          <w:sz w:val="24"/>
          <w:szCs w:val="24"/>
        </w:rPr>
        <w:t xml:space="preserve"> </w:t>
      </w:r>
      <w:r w:rsidRPr="00EE714F">
        <w:rPr>
          <w:rFonts w:ascii="Times New Roman" w:eastAsiaTheme="minorEastAsia" w:hAnsi="Times New Roman"/>
          <w:kern w:val="24"/>
          <w:sz w:val="24"/>
          <w:szCs w:val="24"/>
        </w:rPr>
        <w:t>10-15 mg/L, 3: 15</w:t>
      </w:r>
      <w:r w:rsidR="002435F3" w:rsidRPr="00EE714F">
        <w:rPr>
          <w:rFonts w:ascii="Times New Roman" w:eastAsiaTheme="minorEastAsia" w:hAnsi="Times New Roman"/>
          <w:kern w:val="24"/>
          <w:sz w:val="24"/>
          <w:szCs w:val="24"/>
        </w:rPr>
        <w:t>.1</w:t>
      </w:r>
      <w:r w:rsidRPr="00EE714F">
        <w:rPr>
          <w:rFonts w:ascii="Times New Roman" w:eastAsiaTheme="minorEastAsia" w:hAnsi="Times New Roman"/>
          <w:kern w:val="24"/>
          <w:sz w:val="24"/>
          <w:szCs w:val="24"/>
        </w:rPr>
        <w:t>-20 mg/L and 4: &gt;20mg/L</w:t>
      </w:r>
    </w:p>
    <w:p w14:paraId="1CAB4C14" w14:textId="4A62E4C7" w:rsidR="00CC2093" w:rsidRPr="00EE714F" w:rsidRDefault="00CC2093" w:rsidP="00CC2093">
      <w:pPr>
        <w:kinsoku w:val="0"/>
        <w:overflowPunct w:val="0"/>
        <w:spacing w:after="0" w:line="480" w:lineRule="auto"/>
        <w:textAlignment w:val="baseline"/>
        <w:rPr>
          <w:rFonts w:ascii="Times New Roman" w:eastAsiaTheme="minorEastAsia" w:hAnsi="Times New Roman"/>
          <w:kern w:val="24"/>
          <w:sz w:val="24"/>
          <w:szCs w:val="24"/>
        </w:rPr>
      </w:pPr>
      <w:r w:rsidRPr="00EE714F">
        <w:rPr>
          <w:rFonts w:ascii="Times New Roman" w:eastAsiaTheme="minorEastAsia" w:hAnsi="Times New Roman"/>
          <w:bCs/>
          <w:kern w:val="24"/>
          <w:sz w:val="24"/>
          <w:szCs w:val="24"/>
        </w:rPr>
        <w:lastRenderedPageBreak/>
        <w:t>Models were adjusted for patient demographics, body mass index (BMI),</w:t>
      </w:r>
      <w:r w:rsidRPr="00EE714F">
        <w:rPr>
          <w:rFonts w:ascii="Times New Roman" w:eastAsiaTheme="minorEastAsia" w:hAnsi="Times New Roman"/>
          <w:kern w:val="24"/>
          <w:sz w:val="24"/>
          <w:szCs w:val="24"/>
        </w:rPr>
        <w:t xml:space="preserve"> comorbidities, baseline eGFR, mean arterial pressure, and nephrotoxic medication exposure</w:t>
      </w:r>
      <w:r w:rsidR="00CA5A1D" w:rsidRPr="00EE714F">
        <w:rPr>
          <w:rFonts w:ascii="Times New Roman" w:eastAsiaTheme="minorEastAsia" w:hAnsi="Times New Roman"/>
          <w:kern w:val="24"/>
          <w:sz w:val="24"/>
          <w:szCs w:val="24"/>
        </w:rPr>
        <w:t xml:space="preserve"> (Model 4)</w:t>
      </w:r>
      <w:r w:rsidRPr="00EE714F">
        <w:rPr>
          <w:rFonts w:ascii="Times New Roman" w:eastAsiaTheme="minorEastAsia" w:hAnsi="Times New Roman"/>
          <w:kern w:val="24"/>
          <w:sz w:val="24"/>
          <w:szCs w:val="24"/>
        </w:rPr>
        <w:t xml:space="preserve">. </w:t>
      </w:r>
    </w:p>
    <w:p w14:paraId="4EEF8933" w14:textId="77777777" w:rsidR="003123F4" w:rsidRPr="00EE714F" w:rsidRDefault="003123F4" w:rsidP="00CC2093">
      <w:pPr>
        <w:kinsoku w:val="0"/>
        <w:overflowPunct w:val="0"/>
        <w:spacing w:after="0" w:line="480" w:lineRule="auto"/>
        <w:textAlignment w:val="baseline"/>
        <w:rPr>
          <w:rFonts w:ascii="Times New Roman" w:hAnsi="Times New Roman"/>
          <w:sz w:val="24"/>
          <w:szCs w:val="24"/>
        </w:rPr>
      </w:pPr>
    </w:p>
    <w:p w14:paraId="6C4E11A7" w14:textId="77777777" w:rsidR="00633668" w:rsidRPr="00EE714F" w:rsidRDefault="00633668" w:rsidP="003123F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7E301F2" w14:textId="77777777" w:rsidR="00633668" w:rsidRPr="00EE714F" w:rsidRDefault="00633668" w:rsidP="003123F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21C43AF" w14:textId="77777777" w:rsidR="00633668" w:rsidRPr="00EE714F" w:rsidRDefault="00633668" w:rsidP="003123F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9D63E84" w14:textId="77777777" w:rsidR="00633668" w:rsidRPr="00EE714F" w:rsidRDefault="00633668" w:rsidP="003123F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10E74C6" w14:textId="77777777" w:rsidR="00633668" w:rsidRPr="00EE714F" w:rsidRDefault="00633668" w:rsidP="003123F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A2604F6" w14:textId="77777777" w:rsidR="00633668" w:rsidRPr="00EE714F" w:rsidRDefault="00633668" w:rsidP="003123F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337F520" w14:textId="77777777" w:rsidR="00633668" w:rsidRPr="00EE714F" w:rsidRDefault="00633668" w:rsidP="003123F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D1E7FB5" w14:textId="77777777" w:rsidR="00633668" w:rsidRPr="00EE714F" w:rsidRDefault="00633668" w:rsidP="003123F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C75C0CF" w14:textId="77777777" w:rsidR="00633668" w:rsidRPr="00EE714F" w:rsidRDefault="00633668" w:rsidP="003123F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465F325" w14:textId="77777777" w:rsidR="00633668" w:rsidRPr="00EE714F" w:rsidRDefault="00633668" w:rsidP="003123F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B96F89F" w14:textId="77777777" w:rsidR="00633668" w:rsidRPr="00EE714F" w:rsidRDefault="00633668" w:rsidP="003123F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EABC34B" w14:textId="77777777" w:rsidR="00633668" w:rsidRPr="00EE714F" w:rsidRDefault="00633668" w:rsidP="003123F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444B3BE" w14:textId="77777777" w:rsidR="00633668" w:rsidRPr="00EE714F" w:rsidRDefault="00633668" w:rsidP="003123F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2925FBF" w14:textId="77777777" w:rsidR="00633668" w:rsidRPr="00EE714F" w:rsidRDefault="00633668" w:rsidP="003123F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3B6B693" w14:textId="77777777" w:rsidR="00633668" w:rsidRPr="00EE714F" w:rsidRDefault="00633668" w:rsidP="003123F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D67FA47" w14:textId="49F5ABC4" w:rsidR="00633668" w:rsidRPr="00EE714F" w:rsidRDefault="00B84187" w:rsidP="003123F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E714F">
        <w:rPr>
          <w:noProof/>
        </w:rPr>
        <w:lastRenderedPageBreak/>
        <w:drawing>
          <wp:inline distT="0" distB="0" distL="0" distR="0" wp14:anchorId="098C2909" wp14:editId="3CB72CDE">
            <wp:extent cx="6400800" cy="26497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67" cy="265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47601" w14:textId="53870216" w:rsidR="003123F4" w:rsidRPr="00EE714F" w:rsidRDefault="003123F4" w:rsidP="003123F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E714F">
        <w:rPr>
          <w:rFonts w:ascii="Times New Roman" w:hAnsi="Times New Roman" w:cs="Times New Roman"/>
          <w:sz w:val="24"/>
          <w:szCs w:val="24"/>
        </w:rPr>
        <w:t>Figure S1-D</w:t>
      </w:r>
    </w:p>
    <w:p w14:paraId="699BBD44" w14:textId="5DB46F61" w:rsidR="00633668" w:rsidRPr="00EE714F" w:rsidRDefault="003123F4" w:rsidP="003123F4">
      <w:pPr>
        <w:rPr>
          <w:rFonts w:ascii="Times New Roman" w:hAnsi="Times New Roman" w:cs="Times New Roman"/>
          <w:sz w:val="24"/>
          <w:szCs w:val="24"/>
        </w:rPr>
      </w:pPr>
      <w:r w:rsidRPr="00EE714F">
        <w:rPr>
          <w:rFonts w:ascii="Times New Roman" w:hAnsi="Times New Roman" w:cs="Times New Roman"/>
          <w:bCs/>
          <w:sz w:val="24"/>
          <w:szCs w:val="24"/>
        </w:rPr>
        <w:t xml:space="preserve">Association of maximum trough serum vancomycin levels with risk of incident AKI in adjusted and unadjusted logistic regression models in </w:t>
      </w:r>
      <w:r w:rsidR="007B5C42" w:rsidRPr="00EE714F">
        <w:rPr>
          <w:rFonts w:ascii="Times New Roman" w:hAnsi="Times New Roman" w:cs="Times New Roman"/>
          <w:sz w:val="24"/>
          <w:szCs w:val="24"/>
        </w:rPr>
        <w:t>21,667 US veterans (after excluding patients</w:t>
      </w:r>
      <w:r w:rsidR="00EE714F" w:rsidRPr="00EE714F">
        <w:rPr>
          <w:rFonts w:ascii="Times New Roman" w:hAnsi="Times New Roman" w:cs="Times New Roman"/>
          <w:sz w:val="24"/>
          <w:szCs w:val="24"/>
        </w:rPr>
        <w:t xml:space="preserve"> who died</w:t>
      </w:r>
      <w:r w:rsidR="007B5C42" w:rsidRPr="00EE714F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63F19441" w14:textId="61573511" w:rsidR="003123F4" w:rsidRPr="00EE714F" w:rsidRDefault="003123F4" w:rsidP="003123F4">
      <w:pPr>
        <w:rPr>
          <w:rFonts w:ascii="Times New Roman" w:hAnsi="Times New Roman" w:cs="Times New Roman"/>
          <w:sz w:val="24"/>
          <w:szCs w:val="24"/>
        </w:rPr>
      </w:pPr>
      <w:r w:rsidRPr="00EE714F">
        <w:rPr>
          <w:rFonts w:ascii="Times New Roman" w:hAnsi="Times New Roman" w:cs="Times New Roman"/>
          <w:sz w:val="24"/>
          <w:szCs w:val="24"/>
        </w:rPr>
        <w:t>Model 1: unadjusted; model 2: demographic characteristics; model 3: model 2 variables plus comorbidities; model 4: model 3 variables plus medications, systolic/diastolic blood pressure and body mass index (BMI); model 5: model 4 variables and SOFA score components (platelet count, bilirubin and vasopressor/ionotropic medications, with and without the addition of arterial pO2; model 5 – pO2 and + pO2).</w:t>
      </w:r>
    </w:p>
    <w:p w14:paraId="45D16EA2" w14:textId="5A411C49" w:rsidR="003123F4" w:rsidRPr="00EE714F" w:rsidRDefault="003123F4" w:rsidP="003123F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EE6FBFB" w14:textId="4E5D8F65" w:rsidR="00B84187" w:rsidRPr="00EE714F" w:rsidRDefault="00B84187" w:rsidP="003123F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652ECE8" w14:textId="66576A9A" w:rsidR="00B84187" w:rsidRPr="00EE714F" w:rsidRDefault="00B84187" w:rsidP="003123F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2A18C8F" w14:textId="4A9A1208" w:rsidR="00B84187" w:rsidRPr="00EE714F" w:rsidRDefault="00B84187" w:rsidP="003123F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3B28CB5" w14:textId="43CCC063" w:rsidR="00B84187" w:rsidRPr="00EE714F" w:rsidRDefault="00B84187" w:rsidP="003123F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0FD7E7E" w14:textId="37EA6A29" w:rsidR="00B84187" w:rsidRPr="00EE714F" w:rsidRDefault="00B84187" w:rsidP="003123F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6F77E30" w14:textId="4FB0C25D" w:rsidR="00B84187" w:rsidRPr="00EE714F" w:rsidRDefault="00B84187" w:rsidP="003123F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B1D5C33" w14:textId="4066F861" w:rsidR="00B84187" w:rsidRPr="00EE714F" w:rsidRDefault="00B84187" w:rsidP="003123F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95371A3" w14:textId="213B503C" w:rsidR="00B84187" w:rsidRPr="00EE714F" w:rsidRDefault="00B84187" w:rsidP="003123F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B81D55A" w14:textId="3EE2C971" w:rsidR="00B84187" w:rsidRPr="00EE714F" w:rsidRDefault="00B84187" w:rsidP="003123F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7576276" w14:textId="397C7E83" w:rsidR="0049456A" w:rsidRPr="00EE714F" w:rsidRDefault="0049456A" w:rsidP="003123F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E714F">
        <w:rPr>
          <w:noProof/>
        </w:rPr>
        <w:drawing>
          <wp:inline distT="0" distB="0" distL="0" distR="0" wp14:anchorId="370E9E19" wp14:editId="74873CD5">
            <wp:extent cx="6685588" cy="2686391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986" cy="269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1A758" w14:textId="256B7AEB" w:rsidR="003123F4" w:rsidRPr="00EE714F" w:rsidRDefault="003123F4" w:rsidP="003123F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E714F">
        <w:rPr>
          <w:rFonts w:ascii="Times New Roman" w:hAnsi="Times New Roman" w:cs="Times New Roman"/>
          <w:sz w:val="24"/>
          <w:szCs w:val="24"/>
        </w:rPr>
        <w:t>Figure S1-E</w:t>
      </w:r>
    </w:p>
    <w:p w14:paraId="7DAFE2F5" w14:textId="33E08596" w:rsidR="003123F4" w:rsidRPr="00EE714F" w:rsidRDefault="003123F4" w:rsidP="003123F4">
      <w:pPr>
        <w:rPr>
          <w:rFonts w:ascii="Times New Roman" w:hAnsi="Times New Roman" w:cs="Times New Roman"/>
          <w:bCs/>
          <w:sz w:val="24"/>
          <w:szCs w:val="24"/>
        </w:rPr>
      </w:pPr>
      <w:r w:rsidRPr="00EE714F">
        <w:rPr>
          <w:rFonts w:ascii="Times New Roman" w:hAnsi="Times New Roman" w:cs="Times New Roman"/>
          <w:bCs/>
          <w:sz w:val="24"/>
          <w:szCs w:val="24"/>
        </w:rPr>
        <w:t>Odds ratios of various stages of AKI (vs. no AKI) associated with vancomycin vs. non-glycopeptide use</w:t>
      </w:r>
      <w:r w:rsidR="00633668" w:rsidRPr="00EE714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33668" w:rsidRPr="00EE714F">
        <w:rPr>
          <w:rFonts w:ascii="Times New Roman" w:hAnsi="Times New Roman" w:cs="Times New Roman"/>
          <w:sz w:val="24"/>
          <w:szCs w:val="24"/>
        </w:rPr>
        <w:t>(after excluding dead patients)</w:t>
      </w:r>
      <w:r w:rsidRPr="00EE714F">
        <w:rPr>
          <w:rFonts w:ascii="Times New Roman" w:hAnsi="Times New Roman" w:cs="Times New Roman"/>
          <w:bCs/>
          <w:sz w:val="24"/>
          <w:szCs w:val="24"/>
        </w:rPr>
        <w:t>, in propensity score-matched patients overall and in groups categorized by maximum trough serum vancomycin level.</w:t>
      </w:r>
    </w:p>
    <w:p w14:paraId="1F705142" w14:textId="2C87AAE7" w:rsidR="00491F48" w:rsidRPr="00EE714F" w:rsidRDefault="00633668">
      <w:pPr>
        <w:rPr>
          <w:rFonts w:ascii="Times New Roman" w:hAnsi="Times New Roman" w:cs="Times New Roman"/>
          <w:sz w:val="24"/>
          <w:szCs w:val="24"/>
        </w:rPr>
      </w:pPr>
      <w:r w:rsidRPr="00EE714F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491F48" w:rsidRPr="00EE71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05BF1B" w14:textId="77777777" w:rsidR="00F17789" w:rsidRDefault="00F17789" w:rsidP="00491F48">
      <w:pPr>
        <w:spacing w:after="0" w:line="240" w:lineRule="auto"/>
      </w:pPr>
      <w:r>
        <w:separator/>
      </w:r>
    </w:p>
  </w:endnote>
  <w:endnote w:type="continuationSeparator" w:id="0">
    <w:p w14:paraId="75516B0B" w14:textId="77777777" w:rsidR="00F17789" w:rsidRDefault="00F17789" w:rsidP="00491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5A43D0" w14:textId="77777777" w:rsidR="00F17789" w:rsidRDefault="00F17789" w:rsidP="00491F48">
      <w:pPr>
        <w:spacing w:after="0" w:line="240" w:lineRule="auto"/>
      </w:pPr>
      <w:r>
        <w:separator/>
      </w:r>
    </w:p>
  </w:footnote>
  <w:footnote w:type="continuationSeparator" w:id="0">
    <w:p w14:paraId="647ED782" w14:textId="77777777" w:rsidR="00F17789" w:rsidRDefault="00F17789" w:rsidP="00491F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MzNjUyMjQ0NTIzNzRU0lEKTi0uzszPAykwqQUA2xy9ySwAAAA="/>
  </w:docVars>
  <w:rsids>
    <w:rsidRoot w:val="00856F24"/>
    <w:rsid w:val="000642C9"/>
    <w:rsid w:val="000C0054"/>
    <w:rsid w:val="00114F25"/>
    <w:rsid w:val="00143319"/>
    <w:rsid w:val="00153318"/>
    <w:rsid w:val="001642E9"/>
    <w:rsid w:val="001E7A7D"/>
    <w:rsid w:val="00207F3F"/>
    <w:rsid w:val="002126C9"/>
    <w:rsid w:val="002420BA"/>
    <w:rsid w:val="002435F3"/>
    <w:rsid w:val="00252447"/>
    <w:rsid w:val="00267FB7"/>
    <w:rsid w:val="002F40E3"/>
    <w:rsid w:val="003123F4"/>
    <w:rsid w:val="00317364"/>
    <w:rsid w:val="00347E49"/>
    <w:rsid w:val="003569B0"/>
    <w:rsid w:val="00373DB5"/>
    <w:rsid w:val="003A29F5"/>
    <w:rsid w:val="00430469"/>
    <w:rsid w:val="0047624B"/>
    <w:rsid w:val="00491F48"/>
    <w:rsid w:val="0049456A"/>
    <w:rsid w:val="004A2750"/>
    <w:rsid w:val="004B05D2"/>
    <w:rsid w:val="004B064F"/>
    <w:rsid w:val="004C3FC6"/>
    <w:rsid w:val="004C4FFE"/>
    <w:rsid w:val="004F6CE0"/>
    <w:rsid w:val="00585747"/>
    <w:rsid w:val="00590E5B"/>
    <w:rsid w:val="005910D7"/>
    <w:rsid w:val="00596215"/>
    <w:rsid w:val="00596DD9"/>
    <w:rsid w:val="00613EBA"/>
    <w:rsid w:val="0062784A"/>
    <w:rsid w:val="00630248"/>
    <w:rsid w:val="006320ED"/>
    <w:rsid w:val="00633668"/>
    <w:rsid w:val="006E431C"/>
    <w:rsid w:val="00736254"/>
    <w:rsid w:val="00737218"/>
    <w:rsid w:val="007B5C42"/>
    <w:rsid w:val="007D69B7"/>
    <w:rsid w:val="00856F24"/>
    <w:rsid w:val="008C77FC"/>
    <w:rsid w:val="008F755D"/>
    <w:rsid w:val="009C6D5A"/>
    <w:rsid w:val="009C7A44"/>
    <w:rsid w:val="009E7A0A"/>
    <w:rsid w:val="00A95F27"/>
    <w:rsid w:val="00AD3132"/>
    <w:rsid w:val="00AF4AF0"/>
    <w:rsid w:val="00B10091"/>
    <w:rsid w:val="00B50294"/>
    <w:rsid w:val="00B84187"/>
    <w:rsid w:val="00BE62BC"/>
    <w:rsid w:val="00C85B74"/>
    <w:rsid w:val="00CA5A1D"/>
    <w:rsid w:val="00CC2093"/>
    <w:rsid w:val="00CC6A05"/>
    <w:rsid w:val="00CD3014"/>
    <w:rsid w:val="00D5401E"/>
    <w:rsid w:val="00D6729A"/>
    <w:rsid w:val="00D81CC6"/>
    <w:rsid w:val="00DA4B6E"/>
    <w:rsid w:val="00DE175E"/>
    <w:rsid w:val="00E24387"/>
    <w:rsid w:val="00E630C3"/>
    <w:rsid w:val="00E7567B"/>
    <w:rsid w:val="00E930C2"/>
    <w:rsid w:val="00EE714F"/>
    <w:rsid w:val="00F00205"/>
    <w:rsid w:val="00F17789"/>
    <w:rsid w:val="00F31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8461F"/>
  <w15:chartTrackingRefBased/>
  <w15:docId w15:val="{5B980002-7430-4C90-829A-AE4A5BADF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1F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1F48"/>
  </w:style>
  <w:style w:type="paragraph" w:styleId="Footer">
    <w:name w:val="footer"/>
    <w:basedOn w:val="Normal"/>
    <w:link w:val="FooterChar"/>
    <w:uiPriority w:val="99"/>
    <w:unhideWhenUsed/>
    <w:rsid w:val="00491F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1F48"/>
  </w:style>
  <w:style w:type="table" w:styleId="TableGrid">
    <w:name w:val="Table Grid"/>
    <w:basedOn w:val="TableNormal"/>
    <w:uiPriority w:val="59"/>
    <w:unhideWhenUsed/>
    <w:rsid w:val="00114F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14F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762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624B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624B"/>
    <w:rPr>
      <w:rFonts w:eastAsiaTheme="minorEastAsia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6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24B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714F"/>
    <w:pPr>
      <w:spacing w:after="200"/>
    </w:pPr>
    <w:rPr>
      <w:rFonts w:eastAsia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714F"/>
    <w:rPr>
      <w:rFonts w:eastAsiaTheme="minorEastAs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850</Words>
  <Characters>4850</Characters>
  <Application>Microsoft Office Word</Application>
  <DocSecurity>4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Gyamlani, Geeta</dc:creator>
  <cp:keywords/>
  <dc:description/>
  <cp:lastModifiedBy>Gyamlani, Geeta</cp:lastModifiedBy>
  <cp:revision>2</cp:revision>
  <dcterms:created xsi:type="dcterms:W3CDTF">2018-11-20T16:05:00Z</dcterms:created>
  <dcterms:modified xsi:type="dcterms:W3CDTF">2018-11-20T16:05:00Z</dcterms:modified>
</cp:coreProperties>
</file>