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F2" w:rsidRPr="00056023" w:rsidRDefault="00BE58F2" w:rsidP="00BE58F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6023">
        <w:rPr>
          <w:rFonts w:ascii="Times New Roman" w:hAnsi="Times New Roman"/>
          <w:b/>
          <w:sz w:val="24"/>
          <w:szCs w:val="24"/>
        </w:rPr>
        <w:t>Supplementary online data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4A0515">
        <w:rPr>
          <w:rFonts w:ascii="Times New Roman" w:hAnsi="Times New Roman"/>
          <w:sz w:val="24"/>
          <w:szCs w:val="24"/>
        </w:rPr>
        <w:t>rTNSS</w:t>
      </w:r>
      <w:proofErr w:type="spellEnd"/>
      <w:r w:rsidRPr="004A0515">
        <w:rPr>
          <w:rFonts w:ascii="Times New Roman" w:hAnsi="Times New Roman"/>
          <w:sz w:val="24"/>
          <w:szCs w:val="24"/>
        </w:rPr>
        <w:t xml:space="preserve"> consists of four nasal symptoms</w:t>
      </w:r>
      <w:r>
        <w:rPr>
          <w:rFonts w:ascii="Times New Roman" w:hAnsi="Times New Roman"/>
          <w:sz w:val="24"/>
          <w:szCs w:val="24"/>
        </w:rPr>
        <w:t>:</w:t>
      </w:r>
      <w:r w:rsidRPr="004A0515">
        <w:rPr>
          <w:rFonts w:ascii="Times New Roman" w:hAnsi="Times New Roman"/>
          <w:sz w:val="24"/>
          <w:szCs w:val="24"/>
        </w:rPr>
        <w:t xml:space="preserve"> congestion, itching, rhinorrhoea and sneezing. Each nasal symptom was scored </w:t>
      </w:r>
      <w:r>
        <w:rPr>
          <w:rFonts w:ascii="Times New Roman" w:hAnsi="Times New Roman"/>
          <w:sz w:val="24"/>
          <w:szCs w:val="24"/>
        </w:rPr>
        <w:t xml:space="preserve">from 0 to 3 </w:t>
      </w:r>
      <w:r w:rsidRPr="004A0515">
        <w:rPr>
          <w:rFonts w:ascii="Times New Roman" w:hAnsi="Times New Roman"/>
          <w:sz w:val="24"/>
          <w:szCs w:val="24"/>
        </w:rPr>
        <w:t xml:space="preserve">by patients twice daily (AM + PM) on </w:t>
      </w:r>
      <w:r>
        <w:rPr>
          <w:rFonts w:ascii="Times New Roman" w:hAnsi="Times New Roman"/>
          <w:sz w:val="24"/>
          <w:szCs w:val="24"/>
        </w:rPr>
        <w:t>each treatment day: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= none (no symptoms present)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A0515">
        <w:rPr>
          <w:rFonts w:ascii="Times New Roman" w:hAnsi="Times New Roman"/>
          <w:sz w:val="24"/>
          <w:szCs w:val="24"/>
        </w:rPr>
        <w:t xml:space="preserve">1 = mild (mild symptoms </w:t>
      </w:r>
      <w:r>
        <w:rPr>
          <w:rFonts w:ascii="Times New Roman" w:hAnsi="Times New Roman"/>
          <w:sz w:val="24"/>
          <w:szCs w:val="24"/>
        </w:rPr>
        <w:t>that</w:t>
      </w:r>
      <w:r w:rsidRPr="004A0515">
        <w:rPr>
          <w:rFonts w:ascii="Times New Roman" w:hAnsi="Times New Roman"/>
          <w:sz w:val="24"/>
          <w:szCs w:val="24"/>
        </w:rPr>
        <w:t xml:space="preserve"> are noticeable and do not interfere with any activity)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A0515">
        <w:rPr>
          <w:rFonts w:ascii="Times New Roman" w:hAnsi="Times New Roman"/>
          <w:sz w:val="24"/>
          <w:szCs w:val="24"/>
        </w:rPr>
        <w:t xml:space="preserve">2 = moderate (symptoms </w:t>
      </w:r>
      <w:r>
        <w:rPr>
          <w:rFonts w:ascii="Times New Roman" w:hAnsi="Times New Roman"/>
          <w:sz w:val="24"/>
          <w:szCs w:val="24"/>
        </w:rPr>
        <w:t>that</w:t>
      </w:r>
      <w:r w:rsidRPr="004A0515">
        <w:rPr>
          <w:rFonts w:ascii="Times New Roman" w:hAnsi="Times New Roman"/>
          <w:sz w:val="24"/>
          <w:szCs w:val="24"/>
        </w:rPr>
        <w:t xml:space="preserve"> are slightly bothersome and slightly interfere with activity or night time sleep) </w:t>
      </w:r>
    </w:p>
    <w:p w:rsidR="00BE58F2" w:rsidRPr="004A0515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A0515">
        <w:rPr>
          <w:rFonts w:ascii="Times New Roman" w:hAnsi="Times New Roman"/>
          <w:sz w:val="24"/>
          <w:szCs w:val="24"/>
        </w:rPr>
        <w:t xml:space="preserve">3 = severe (symptoms </w:t>
      </w:r>
      <w:r>
        <w:rPr>
          <w:rFonts w:ascii="Times New Roman" w:hAnsi="Times New Roman"/>
          <w:sz w:val="24"/>
          <w:szCs w:val="24"/>
        </w:rPr>
        <w:t>that</w:t>
      </w:r>
      <w:r w:rsidRPr="004A0515">
        <w:rPr>
          <w:rFonts w:ascii="Times New Roman" w:hAnsi="Times New Roman"/>
          <w:sz w:val="24"/>
          <w:szCs w:val="24"/>
        </w:rPr>
        <w:t xml:space="preserve"> are bothersome and interfere with activity or </w:t>
      </w:r>
      <w:proofErr w:type="spellStart"/>
      <w:r w:rsidRPr="004A0515">
        <w:rPr>
          <w:rFonts w:ascii="Times New Roman" w:hAnsi="Times New Roman"/>
          <w:sz w:val="24"/>
          <w:szCs w:val="24"/>
        </w:rPr>
        <w:t>nighttime</w:t>
      </w:r>
      <w:proofErr w:type="spellEnd"/>
      <w:r w:rsidRPr="004A0515">
        <w:rPr>
          <w:rFonts w:ascii="Times New Roman" w:hAnsi="Times New Roman"/>
          <w:sz w:val="24"/>
          <w:szCs w:val="24"/>
        </w:rPr>
        <w:t xml:space="preserve"> sleep). Therefore, the maximum score for </w:t>
      </w:r>
      <w:proofErr w:type="spellStart"/>
      <w:r w:rsidRPr="004A0515">
        <w:rPr>
          <w:rFonts w:ascii="Times New Roman" w:hAnsi="Times New Roman"/>
          <w:sz w:val="24"/>
          <w:szCs w:val="24"/>
        </w:rPr>
        <w:t>rTNSS</w:t>
      </w:r>
      <w:proofErr w:type="spellEnd"/>
      <w:r w:rsidRPr="004A0515">
        <w:rPr>
          <w:rFonts w:ascii="Times New Roman" w:hAnsi="Times New Roman"/>
          <w:sz w:val="24"/>
          <w:szCs w:val="24"/>
        </w:rPr>
        <w:t xml:space="preserve"> was 24 (i.e. </w:t>
      </w:r>
      <w:r>
        <w:rPr>
          <w:rFonts w:ascii="Times New Roman" w:hAnsi="Times New Roman"/>
          <w:sz w:val="24"/>
          <w:szCs w:val="24"/>
        </w:rPr>
        <w:t>four</w:t>
      </w:r>
      <w:r w:rsidRPr="004A0515">
        <w:rPr>
          <w:rFonts w:ascii="Times New Roman" w:hAnsi="Times New Roman"/>
          <w:sz w:val="24"/>
          <w:szCs w:val="24"/>
        </w:rPr>
        <w:t xml:space="preserve"> symptoms x score of 3 x 2 </w:t>
      </w:r>
      <w:r>
        <w:rPr>
          <w:rFonts w:ascii="Times New Roman" w:hAnsi="Times New Roman"/>
          <w:sz w:val="24"/>
          <w:szCs w:val="24"/>
        </w:rPr>
        <w:t>[</w:t>
      </w:r>
      <w:r w:rsidRPr="004A0515">
        <w:rPr>
          <w:rFonts w:ascii="Times New Roman" w:hAnsi="Times New Roman"/>
          <w:sz w:val="24"/>
          <w:szCs w:val="24"/>
        </w:rPr>
        <w:t>for AM + PM</w:t>
      </w:r>
      <w:r>
        <w:rPr>
          <w:rFonts w:ascii="Times New Roman" w:hAnsi="Times New Roman"/>
          <w:sz w:val="24"/>
          <w:szCs w:val="24"/>
        </w:rPr>
        <w:t>]</w:t>
      </w:r>
      <w:r w:rsidRPr="004A0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4A0515">
        <w:rPr>
          <w:rFonts w:ascii="Times New Roman" w:hAnsi="Times New Roman"/>
          <w:sz w:val="24"/>
          <w:szCs w:val="24"/>
          <w:lang w:val="en-US"/>
        </w:rPr>
        <w:t>rTOSS</w:t>
      </w:r>
      <w:proofErr w:type="spellEnd"/>
      <w:r w:rsidRPr="004A0515">
        <w:rPr>
          <w:rFonts w:ascii="Times New Roman" w:hAnsi="Times New Roman"/>
          <w:sz w:val="24"/>
          <w:szCs w:val="24"/>
          <w:lang w:val="en-US"/>
        </w:rPr>
        <w:t xml:space="preserve"> consists of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ocular symptoms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itching, redness and watering. Each ocular symptom was scored </w:t>
      </w:r>
      <w:r>
        <w:rPr>
          <w:rFonts w:ascii="Times New Roman" w:hAnsi="Times New Roman"/>
          <w:sz w:val="24"/>
          <w:szCs w:val="24"/>
        </w:rPr>
        <w:t xml:space="preserve">from 0 to 3 </w:t>
      </w:r>
      <w:r w:rsidRPr="004A0515">
        <w:rPr>
          <w:rFonts w:ascii="Times New Roman" w:hAnsi="Times New Roman"/>
          <w:sz w:val="24"/>
          <w:szCs w:val="24"/>
          <w:lang w:val="en-US"/>
        </w:rPr>
        <w:t>by patients twice daily (AM + P</w:t>
      </w:r>
      <w:r>
        <w:rPr>
          <w:rFonts w:ascii="Times New Roman" w:hAnsi="Times New Roman"/>
          <w:sz w:val="24"/>
          <w:szCs w:val="24"/>
          <w:lang w:val="en-US"/>
        </w:rPr>
        <w:t>M) on each treatment day</w:t>
      </w:r>
      <w:r w:rsidRPr="004A0515">
        <w:rPr>
          <w:rFonts w:ascii="Times New Roman" w:hAnsi="Times New Roman"/>
          <w:sz w:val="24"/>
          <w:szCs w:val="24"/>
          <w:lang w:val="en-US"/>
        </w:rPr>
        <w:t>. For the symptoms of itchy eyes and watery eyes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the scale was the same as that used for n</w:t>
      </w:r>
      <w:r>
        <w:rPr>
          <w:rFonts w:ascii="Times New Roman" w:hAnsi="Times New Roman"/>
          <w:sz w:val="24"/>
          <w:szCs w:val="24"/>
          <w:lang w:val="en-US"/>
        </w:rPr>
        <w:t xml:space="preserve">asal symptoms. For the symptom 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of red eyes the following scale was used: 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 xml:space="preserve">0 = none (no redness present) 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>1 = mild (slightly dilated</w:t>
      </w:r>
      <w:r>
        <w:rPr>
          <w:rFonts w:ascii="Times New Roman" w:hAnsi="Times New Roman"/>
          <w:sz w:val="24"/>
          <w:szCs w:val="24"/>
          <w:lang w:val="en-US"/>
        </w:rPr>
        <w:t xml:space="preserve"> blood vessels and pinkish colo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r compared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subject’s normal </w:t>
      </w:r>
      <w:r>
        <w:rPr>
          <w:rFonts w:ascii="Times New Roman" w:hAnsi="Times New Roman"/>
          <w:sz w:val="24"/>
          <w:szCs w:val="24"/>
          <w:lang w:val="en-US"/>
        </w:rPr>
        <w:t>colo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r) 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>2 = moderate (more dilatio</w:t>
      </w:r>
      <w:r>
        <w:rPr>
          <w:rFonts w:ascii="Times New Roman" w:hAnsi="Times New Roman"/>
          <w:sz w:val="24"/>
          <w:szCs w:val="24"/>
          <w:lang w:val="en-US"/>
        </w:rPr>
        <w:t>n of blood vessels and red colo</w:t>
      </w:r>
      <w:r w:rsidRPr="004A0515">
        <w:rPr>
          <w:rFonts w:ascii="Times New Roman" w:hAnsi="Times New Roman"/>
          <w:sz w:val="24"/>
          <w:szCs w:val="24"/>
          <w:lang w:val="en-US"/>
        </w:rPr>
        <w:t>r co</w:t>
      </w:r>
      <w:r>
        <w:rPr>
          <w:rFonts w:ascii="Times New Roman" w:hAnsi="Times New Roman"/>
          <w:sz w:val="24"/>
          <w:szCs w:val="24"/>
          <w:lang w:val="en-US"/>
        </w:rPr>
        <w:t>mpared with subject’s normal colo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r) </w:t>
      </w:r>
    </w:p>
    <w:p w:rsid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>3 = severe (large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numerous dilated </w:t>
      </w:r>
      <w:r>
        <w:rPr>
          <w:rFonts w:ascii="Times New Roman" w:hAnsi="Times New Roman"/>
          <w:sz w:val="24"/>
          <w:szCs w:val="24"/>
          <w:lang w:val="en-US"/>
        </w:rPr>
        <w:t>blood vessels and deep red colo</w:t>
      </w:r>
      <w:r w:rsidRPr="004A0515">
        <w:rPr>
          <w:rFonts w:ascii="Times New Roman" w:hAnsi="Times New Roman"/>
          <w:sz w:val="24"/>
          <w:szCs w:val="24"/>
          <w:lang w:val="en-US"/>
        </w:rPr>
        <w:t>r co</w:t>
      </w:r>
      <w:r>
        <w:rPr>
          <w:rFonts w:ascii="Times New Roman" w:hAnsi="Times New Roman"/>
          <w:sz w:val="24"/>
          <w:szCs w:val="24"/>
          <w:lang w:val="en-US"/>
        </w:rPr>
        <w:t>mpared with subject’s normal colo</w:t>
      </w:r>
      <w:r w:rsidRPr="004A0515">
        <w:rPr>
          <w:rFonts w:ascii="Times New Roman" w:hAnsi="Times New Roman"/>
          <w:sz w:val="24"/>
          <w:szCs w:val="24"/>
          <w:lang w:val="en-US"/>
        </w:rPr>
        <w:t>r)</w:t>
      </w:r>
    </w:p>
    <w:p w:rsidR="00234F94" w:rsidRPr="00BE58F2" w:rsidRDefault="00BE58F2" w:rsidP="00BE58F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A0515">
        <w:rPr>
          <w:rFonts w:ascii="Times New Roman" w:hAnsi="Times New Roman"/>
          <w:sz w:val="24"/>
          <w:szCs w:val="24"/>
          <w:lang w:val="en-US"/>
        </w:rPr>
        <w:t xml:space="preserve">The maximum score for </w:t>
      </w:r>
      <w:proofErr w:type="spellStart"/>
      <w:r w:rsidRPr="004A0515">
        <w:rPr>
          <w:rFonts w:ascii="Times New Roman" w:hAnsi="Times New Roman"/>
          <w:sz w:val="24"/>
          <w:szCs w:val="24"/>
          <w:lang w:val="en-US"/>
        </w:rPr>
        <w:t>rTOSS</w:t>
      </w:r>
      <w:proofErr w:type="spellEnd"/>
      <w:r w:rsidRPr="004A0515">
        <w:rPr>
          <w:rFonts w:ascii="Times New Roman" w:hAnsi="Times New Roman"/>
          <w:sz w:val="24"/>
          <w:szCs w:val="24"/>
          <w:lang w:val="en-US"/>
        </w:rPr>
        <w:t xml:space="preserve"> was 18 (i.e.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 w:rsidRPr="004A0515">
        <w:rPr>
          <w:rFonts w:ascii="Times New Roman" w:hAnsi="Times New Roman"/>
          <w:sz w:val="24"/>
          <w:szCs w:val="24"/>
          <w:lang w:val="en-US"/>
        </w:rPr>
        <w:t xml:space="preserve"> symptoms x score of 3 x 2 </w:t>
      </w:r>
      <w:r>
        <w:rPr>
          <w:rFonts w:ascii="Times New Roman" w:hAnsi="Times New Roman"/>
          <w:sz w:val="24"/>
          <w:szCs w:val="24"/>
          <w:lang w:val="en-US"/>
        </w:rPr>
        <w:t>[</w:t>
      </w:r>
      <w:r w:rsidRPr="004A0515">
        <w:rPr>
          <w:rFonts w:ascii="Times New Roman" w:hAnsi="Times New Roman"/>
          <w:sz w:val="24"/>
          <w:szCs w:val="24"/>
          <w:lang w:val="en-US"/>
        </w:rPr>
        <w:t>for AM + PM</w:t>
      </w:r>
      <w:r>
        <w:rPr>
          <w:rFonts w:ascii="Times New Roman" w:hAnsi="Times New Roman"/>
          <w:sz w:val="24"/>
          <w:szCs w:val="24"/>
          <w:lang w:val="en-US"/>
        </w:rPr>
        <w:t>]</w:t>
      </w:r>
      <w:r w:rsidRPr="004A051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234F94" w:rsidRPr="00BE58F2" w:rsidSect="004249F1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49F1">
      <w:pPr>
        <w:spacing w:after="0" w:line="240" w:lineRule="auto"/>
      </w:pPr>
      <w:r>
        <w:separator/>
      </w:r>
    </w:p>
  </w:endnote>
  <w:endnote w:type="continuationSeparator" w:id="0">
    <w:p w:rsidR="00000000" w:rsidRDefault="0042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F6" w:rsidRDefault="00BE58F2" w:rsidP="00746AF7">
    <w:pPr>
      <w:pStyle w:val="Fuzeile"/>
      <w:pBdr>
        <w:top w:val="single" w:sz="4" w:space="1" w:color="D9D9D9"/>
      </w:pBdr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746AF7">
      <w:rPr>
        <w:color w:val="7F7F7F"/>
        <w:spacing w:val="60"/>
      </w:rPr>
      <w:t>Page</w:t>
    </w:r>
  </w:p>
  <w:p w:rsidR="006862F6" w:rsidRDefault="00424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49F1">
      <w:pPr>
        <w:spacing w:after="0" w:line="240" w:lineRule="auto"/>
      </w:pPr>
      <w:r>
        <w:separator/>
      </w:r>
    </w:p>
  </w:footnote>
  <w:footnote w:type="continuationSeparator" w:id="0">
    <w:p w:rsidR="00000000" w:rsidRDefault="0042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F2"/>
    <w:rsid w:val="004249F1"/>
    <w:rsid w:val="004B6508"/>
    <w:rsid w:val="00B9772E"/>
    <w:rsid w:val="00BE58F2"/>
    <w:rsid w:val="00BF1D84"/>
    <w:rsid w:val="00CB63DD"/>
    <w:rsid w:val="00CF4182"/>
    <w:rsid w:val="00D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F61FD1-B0CE-4EFB-BFD5-38F8D35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58F2"/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E58F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8F2"/>
    <w:rPr>
      <w:rFonts w:ascii="Calibri" w:eastAsia="Calibri" w:hAnsi="Calibri" w:cs="Times New Roman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BE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Stuckart</dc:creator>
  <cp:keywords/>
  <dc:description/>
  <cp:lastModifiedBy>Ruedi Jappert</cp:lastModifiedBy>
  <cp:revision>2</cp:revision>
  <dcterms:created xsi:type="dcterms:W3CDTF">2018-05-03T20:53:00Z</dcterms:created>
  <dcterms:modified xsi:type="dcterms:W3CDTF">2018-10-29T11:09:00Z</dcterms:modified>
</cp:coreProperties>
</file>