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73" w:rsidRPr="00C46A73" w:rsidRDefault="00C46A73" w:rsidP="00C46A73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C46A73">
        <w:rPr>
          <w:rFonts w:ascii="Arial" w:hAnsi="Arial" w:cs="Arial"/>
          <w:b/>
          <w:sz w:val="20"/>
          <w:szCs w:val="20"/>
          <w:lang w:val="en-US"/>
        </w:rPr>
        <w:t>Supplementary table.</w:t>
      </w:r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46A73">
        <w:rPr>
          <w:rFonts w:ascii="Arial" w:hAnsi="Arial" w:cs="Arial"/>
          <w:sz w:val="20"/>
          <w:szCs w:val="20"/>
          <w:lang w:val="en-US"/>
        </w:rPr>
        <w:t>Associated medication of secondary hyperparathyroidism outcome in each of the two groups separately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417"/>
        <w:gridCol w:w="1418"/>
        <w:gridCol w:w="1559"/>
        <w:gridCol w:w="1276"/>
        <w:gridCol w:w="567"/>
      </w:tblGrid>
      <w:tr w:rsidR="00C46A73" w:rsidRPr="00C46A73" w:rsidTr="00C46A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Baseline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C46A73" w:rsidRPr="00C46A73" w:rsidTr="00C46A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Active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Vitamin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D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dose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mcg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Adherents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Cinacalcet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(n=18)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  Non-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adherents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</w:rPr>
              <w:t>Cinacalcet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</w:rPr>
              <w:t xml:space="preserve"> (n=11)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2.12 ± 2.34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2.64 ± 2.11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2.41 ± 2.45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2.64 ± 2.11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2.76 ± 2.44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2.82 ± 1.99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3.12 ± 2.69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2.64 ± 2.29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73" w:rsidRPr="00C46A73" w:rsidTr="00C46A7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Phosphate bindings with calcium 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(pills/d)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Adherents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>Cinacalcet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(n=18)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Non-adherents </w:t>
            </w:r>
            <w:proofErr w:type="spellStart"/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>Cinacalcet</w:t>
            </w:r>
            <w:proofErr w:type="spellEnd"/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(n=11)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b/>
                <w:sz w:val="20"/>
                <w:szCs w:val="20"/>
              </w:rPr>
            </w:pPr>
            <w:r w:rsidRPr="00C46A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1.53 ± 1.88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1.36 ± 1.96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1.82 ± 1.85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1.45 ± 2.07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1.88 ± 1.83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1.55 ± 2.21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2.00 ± 1.90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1.55 ± 2.21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P=0.567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C46A73" w:rsidRPr="00C46A73" w:rsidRDefault="00C46A73">
            <w:pPr>
              <w:spacing w:line="276" w:lineRule="auto"/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C46A73"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C46A73" w:rsidRPr="00C46A73" w:rsidRDefault="00C46A73">
            <w:pPr>
              <w:spacing w:line="276" w:lineRule="auto"/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73" w:rsidRPr="00C46A73" w:rsidRDefault="00C46A73" w:rsidP="00C46A73">
      <w:pPr>
        <w:pStyle w:val="Prrafodelista"/>
        <w:spacing w:line="276" w:lineRule="auto"/>
        <w:ind w:left="0" w:right="-568"/>
        <w:rPr>
          <w:rFonts w:ascii="Arial" w:hAnsi="Arial" w:cs="Arial"/>
          <w:sz w:val="20"/>
          <w:szCs w:val="20"/>
          <w:lang w:val="en-US"/>
        </w:rPr>
      </w:pPr>
    </w:p>
    <w:p w:rsidR="00C46A73" w:rsidRPr="00C46A73" w:rsidRDefault="00C46A73" w:rsidP="00C46A73">
      <w:pPr>
        <w:pStyle w:val="Prrafodelista"/>
        <w:spacing w:line="276" w:lineRule="auto"/>
        <w:ind w:left="0" w:right="-568"/>
        <w:rPr>
          <w:rFonts w:ascii="Arial" w:hAnsi="Arial" w:cs="Arial"/>
          <w:sz w:val="20"/>
          <w:szCs w:val="20"/>
          <w:lang w:val="en-GB"/>
        </w:rPr>
      </w:pPr>
      <w:r w:rsidRPr="00C46A73">
        <w:rPr>
          <w:rFonts w:ascii="Arial" w:hAnsi="Arial" w:cs="Arial"/>
          <w:sz w:val="20"/>
          <w:szCs w:val="20"/>
          <w:lang w:val="en-US"/>
        </w:rPr>
        <w:t xml:space="preserve">ANOVA (repeated measures)   </w:t>
      </w:r>
    </w:p>
    <w:p w:rsidR="00C46A73" w:rsidRPr="00C46A73" w:rsidRDefault="00C46A73" w:rsidP="00C46A73">
      <w:pPr>
        <w:spacing w:line="276" w:lineRule="auto"/>
        <w:ind w:right="-568"/>
        <w:rPr>
          <w:rFonts w:ascii="Arial" w:hAnsi="Arial" w:cs="Arial"/>
          <w:sz w:val="20"/>
          <w:szCs w:val="20"/>
          <w:lang w:val="en-US"/>
        </w:rPr>
      </w:pPr>
    </w:p>
    <w:p w:rsidR="006D1BD3" w:rsidRPr="00C46A73" w:rsidRDefault="006D1BD3"/>
    <w:sectPr w:rsidR="006D1BD3" w:rsidRPr="00C4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8"/>
    <w:rsid w:val="003452A8"/>
    <w:rsid w:val="006D1BD3"/>
    <w:rsid w:val="00C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E15A"/>
  <w15:chartTrackingRefBased/>
  <w15:docId w15:val="{99318CA4-C79C-4C6B-A6D6-1AAA879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C46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marcxipell</dc:creator>
  <cp:keywords/>
  <dc:description/>
  <cp:lastModifiedBy>marcxipell</cp:lastModifiedBy>
  <cp:revision>3</cp:revision>
  <dcterms:created xsi:type="dcterms:W3CDTF">2018-10-25T17:46:00Z</dcterms:created>
  <dcterms:modified xsi:type="dcterms:W3CDTF">2018-10-25T17:47:00Z</dcterms:modified>
</cp:coreProperties>
</file>