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E48E" w14:textId="0535CAC1" w:rsidR="00AA7158" w:rsidRPr="002D57C8" w:rsidRDefault="00AA7158" w:rsidP="00AA715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nl-BE"/>
        </w:rPr>
      </w:pPr>
      <w:bookmarkStart w:id="0" w:name="_GoBack"/>
      <w:bookmarkEnd w:id="0"/>
      <w:r w:rsidRPr="00AA7158">
        <w:rPr>
          <w:rFonts w:ascii="Times New Roman" w:hAnsi="Times New Roman"/>
          <w:b/>
          <w:bCs/>
          <w:lang w:val="nl-BE"/>
        </w:rPr>
        <w:t>S1 Fig : ER stress and apoptosis induction in response to different concentrations of  Tunicamycin</w:t>
      </w:r>
      <w:r w:rsidRPr="00AA7158">
        <w:rPr>
          <w:rFonts w:ascii="Times New Roman" w:hAnsi="Times New Roman"/>
          <w:lang w:val="nl-BE"/>
        </w:rPr>
        <w:t xml:space="preserve">. </w:t>
      </w:r>
      <w:r w:rsidRPr="00AA7158">
        <w:rPr>
          <w:rFonts w:ascii="Times New Roman" w:hAnsi="Times New Roman"/>
          <w:b/>
          <w:bCs/>
          <w:i/>
          <w:iCs/>
          <w:lang w:val="nl-BE"/>
        </w:rPr>
        <w:t xml:space="preserve">A and B. </w:t>
      </w:r>
      <w:r w:rsidRPr="00AA7158">
        <w:rPr>
          <w:rFonts w:ascii="Times New Roman" w:hAnsi="Times New Roman"/>
          <w:lang w:val="nl-BE"/>
        </w:rPr>
        <w:t xml:space="preserve">INS-1E cells were treated with indicated doses (mg/ml) of Tunicamycin for 8h and then the expression of ER stres markers BiP and XBP1s were analysed by Western blot (representative out of two experiments) </w:t>
      </w:r>
      <w:r w:rsidRPr="002D57C8">
        <w:rPr>
          <w:rFonts w:ascii="Times New Roman" w:hAnsi="Times New Roman"/>
          <w:lang w:val="nl-BE"/>
        </w:rPr>
        <w:t>(</w:t>
      </w:r>
      <w:r w:rsidRPr="002D57C8">
        <w:rPr>
          <w:rFonts w:ascii="Times New Roman" w:hAnsi="Times New Roman"/>
          <w:bCs/>
          <w:iCs/>
          <w:lang w:val="nl-BE"/>
        </w:rPr>
        <w:t>A</w:t>
      </w:r>
      <w:r w:rsidRPr="002D57C8">
        <w:rPr>
          <w:rFonts w:ascii="Times New Roman" w:hAnsi="Times New Roman"/>
          <w:lang w:val="nl-BE"/>
        </w:rPr>
        <w:t>)</w:t>
      </w:r>
      <w:r w:rsidRPr="00AA7158">
        <w:rPr>
          <w:rFonts w:ascii="Times New Roman" w:hAnsi="Times New Roman"/>
          <w:lang w:val="nl-BE"/>
        </w:rPr>
        <w:t xml:space="preserve"> or cells were further infected with CVB5 at MOI 5 or mock infected</w:t>
      </w:r>
      <w:r w:rsidR="002D57C8">
        <w:rPr>
          <w:rFonts w:ascii="Times New Roman" w:hAnsi="Times New Roman"/>
          <w:lang w:val="nl-BE"/>
        </w:rPr>
        <w:t xml:space="preserve"> (B)</w:t>
      </w:r>
      <w:r w:rsidRPr="00AA7158">
        <w:rPr>
          <w:rFonts w:ascii="Times New Roman" w:hAnsi="Times New Roman"/>
          <w:lang w:val="nl-BE"/>
        </w:rPr>
        <w:t xml:space="preserve">. </w:t>
      </w:r>
      <w:r w:rsidRPr="002D57C8">
        <w:rPr>
          <w:rFonts w:ascii="Times New Roman" w:hAnsi="Times New Roman"/>
          <w:lang w:val="nl-BE"/>
        </w:rPr>
        <w:t xml:space="preserve">Cell viability was quantified using nuclear dyes 14h post-infection (n=2). Data are mean </w:t>
      </w:r>
      <w:r w:rsidRPr="002D57C8">
        <w:rPr>
          <w:rFonts w:ascii="Times New Roman" w:hAnsi="Times New Roman"/>
          <w:u w:val="single"/>
          <w:lang w:val="nl-BE"/>
        </w:rPr>
        <w:t>+</w:t>
      </w:r>
      <w:r w:rsidRPr="002D57C8">
        <w:rPr>
          <w:rFonts w:ascii="Times New Roman" w:hAnsi="Times New Roman"/>
          <w:lang w:val="nl-BE"/>
        </w:rPr>
        <w:t xml:space="preserve"> SEM</w:t>
      </w:r>
    </w:p>
    <w:p w14:paraId="77470752" w14:textId="560A7C71" w:rsidR="002D766F" w:rsidRDefault="002D766F" w:rsidP="004A6E9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-US"/>
        </w:rPr>
      </w:pPr>
    </w:p>
    <w:p w14:paraId="0056C0B5" w14:textId="2000CE6C" w:rsidR="00AA7158" w:rsidRPr="002D57C8" w:rsidRDefault="00AA7158" w:rsidP="00AA715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nl-BE"/>
        </w:rPr>
      </w:pPr>
      <w:r w:rsidRPr="00AA7158">
        <w:rPr>
          <w:rFonts w:ascii="Times New Roman" w:hAnsi="Times New Roman"/>
          <w:b/>
          <w:bCs/>
          <w:lang w:val="nl-BE"/>
        </w:rPr>
        <w:t xml:space="preserve">S2 Fig. CVB5 induces the expression of c-jun. </w:t>
      </w:r>
      <w:r w:rsidRPr="00AA7158">
        <w:rPr>
          <w:rFonts w:ascii="Times New Roman" w:hAnsi="Times New Roman"/>
          <w:lang w:val="nl-BE"/>
        </w:rPr>
        <w:t xml:space="preserve">INS-1E cells were infected with CVB5 at MOI 5 and the expression of c-jun mRNA was measured by qRTPCR at different time points and normalized by the housekeeping gene GAPDH (n=4) (*P&lt;0.05 vs. time 0h (uninfected), ANOVA). </w:t>
      </w:r>
      <w:r w:rsidRPr="002D57C8">
        <w:rPr>
          <w:rFonts w:ascii="Times New Roman" w:hAnsi="Times New Roman"/>
          <w:lang w:val="nl-BE"/>
        </w:rPr>
        <w:t xml:space="preserve">Data are mean </w:t>
      </w:r>
      <w:r w:rsidRPr="002D57C8">
        <w:rPr>
          <w:rFonts w:ascii="Times New Roman" w:hAnsi="Times New Roman"/>
          <w:u w:val="single"/>
          <w:lang w:val="nl-BE"/>
        </w:rPr>
        <w:t>+</w:t>
      </w:r>
      <w:r w:rsidRPr="002D57C8">
        <w:rPr>
          <w:rFonts w:ascii="Times New Roman" w:hAnsi="Times New Roman"/>
          <w:lang w:val="nl-BE"/>
        </w:rPr>
        <w:t xml:space="preserve"> SEM. </w:t>
      </w:r>
    </w:p>
    <w:p w14:paraId="59FBC586" w14:textId="77777777" w:rsidR="00AA7158" w:rsidRPr="002D57C8" w:rsidRDefault="00AA7158" w:rsidP="00AA715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nl-BE"/>
        </w:rPr>
      </w:pPr>
    </w:p>
    <w:p w14:paraId="7C115254" w14:textId="77777777" w:rsidR="00AA7158" w:rsidRPr="00B63C28" w:rsidRDefault="00AA7158" w:rsidP="00AA715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-US"/>
        </w:rPr>
      </w:pPr>
      <w:r w:rsidRPr="00AA7158">
        <w:rPr>
          <w:rFonts w:ascii="Times New Roman" w:hAnsi="Times New Roman"/>
          <w:b/>
          <w:bCs/>
          <w:lang w:val="nl-BE"/>
        </w:rPr>
        <w:t>S3 Fig. Both PKR and PERK activate eIF2</w:t>
      </w:r>
      <w:r w:rsidRPr="00AA7158">
        <w:rPr>
          <w:rFonts w:ascii="Times New Roman" w:hAnsi="Times New Roman"/>
          <w:b/>
          <w:bCs/>
          <w:lang w:val="el-GR"/>
        </w:rPr>
        <w:t xml:space="preserve">α </w:t>
      </w:r>
      <w:r w:rsidRPr="00AA7158">
        <w:rPr>
          <w:rFonts w:ascii="Times New Roman" w:hAnsi="Times New Roman"/>
          <w:b/>
          <w:bCs/>
          <w:lang w:val="nl-BE"/>
        </w:rPr>
        <w:t>during CVB infection of beta cells</w:t>
      </w:r>
      <w:r w:rsidRPr="00AA7158">
        <w:rPr>
          <w:rFonts w:ascii="Times New Roman" w:hAnsi="Times New Roman"/>
          <w:lang w:val="nl-BE"/>
        </w:rPr>
        <w:t xml:space="preserve">. INS-1E cells were transfected with siCTL or specific siRNAs against PERK (A, C) or PKR (B, C) and, after 48h of recovery, infected or not with CVB5 at MOI 1 for 24h. </w:t>
      </w:r>
      <w:r w:rsidRPr="002D57C8">
        <w:rPr>
          <w:rFonts w:ascii="Times New Roman" w:hAnsi="Times New Roman"/>
          <w:b/>
          <w:i/>
          <w:lang w:val="nl-BE"/>
        </w:rPr>
        <w:t>A and B.</w:t>
      </w:r>
      <w:r w:rsidRPr="00AA7158">
        <w:rPr>
          <w:rFonts w:ascii="Times New Roman" w:hAnsi="Times New Roman"/>
          <w:lang w:val="nl-BE"/>
        </w:rPr>
        <w:t xml:space="preserve"> PERK and PKR knockdown was confirmed by Western blot; </w:t>
      </w:r>
      <w:r w:rsidRPr="002D57C8">
        <w:rPr>
          <w:rFonts w:ascii="Times New Roman" w:hAnsi="Times New Roman"/>
          <w:b/>
          <w:i/>
          <w:lang w:val="nl-BE"/>
        </w:rPr>
        <w:t>C.</w:t>
      </w:r>
      <w:r w:rsidRPr="00AA7158">
        <w:rPr>
          <w:rFonts w:ascii="Times New Roman" w:hAnsi="Times New Roman"/>
          <w:lang w:val="nl-BE"/>
        </w:rPr>
        <w:t xml:space="preserve"> phosphorylation of eIF2</w:t>
      </w:r>
      <w:r w:rsidRPr="00AA7158">
        <w:rPr>
          <w:rFonts w:ascii="Times New Roman" w:hAnsi="Times New Roman"/>
          <w:lang w:val="el-GR"/>
        </w:rPr>
        <w:t xml:space="preserve">α </w:t>
      </w:r>
      <w:r w:rsidRPr="00AA7158">
        <w:rPr>
          <w:rFonts w:ascii="Times New Roman" w:hAnsi="Times New Roman"/>
          <w:lang w:val="nl-BE"/>
        </w:rPr>
        <w:t xml:space="preserve">protein was evaluated by Western Blot (n = 3). </w:t>
      </w:r>
      <w:r w:rsidRPr="00B541BE">
        <w:rPr>
          <w:rFonts w:ascii="Times New Roman" w:hAnsi="Times New Roman"/>
          <w:lang w:val="en-US"/>
        </w:rPr>
        <w:t xml:space="preserve">*P &lt; 0.05, **P &lt; 0.01, ***P&lt;0.001 vs. control condition or vs. the indicated conditions, ANOVA. </w:t>
      </w:r>
      <w:r w:rsidRPr="00B63C28">
        <w:rPr>
          <w:rFonts w:ascii="Times New Roman" w:hAnsi="Times New Roman"/>
          <w:lang w:val="en-US"/>
        </w:rPr>
        <w:t>Data are mean ± SEM.</w:t>
      </w:r>
    </w:p>
    <w:p w14:paraId="6B54E42C" w14:textId="250E4E80" w:rsidR="00AA7158" w:rsidRDefault="00AA7158" w:rsidP="004A6E9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-US"/>
        </w:rPr>
      </w:pPr>
    </w:p>
    <w:p w14:paraId="7C12F3B7" w14:textId="77777777" w:rsidR="00614D56" w:rsidRPr="00B63C28" w:rsidRDefault="00614D56" w:rsidP="00614D5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-US"/>
        </w:rPr>
      </w:pPr>
      <w:r w:rsidRPr="00B63C28">
        <w:rPr>
          <w:rFonts w:ascii="Times New Roman" w:hAnsi="Times New Roman"/>
          <w:b/>
          <w:bCs/>
          <w:lang w:val="en-US"/>
        </w:rPr>
        <w:t>S4 Fig. CVB4 and CVB1 infection of the human pancreatic cell line EndoC-bH1 trigger the IRE1a pathway but do not induce CHOP expression</w:t>
      </w:r>
      <w:r w:rsidRPr="00B63C28">
        <w:rPr>
          <w:rFonts w:ascii="Times New Roman" w:hAnsi="Times New Roman"/>
          <w:lang w:val="en-US"/>
        </w:rPr>
        <w:t xml:space="preserve">. </w:t>
      </w:r>
      <w:r w:rsidRPr="00B541BE">
        <w:rPr>
          <w:rFonts w:ascii="Times New Roman" w:hAnsi="Times New Roman"/>
          <w:b/>
          <w:bCs/>
          <w:i/>
          <w:iCs/>
          <w:lang w:val="en-US"/>
        </w:rPr>
        <w:t xml:space="preserve">A and B. </w:t>
      </w:r>
      <w:r w:rsidRPr="00B541BE">
        <w:rPr>
          <w:rFonts w:ascii="Times New Roman" w:hAnsi="Times New Roman"/>
          <w:lang w:val="en-US"/>
        </w:rPr>
        <w:t xml:space="preserve">EndoC-bH1 cells were infected with CVB4 at MOI 5 (A) and CVB1 at MO 0.1 (B) and the expression of the viral capsid protein (VP1), ER stress markers (p-eIF2a, XBP1s, CHOP) and JNK phosphorylation (p-JNK) was evaluated by </w:t>
      </w:r>
      <w:proofErr w:type="gramStart"/>
      <w:r w:rsidRPr="00B541BE">
        <w:rPr>
          <w:rFonts w:ascii="Times New Roman" w:hAnsi="Times New Roman"/>
          <w:lang w:val="en-US"/>
        </w:rPr>
        <w:t>Western  Blot</w:t>
      </w:r>
      <w:proofErr w:type="gramEnd"/>
      <w:r w:rsidRPr="00B541BE">
        <w:rPr>
          <w:rFonts w:ascii="Times New Roman" w:hAnsi="Times New Roman"/>
          <w:lang w:val="en-US"/>
        </w:rPr>
        <w:t xml:space="preserve"> at different time points. </w:t>
      </w:r>
      <w:r w:rsidRPr="00B63C28">
        <w:rPr>
          <w:rFonts w:ascii="Times New Roman" w:hAnsi="Times New Roman"/>
          <w:lang w:val="en-US"/>
        </w:rPr>
        <w:t>One representative experiment out of 3 is shown.</w:t>
      </w:r>
    </w:p>
    <w:p w14:paraId="25BBBCA2" w14:textId="77777777" w:rsidR="00614D56" w:rsidRPr="00B541BE" w:rsidRDefault="00614D56" w:rsidP="00614D5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-US"/>
        </w:rPr>
      </w:pPr>
      <w:r w:rsidRPr="00B63C28">
        <w:rPr>
          <w:rFonts w:ascii="Times New Roman" w:hAnsi="Times New Roman"/>
          <w:b/>
          <w:bCs/>
          <w:lang w:val="en-US"/>
        </w:rPr>
        <w:lastRenderedPageBreak/>
        <w:t>S5 Fig. JNK inhibition reduces CVB4-induced beta cell apoptosis and viral replication</w:t>
      </w:r>
      <w:r w:rsidRPr="00B63C28">
        <w:rPr>
          <w:rFonts w:ascii="Times New Roman" w:hAnsi="Times New Roman"/>
          <w:lang w:val="en-US"/>
        </w:rPr>
        <w:t xml:space="preserve">. </w:t>
      </w:r>
      <w:r w:rsidRPr="00B541BE">
        <w:rPr>
          <w:rFonts w:ascii="Times New Roman" w:hAnsi="Times New Roman"/>
          <w:b/>
          <w:i/>
          <w:lang w:val="en-US"/>
        </w:rPr>
        <w:t>A to E</w:t>
      </w:r>
      <w:r w:rsidRPr="00B541BE">
        <w:rPr>
          <w:rFonts w:ascii="Times New Roman" w:hAnsi="Times New Roman"/>
          <w:lang w:val="en-US"/>
        </w:rPr>
        <w:t xml:space="preserve">. INS-1E cells were infected with CVB4 at MOI 1 for 24h in the presence or absence of the chemical JNK inhibitors (SP600125 (10 </w:t>
      </w:r>
      <w:r w:rsidRPr="00614D56">
        <w:rPr>
          <w:rFonts w:ascii="Times New Roman" w:hAnsi="Times New Roman"/>
          <w:lang w:val="el-GR"/>
        </w:rPr>
        <w:t>μ</w:t>
      </w:r>
      <w:r w:rsidRPr="00B541BE">
        <w:rPr>
          <w:rFonts w:ascii="Times New Roman" w:hAnsi="Times New Roman"/>
          <w:lang w:val="en-US"/>
        </w:rPr>
        <w:t xml:space="preserve">M) or JNK inhibitor V (5 </w:t>
      </w:r>
      <w:r w:rsidRPr="00614D56">
        <w:rPr>
          <w:rFonts w:ascii="Times New Roman" w:hAnsi="Times New Roman"/>
          <w:lang w:val="el-GR"/>
        </w:rPr>
        <w:t>μ</w:t>
      </w:r>
      <w:r w:rsidRPr="00B541BE">
        <w:rPr>
          <w:rFonts w:ascii="Times New Roman" w:hAnsi="Times New Roman"/>
          <w:lang w:val="en-US"/>
        </w:rPr>
        <w:t xml:space="preserve">M)); </w:t>
      </w:r>
      <w:proofErr w:type="spellStart"/>
      <w:r w:rsidRPr="00B541BE">
        <w:rPr>
          <w:rFonts w:ascii="Times New Roman" w:hAnsi="Times New Roman"/>
          <w:lang w:val="en-US"/>
        </w:rPr>
        <w:t>A.Phosphorylation</w:t>
      </w:r>
      <w:proofErr w:type="spellEnd"/>
      <w:r w:rsidRPr="00B541BE">
        <w:rPr>
          <w:rFonts w:ascii="Times New Roman" w:hAnsi="Times New Roman"/>
          <w:lang w:val="en-US"/>
        </w:rPr>
        <w:t xml:space="preserve"> of JNK was determined by Western Blot and quantified by densitometry (n = 3 - 4); </w:t>
      </w:r>
      <w:r w:rsidRPr="00B541BE">
        <w:rPr>
          <w:rFonts w:ascii="Times New Roman" w:hAnsi="Times New Roman"/>
          <w:b/>
          <w:i/>
          <w:lang w:val="en-US"/>
        </w:rPr>
        <w:t>B and C.</w:t>
      </w:r>
      <w:r w:rsidRPr="00B541BE">
        <w:rPr>
          <w:rFonts w:ascii="Times New Roman" w:hAnsi="Times New Roman"/>
          <w:lang w:val="en-US"/>
        </w:rPr>
        <w:t xml:space="preserve"> Apoptosis was evaluated using nuclear dyes and confirmed by the cleavage of caspase 3 as evaluated by Western Blot (n = 3 - 4); </w:t>
      </w:r>
      <w:r w:rsidRPr="00B541BE">
        <w:rPr>
          <w:rFonts w:ascii="Times New Roman" w:hAnsi="Times New Roman"/>
          <w:b/>
          <w:i/>
          <w:lang w:val="en-US"/>
        </w:rPr>
        <w:t>D.</w:t>
      </w:r>
      <w:r w:rsidRPr="00B541BE">
        <w:rPr>
          <w:rFonts w:ascii="Times New Roman" w:hAnsi="Times New Roman"/>
          <w:lang w:val="en-US"/>
        </w:rPr>
        <w:t xml:space="preserve"> Viral replication was quantified by evaluation of viral titration as described in Material and Methods (n = 2 - 4); </w:t>
      </w:r>
      <w:r w:rsidRPr="00B541BE">
        <w:rPr>
          <w:rFonts w:ascii="Times New Roman" w:hAnsi="Times New Roman"/>
          <w:b/>
          <w:i/>
          <w:lang w:val="en-US"/>
        </w:rPr>
        <w:t>E .</w:t>
      </w:r>
      <w:r w:rsidRPr="00B541BE">
        <w:rPr>
          <w:rFonts w:ascii="Times New Roman" w:hAnsi="Times New Roman"/>
          <w:lang w:val="en-US"/>
        </w:rPr>
        <w:t xml:space="preserve"> </w:t>
      </w:r>
      <w:r w:rsidRPr="00614D56">
        <w:rPr>
          <w:rFonts w:ascii="Times New Roman" w:hAnsi="Times New Roman"/>
          <w:lang w:val="nl-BE"/>
        </w:rPr>
        <w:t xml:space="preserve">VP1 expression was determined by Western Blot and quantified by densitometry (n = 3). </w:t>
      </w:r>
      <w:r w:rsidRPr="00B541BE">
        <w:rPr>
          <w:rFonts w:ascii="Times New Roman" w:hAnsi="Times New Roman"/>
          <w:lang w:val="en-US"/>
        </w:rPr>
        <w:t>*P &lt; 0.05, **P &lt; 0.01 vs. the indicated conditions, ANOVA. Data are mean ± SEM.</w:t>
      </w:r>
    </w:p>
    <w:p w14:paraId="30E64C6F" w14:textId="74D95F09" w:rsidR="00614D56" w:rsidRPr="00B541BE" w:rsidRDefault="00614D56" w:rsidP="004A6E9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-US"/>
        </w:rPr>
      </w:pPr>
    </w:p>
    <w:p w14:paraId="67F68D23" w14:textId="77777777" w:rsidR="00614D56" w:rsidRPr="002D57C8" w:rsidRDefault="00614D56" w:rsidP="00614D5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nl-BE"/>
        </w:rPr>
      </w:pPr>
      <w:r w:rsidRPr="00B63C28">
        <w:rPr>
          <w:rFonts w:ascii="Times New Roman" w:hAnsi="Times New Roman"/>
          <w:b/>
          <w:bCs/>
          <w:lang w:val="en-US"/>
        </w:rPr>
        <w:t>S6 Fig. The late, but not the early viral protein expression, is modified by chemical JNK inhibition.</w:t>
      </w:r>
      <w:r w:rsidRPr="00B63C28">
        <w:rPr>
          <w:rFonts w:ascii="Times New Roman" w:hAnsi="Times New Roman"/>
          <w:lang w:val="en-US"/>
        </w:rPr>
        <w:t xml:space="preserve"> </w:t>
      </w:r>
      <w:r w:rsidRPr="00B541BE">
        <w:rPr>
          <w:rFonts w:ascii="Times New Roman" w:hAnsi="Times New Roman"/>
          <w:lang w:val="en-US"/>
        </w:rPr>
        <w:t xml:space="preserve">INS-1E cells were infected or not with CVB5 at MOI 5 for the indicated time points. </w:t>
      </w:r>
      <w:r w:rsidRPr="00614D56">
        <w:rPr>
          <w:rFonts w:ascii="Times New Roman" w:hAnsi="Times New Roman"/>
          <w:lang w:val="nl-BE"/>
        </w:rPr>
        <w:t xml:space="preserve">CVB5 infection was done in the presence of JNK inhibitor (SP600125 (10 </w:t>
      </w:r>
      <w:r w:rsidRPr="00614D56">
        <w:rPr>
          <w:rFonts w:ascii="Times New Roman" w:hAnsi="Times New Roman"/>
          <w:lang w:val="el-GR"/>
        </w:rPr>
        <w:t>μ</w:t>
      </w:r>
      <w:r w:rsidRPr="00614D56">
        <w:rPr>
          <w:rFonts w:ascii="Times New Roman" w:hAnsi="Times New Roman"/>
          <w:lang w:val="nl-BE"/>
        </w:rPr>
        <w:t xml:space="preserve">M)) or the vehicle DMSO and the viral capsid protein VP1 was evaluated by Western Blot and quantified by densitometry. (n = 3, *P &lt; 0.05, vs time 0h (uninfected), **P &lt; 0.01 vs. DMSO 8h, ANOVA). </w:t>
      </w:r>
      <w:r w:rsidRPr="002D57C8">
        <w:rPr>
          <w:rFonts w:ascii="Times New Roman" w:hAnsi="Times New Roman"/>
          <w:lang w:val="nl-BE"/>
        </w:rPr>
        <w:t>Data are mean ± SEM.</w:t>
      </w:r>
    </w:p>
    <w:p w14:paraId="521FD341" w14:textId="7CCF8547" w:rsidR="00614D56" w:rsidRPr="002D57C8" w:rsidRDefault="00614D56" w:rsidP="004A6E9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nl-BE"/>
        </w:rPr>
      </w:pPr>
    </w:p>
    <w:p w14:paraId="72A0C83C" w14:textId="77777777" w:rsidR="00614D56" w:rsidRPr="00B541BE" w:rsidRDefault="00614D56" w:rsidP="00614D5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-US"/>
        </w:rPr>
      </w:pPr>
      <w:r w:rsidRPr="002D57C8">
        <w:rPr>
          <w:rFonts w:ascii="Times New Roman" w:hAnsi="Times New Roman"/>
          <w:b/>
          <w:bCs/>
          <w:lang w:val="nl-BE"/>
        </w:rPr>
        <w:t>S7 Fig. Prevention of JNK phosphorylation inhibits virus-induced cell death and viral protein expression in EndoC-</w:t>
      </w:r>
      <w:r w:rsidRPr="00614D56">
        <w:rPr>
          <w:rFonts w:ascii="Times New Roman" w:hAnsi="Times New Roman"/>
          <w:b/>
          <w:bCs/>
          <w:lang w:val="el-GR"/>
        </w:rPr>
        <w:t>β</w:t>
      </w:r>
      <w:r w:rsidRPr="002D57C8">
        <w:rPr>
          <w:rFonts w:ascii="Times New Roman" w:hAnsi="Times New Roman"/>
          <w:b/>
          <w:bCs/>
          <w:lang w:val="nl-BE"/>
        </w:rPr>
        <w:t xml:space="preserve">H1 cells. </w:t>
      </w:r>
      <w:r w:rsidRPr="002D57C8">
        <w:rPr>
          <w:rFonts w:ascii="Times New Roman" w:hAnsi="Times New Roman"/>
          <w:b/>
          <w:i/>
          <w:lang w:val="nl-BE"/>
        </w:rPr>
        <w:t>A to F</w:t>
      </w:r>
      <w:r w:rsidRPr="002D57C8">
        <w:rPr>
          <w:rFonts w:ascii="Times New Roman" w:hAnsi="Times New Roman"/>
          <w:lang w:val="nl-BE"/>
        </w:rPr>
        <w:t>. EndoC-</w:t>
      </w:r>
      <w:r w:rsidRPr="00614D56">
        <w:rPr>
          <w:rFonts w:ascii="Times New Roman" w:hAnsi="Times New Roman"/>
          <w:lang w:val="el-GR"/>
        </w:rPr>
        <w:t>β</w:t>
      </w:r>
      <w:r w:rsidRPr="002D57C8">
        <w:rPr>
          <w:rFonts w:ascii="Times New Roman" w:hAnsi="Times New Roman"/>
          <w:lang w:val="nl-BE"/>
        </w:rPr>
        <w:t xml:space="preserve">H1 cells were infected or not with CVB4 at MOI 5 alone or in combination with JNK chemical inhibitors (SP600125 (10 </w:t>
      </w:r>
      <w:r w:rsidRPr="00614D56">
        <w:rPr>
          <w:rFonts w:ascii="Times New Roman" w:hAnsi="Times New Roman"/>
          <w:lang w:val="el-GR"/>
        </w:rPr>
        <w:t>μ</w:t>
      </w:r>
      <w:r w:rsidRPr="002D57C8">
        <w:rPr>
          <w:rFonts w:ascii="Times New Roman" w:hAnsi="Times New Roman"/>
          <w:lang w:val="nl-BE"/>
        </w:rPr>
        <w:t xml:space="preserve">M) or JNK inhibitor V (5 </w:t>
      </w:r>
      <w:r w:rsidRPr="00614D56">
        <w:rPr>
          <w:rFonts w:ascii="Times New Roman" w:hAnsi="Times New Roman"/>
          <w:lang w:val="el-GR"/>
        </w:rPr>
        <w:t>μ</w:t>
      </w:r>
      <w:r w:rsidRPr="002D57C8">
        <w:rPr>
          <w:rFonts w:ascii="Times New Roman" w:hAnsi="Times New Roman"/>
          <w:lang w:val="nl-BE"/>
        </w:rPr>
        <w:t xml:space="preserve">M)) for 24h; </w:t>
      </w:r>
      <w:r w:rsidRPr="002D57C8">
        <w:rPr>
          <w:rFonts w:ascii="Times New Roman" w:hAnsi="Times New Roman"/>
          <w:b/>
          <w:i/>
          <w:lang w:val="nl-BE"/>
        </w:rPr>
        <w:t>A and D.</w:t>
      </w:r>
      <w:r w:rsidRPr="002D57C8">
        <w:rPr>
          <w:rFonts w:ascii="Times New Roman" w:hAnsi="Times New Roman"/>
          <w:lang w:val="nl-BE"/>
        </w:rPr>
        <w:t xml:space="preserve"> JNK activation was determined by Western Blot (n = 3); </w:t>
      </w:r>
      <w:r w:rsidRPr="002D57C8">
        <w:rPr>
          <w:rFonts w:ascii="Times New Roman" w:hAnsi="Times New Roman"/>
          <w:b/>
          <w:i/>
          <w:lang w:val="nl-BE"/>
        </w:rPr>
        <w:t>B and E</w:t>
      </w:r>
      <w:r w:rsidRPr="002D57C8">
        <w:rPr>
          <w:rFonts w:ascii="Times New Roman" w:hAnsi="Times New Roman"/>
          <w:lang w:val="nl-BE"/>
        </w:rPr>
        <w:t xml:space="preserve">. Cell viability was quantified using nuclear dyes (n = 4). </w:t>
      </w:r>
      <w:r w:rsidRPr="002D57C8">
        <w:rPr>
          <w:rFonts w:ascii="Times New Roman" w:hAnsi="Times New Roman"/>
          <w:b/>
          <w:i/>
          <w:lang w:val="nl-BE"/>
        </w:rPr>
        <w:t>C and F</w:t>
      </w:r>
      <w:r w:rsidRPr="00614D56">
        <w:rPr>
          <w:rFonts w:ascii="Times New Roman" w:hAnsi="Times New Roman"/>
          <w:lang w:val="nl-BE"/>
        </w:rPr>
        <w:t xml:space="preserve">. VP1 expression was evaluated by Western Blot (n = 3 - 4). </w:t>
      </w:r>
      <w:r w:rsidRPr="00B541BE">
        <w:rPr>
          <w:rFonts w:ascii="Times New Roman" w:hAnsi="Times New Roman"/>
          <w:lang w:val="en-US"/>
        </w:rPr>
        <w:t>*P &lt; 0.05, **P &lt; 0.01 vs. the indicated conditions, ANOVA. Data are mean ± SEM.</w:t>
      </w:r>
    </w:p>
    <w:p w14:paraId="4038E58F" w14:textId="1E89C371" w:rsidR="00614D56" w:rsidRPr="00B541BE" w:rsidRDefault="00614D56" w:rsidP="004A6E9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-US"/>
        </w:rPr>
      </w:pPr>
    </w:p>
    <w:p w14:paraId="615ED6E3" w14:textId="77777777" w:rsidR="00614D56" w:rsidRPr="00B541BE" w:rsidRDefault="00614D56" w:rsidP="00614D5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-US"/>
        </w:rPr>
      </w:pPr>
      <w:r w:rsidRPr="00B63C28">
        <w:rPr>
          <w:rFonts w:ascii="Times New Roman" w:hAnsi="Times New Roman"/>
          <w:b/>
          <w:bCs/>
          <w:lang w:val="en-US"/>
        </w:rPr>
        <w:lastRenderedPageBreak/>
        <w:t xml:space="preserve">S8 Fig. Prevention of JNK phosphorylation reduces CVB1 viral protein expression in </w:t>
      </w:r>
      <w:proofErr w:type="spellStart"/>
      <w:r w:rsidRPr="00B63C28">
        <w:rPr>
          <w:rFonts w:ascii="Times New Roman" w:hAnsi="Times New Roman"/>
          <w:b/>
          <w:bCs/>
          <w:lang w:val="en-US"/>
        </w:rPr>
        <w:t>EndoC</w:t>
      </w:r>
      <w:proofErr w:type="spellEnd"/>
      <w:r w:rsidRPr="00B63C28">
        <w:rPr>
          <w:rFonts w:ascii="Times New Roman" w:hAnsi="Times New Roman"/>
          <w:b/>
          <w:bCs/>
          <w:lang w:val="en-US"/>
        </w:rPr>
        <w:t>-</w:t>
      </w:r>
      <w:r w:rsidRPr="00614D56">
        <w:rPr>
          <w:rFonts w:ascii="Times New Roman" w:hAnsi="Times New Roman"/>
          <w:b/>
          <w:bCs/>
          <w:lang w:val="el-GR"/>
        </w:rPr>
        <w:t>β</w:t>
      </w:r>
      <w:r w:rsidRPr="00B63C28">
        <w:rPr>
          <w:rFonts w:ascii="Times New Roman" w:hAnsi="Times New Roman"/>
          <w:b/>
          <w:bCs/>
          <w:lang w:val="en-US"/>
        </w:rPr>
        <w:t>H1 cells</w:t>
      </w:r>
      <w:r w:rsidRPr="00B63C28">
        <w:rPr>
          <w:rFonts w:ascii="Times New Roman" w:hAnsi="Times New Roman"/>
          <w:lang w:val="en-US"/>
        </w:rPr>
        <w:t xml:space="preserve">. </w:t>
      </w:r>
      <w:r w:rsidRPr="00B541BE">
        <w:rPr>
          <w:rFonts w:ascii="Times New Roman" w:hAnsi="Times New Roman"/>
          <w:b/>
          <w:bCs/>
          <w:i/>
          <w:iCs/>
          <w:lang w:val="en-US"/>
        </w:rPr>
        <w:t xml:space="preserve">A to B. </w:t>
      </w:r>
      <w:proofErr w:type="spellStart"/>
      <w:r w:rsidRPr="00B541BE">
        <w:rPr>
          <w:rFonts w:ascii="Times New Roman" w:hAnsi="Times New Roman"/>
          <w:lang w:val="en-US"/>
        </w:rPr>
        <w:t>EndoC</w:t>
      </w:r>
      <w:proofErr w:type="spellEnd"/>
      <w:r w:rsidRPr="00B541BE">
        <w:rPr>
          <w:rFonts w:ascii="Times New Roman" w:hAnsi="Times New Roman"/>
          <w:lang w:val="en-US"/>
        </w:rPr>
        <w:t>-</w:t>
      </w:r>
      <w:r w:rsidRPr="00614D56">
        <w:rPr>
          <w:rFonts w:ascii="Times New Roman" w:hAnsi="Times New Roman"/>
          <w:lang w:val="el-GR"/>
        </w:rPr>
        <w:t>β</w:t>
      </w:r>
      <w:r w:rsidRPr="00B541BE">
        <w:rPr>
          <w:rFonts w:ascii="Times New Roman" w:hAnsi="Times New Roman"/>
          <w:lang w:val="en-US"/>
        </w:rPr>
        <w:t xml:space="preserve">H1 cells were infected or not with CVB1 at MOI 0.1 alone or in combination with JNK chemical inhibitors (SP600125 (10 </w:t>
      </w:r>
      <w:r w:rsidRPr="00614D56">
        <w:rPr>
          <w:rFonts w:ascii="Times New Roman" w:hAnsi="Times New Roman"/>
          <w:lang w:val="el-GR"/>
        </w:rPr>
        <w:t>μ</w:t>
      </w:r>
      <w:proofErr w:type="gramStart"/>
      <w:r w:rsidRPr="00B541BE">
        <w:rPr>
          <w:rFonts w:ascii="Times New Roman" w:hAnsi="Times New Roman"/>
          <w:lang w:val="en-US"/>
        </w:rPr>
        <w:t>M)(</w:t>
      </w:r>
      <w:proofErr w:type="gramEnd"/>
      <w:r w:rsidRPr="00B541BE">
        <w:rPr>
          <w:rFonts w:ascii="Times New Roman" w:hAnsi="Times New Roman"/>
          <w:lang w:val="en-US"/>
        </w:rPr>
        <w:t xml:space="preserve">A) or JNK inhibitor V (5 </w:t>
      </w:r>
      <w:r w:rsidRPr="00614D56">
        <w:rPr>
          <w:rFonts w:ascii="Times New Roman" w:hAnsi="Times New Roman"/>
          <w:lang w:val="el-GR"/>
        </w:rPr>
        <w:t>μ</w:t>
      </w:r>
      <w:r w:rsidRPr="00B541BE">
        <w:rPr>
          <w:rFonts w:ascii="Times New Roman" w:hAnsi="Times New Roman"/>
          <w:lang w:val="en-US"/>
        </w:rPr>
        <w:t xml:space="preserve">M)(B)) for 24h; VP1 expression was evaluated by Western Blot (one representative experiment). </w:t>
      </w:r>
    </w:p>
    <w:p w14:paraId="261B98EC" w14:textId="136FD807" w:rsidR="00614D56" w:rsidRPr="00B541BE" w:rsidRDefault="00614D56" w:rsidP="004A6E9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-US"/>
        </w:rPr>
      </w:pPr>
    </w:p>
    <w:p w14:paraId="0A8FCB51" w14:textId="77777777" w:rsidR="00614D56" w:rsidRPr="00614D56" w:rsidRDefault="00614D56" w:rsidP="00614D5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fr-BE"/>
        </w:rPr>
      </w:pPr>
      <w:r w:rsidRPr="00B63C28">
        <w:rPr>
          <w:rFonts w:ascii="Times New Roman" w:hAnsi="Times New Roman"/>
          <w:b/>
          <w:bCs/>
          <w:lang w:val="en-US"/>
        </w:rPr>
        <w:t xml:space="preserve">S9 Fig. JNK is required for CVB amplification at a post-entry step. </w:t>
      </w:r>
      <w:r w:rsidRPr="00614D56">
        <w:rPr>
          <w:rFonts w:ascii="Times New Roman" w:hAnsi="Times New Roman"/>
          <w:lang w:val="nl-BE"/>
        </w:rPr>
        <w:t xml:space="preserve">INS-1E cells were infected with CVB5 at MOI5 and treated or not (NT) with the JNK inhibitor SP600125 (10 </w:t>
      </w:r>
      <w:r w:rsidRPr="00614D56">
        <w:rPr>
          <w:rFonts w:ascii="Times New Roman" w:hAnsi="Times New Roman"/>
          <w:lang w:val="el-GR"/>
        </w:rPr>
        <w:t>μ</w:t>
      </w:r>
      <w:r w:rsidRPr="00614D56">
        <w:rPr>
          <w:rFonts w:ascii="Times New Roman" w:hAnsi="Times New Roman"/>
          <w:lang w:val="nl-BE"/>
        </w:rPr>
        <w:t xml:space="preserve">M). </w:t>
      </w:r>
      <w:r w:rsidRPr="00B541BE">
        <w:rPr>
          <w:rFonts w:ascii="Times New Roman" w:hAnsi="Times New Roman"/>
          <w:lang w:val="en-US"/>
        </w:rPr>
        <w:t xml:space="preserve">SP600125 was added at the time of infection (T0) or after 1h (T1), 2h (T2) or 3h (T3) post infection. </w:t>
      </w:r>
      <w:r w:rsidRPr="00614D56">
        <w:rPr>
          <w:rFonts w:ascii="Times New Roman" w:hAnsi="Times New Roman"/>
          <w:lang w:val="nl-BE"/>
        </w:rPr>
        <w:t xml:space="preserve">The viral capsid protein VP1 and the housekeeping protein tubulin were evaluated by Western Blot 24h post infection. </w:t>
      </w:r>
      <w:r w:rsidRPr="00614D56">
        <w:rPr>
          <w:rFonts w:ascii="Times New Roman" w:hAnsi="Times New Roman"/>
          <w:lang w:val="fr-BE"/>
        </w:rPr>
        <w:t xml:space="preserve">(The figure </w:t>
      </w:r>
      <w:proofErr w:type="spellStart"/>
      <w:r w:rsidRPr="00614D56">
        <w:rPr>
          <w:rFonts w:ascii="Times New Roman" w:hAnsi="Times New Roman"/>
          <w:lang w:val="fr-BE"/>
        </w:rPr>
        <w:t>is</w:t>
      </w:r>
      <w:proofErr w:type="spellEnd"/>
      <w:r w:rsidRPr="00614D56">
        <w:rPr>
          <w:rFonts w:ascii="Times New Roman" w:hAnsi="Times New Roman"/>
          <w:lang w:val="fr-BE"/>
        </w:rPr>
        <w:t xml:space="preserve"> </w:t>
      </w:r>
      <w:proofErr w:type="spellStart"/>
      <w:r w:rsidRPr="00614D56">
        <w:rPr>
          <w:rFonts w:ascii="Times New Roman" w:hAnsi="Times New Roman"/>
          <w:lang w:val="fr-BE"/>
        </w:rPr>
        <w:t>representative</w:t>
      </w:r>
      <w:proofErr w:type="spellEnd"/>
      <w:r w:rsidRPr="00614D56">
        <w:rPr>
          <w:rFonts w:ascii="Times New Roman" w:hAnsi="Times New Roman"/>
          <w:lang w:val="fr-BE"/>
        </w:rPr>
        <w:t xml:space="preserve"> of 2 </w:t>
      </w:r>
      <w:proofErr w:type="spellStart"/>
      <w:r w:rsidRPr="00614D56">
        <w:rPr>
          <w:rFonts w:ascii="Times New Roman" w:hAnsi="Times New Roman"/>
          <w:lang w:val="fr-BE"/>
        </w:rPr>
        <w:t>independent</w:t>
      </w:r>
      <w:proofErr w:type="spellEnd"/>
      <w:r w:rsidRPr="00614D56">
        <w:rPr>
          <w:rFonts w:ascii="Times New Roman" w:hAnsi="Times New Roman"/>
          <w:lang w:val="fr-BE"/>
        </w:rPr>
        <w:t xml:space="preserve"> </w:t>
      </w:r>
      <w:proofErr w:type="spellStart"/>
      <w:r w:rsidRPr="00614D56">
        <w:rPr>
          <w:rFonts w:ascii="Times New Roman" w:hAnsi="Times New Roman"/>
          <w:lang w:val="fr-BE"/>
        </w:rPr>
        <w:t>experiments</w:t>
      </w:r>
      <w:proofErr w:type="spellEnd"/>
      <w:r w:rsidRPr="00614D56">
        <w:rPr>
          <w:rFonts w:ascii="Times New Roman" w:hAnsi="Times New Roman"/>
          <w:lang w:val="fr-BE"/>
        </w:rPr>
        <w:t>).</w:t>
      </w:r>
    </w:p>
    <w:p w14:paraId="44BF2D87" w14:textId="77777777" w:rsidR="00614D56" w:rsidRPr="00614D56" w:rsidRDefault="00614D56" w:rsidP="004A6E9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fr-BE"/>
        </w:rPr>
      </w:pPr>
    </w:p>
    <w:sectPr w:rsidR="00614D56" w:rsidRPr="00614D56" w:rsidSect="00A169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Basel Antiqua"/>
    <w:panose1 w:val="0204050306050602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AA"/>
    <w:rsid w:val="000852F7"/>
    <w:rsid w:val="001227D7"/>
    <w:rsid w:val="001E67D1"/>
    <w:rsid w:val="002D57C8"/>
    <w:rsid w:val="002D766F"/>
    <w:rsid w:val="00306D70"/>
    <w:rsid w:val="003D46FC"/>
    <w:rsid w:val="003E3278"/>
    <w:rsid w:val="00462040"/>
    <w:rsid w:val="00470E4C"/>
    <w:rsid w:val="00487665"/>
    <w:rsid w:val="004A6E91"/>
    <w:rsid w:val="00532596"/>
    <w:rsid w:val="00581AAA"/>
    <w:rsid w:val="005A6AF3"/>
    <w:rsid w:val="00614D56"/>
    <w:rsid w:val="006316CC"/>
    <w:rsid w:val="00677772"/>
    <w:rsid w:val="00761C63"/>
    <w:rsid w:val="00A16939"/>
    <w:rsid w:val="00A22670"/>
    <w:rsid w:val="00A9152E"/>
    <w:rsid w:val="00AA7158"/>
    <w:rsid w:val="00B541BE"/>
    <w:rsid w:val="00B63C28"/>
    <w:rsid w:val="00D11BA6"/>
    <w:rsid w:val="00DA3425"/>
    <w:rsid w:val="00DB494C"/>
    <w:rsid w:val="00ED547A"/>
    <w:rsid w:val="00F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3C0FD8"/>
  <w14:defaultImageDpi w14:val="300"/>
  <w15:docId w15:val="{BADF1F04-66C5-B54C-9C02-7EC0C814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1AAA"/>
    <w:rPr>
      <w:rFonts w:ascii="New York" w:eastAsia="Times New Roman" w:hAnsi="New York" w:cs="Times New Roman"/>
      <w:szCs w:val="20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Ruedi Jappert</cp:lastModifiedBy>
  <cp:revision>3</cp:revision>
  <dcterms:created xsi:type="dcterms:W3CDTF">2018-12-18T11:14:00Z</dcterms:created>
  <dcterms:modified xsi:type="dcterms:W3CDTF">2018-12-18T11:14:00Z</dcterms:modified>
</cp:coreProperties>
</file>