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3A966" w14:textId="407071D3" w:rsidR="008A4B5A" w:rsidRPr="00C75D84" w:rsidRDefault="002C10DC" w:rsidP="00AB2243">
      <w:pPr>
        <w:outlineLvl w:val="0"/>
        <w:rPr>
          <w:b/>
        </w:rPr>
      </w:pPr>
      <w:bookmarkStart w:id="0" w:name="_GoBack"/>
      <w:r w:rsidRPr="00C75D84">
        <w:rPr>
          <w:b/>
        </w:rPr>
        <w:t>Supplemental</w:t>
      </w:r>
      <w:r w:rsidR="00B40899" w:rsidRPr="00C75D84">
        <w:rPr>
          <w:b/>
        </w:rPr>
        <w:t xml:space="preserve"> Appendix</w:t>
      </w:r>
    </w:p>
    <w:p w14:paraId="6A1A858A" w14:textId="77777777" w:rsidR="00AB2243" w:rsidRPr="00C75D84" w:rsidRDefault="00AB2243" w:rsidP="00AB2243">
      <w:pPr>
        <w:outlineLvl w:val="0"/>
        <w:rPr>
          <w:b/>
        </w:rPr>
      </w:pPr>
    </w:p>
    <w:p w14:paraId="17EACFA9" w14:textId="23956988" w:rsidR="00B40899" w:rsidRPr="00C75D84" w:rsidRDefault="00253CB8" w:rsidP="00AB2243">
      <w:pPr>
        <w:outlineLvl w:val="0"/>
        <w:rPr>
          <w:b/>
        </w:rPr>
      </w:pPr>
      <w:r w:rsidRPr="00C75D84">
        <w:rPr>
          <w:b/>
        </w:rPr>
        <w:t xml:space="preserve">List of </w:t>
      </w:r>
      <w:r w:rsidR="00461FE0" w:rsidRPr="00C75D84">
        <w:rPr>
          <w:b/>
        </w:rPr>
        <w:t>investigators</w:t>
      </w:r>
    </w:p>
    <w:p w14:paraId="00C4D6E0" w14:textId="1D330671" w:rsidR="00182CCE" w:rsidRPr="00C75D84" w:rsidRDefault="000459D8" w:rsidP="00AB2243">
      <w:bookmarkStart w:id="1" w:name="OLE_LINK1"/>
      <w:r w:rsidRPr="00C75D84">
        <w:t>Kenichi Todo, MD</w:t>
      </w:r>
      <w:r w:rsidRPr="00C75D84">
        <w:rPr>
          <w:vertAlign w:val="superscript"/>
        </w:rPr>
        <w:t>1,2</w:t>
      </w:r>
      <w:r w:rsidRPr="00C75D84">
        <w:t>; Nobuyuki Sakai, MD</w:t>
      </w:r>
      <w:r w:rsidRPr="00C75D84">
        <w:rPr>
          <w:vertAlign w:val="superscript"/>
        </w:rPr>
        <w:t>1</w:t>
      </w:r>
      <w:r w:rsidRPr="00C75D84">
        <w:t>; Hirotoshi Imamura, MD</w:t>
      </w:r>
      <w:r w:rsidRPr="00C75D84">
        <w:rPr>
          <w:vertAlign w:val="superscript"/>
        </w:rPr>
        <w:t>1</w:t>
      </w:r>
      <w:r w:rsidRPr="00C75D84">
        <w:t>; Hiroshi Yamagami, MD</w:t>
      </w:r>
      <w:r w:rsidRPr="00C75D84">
        <w:rPr>
          <w:vertAlign w:val="superscript"/>
        </w:rPr>
        <w:t>1</w:t>
      </w:r>
      <w:r w:rsidR="00E6725C" w:rsidRPr="00C75D84">
        <w:rPr>
          <w:vertAlign w:val="superscript"/>
        </w:rPr>
        <w:t>,</w:t>
      </w:r>
      <w:r w:rsidRPr="00C75D84">
        <w:rPr>
          <w:vertAlign w:val="superscript"/>
        </w:rPr>
        <w:t>3</w:t>
      </w:r>
      <w:r w:rsidRPr="00C75D84">
        <w:t>; Hidemitsu Adachi, MD</w:t>
      </w:r>
      <w:r w:rsidRPr="00C75D84">
        <w:rPr>
          <w:vertAlign w:val="superscript"/>
        </w:rPr>
        <w:t>1</w:t>
      </w:r>
      <w:r w:rsidRPr="00C75D84">
        <w:t>; Tomoyuki Kono, MD</w:t>
      </w:r>
      <w:r w:rsidRPr="00C75D84">
        <w:rPr>
          <w:vertAlign w:val="superscript"/>
        </w:rPr>
        <w:t>1</w:t>
      </w:r>
      <w:r w:rsidRPr="00C75D84">
        <w:t>; Junya Kobayashi,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4</w:t>
      </w:r>
      <w:r w:rsidRPr="00C75D84">
        <w:t>; Shiro Yamamoto,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5</w:t>
      </w:r>
      <w:r w:rsidRPr="00C75D84">
        <w:t>; Takeshi Morimoto, MD</w:t>
      </w:r>
      <w:r w:rsidRPr="00C75D84">
        <w:rPr>
          <w:vertAlign w:val="superscript"/>
        </w:rPr>
        <w:t>6</w:t>
      </w:r>
      <w:r w:rsidRPr="00C75D84">
        <w:t>; Shoichi Tani, MD</w:t>
      </w:r>
      <w:r w:rsidRPr="00C75D84">
        <w:rPr>
          <w:vertAlign w:val="superscript"/>
        </w:rPr>
        <w:t>1</w:t>
      </w:r>
      <w:r w:rsidRPr="00C75D84">
        <w:t>; Michi Kawamoto, MD</w:t>
      </w:r>
      <w:r w:rsidRPr="00C75D84">
        <w:rPr>
          <w:vertAlign w:val="superscript"/>
        </w:rPr>
        <w:t>1</w:t>
      </w:r>
      <w:r w:rsidRPr="00C75D84">
        <w:t>; Manabu Sakaguchi,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2</w:t>
      </w:r>
      <w:r w:rsidRPr="00C75D84">
        <w:t>; Yasushi Ueno,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7</w:t>
      </w:r>
      <w:r w:rsidRPr="00C75D84">
        <w:t>; Takeharu Kunieda,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8</w:t>
      </w:r>
      <w:r w:rsidRPr="00C75D84">
        <w:t>; Osamu Narumi,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9</w:t>
      </w:r>
      <w:r w:rsidRPr="00C75D84">
        <w:t>; Chiaki Sakai, MD</w:t>
      </w:r>
      <w:r w:rsidRPr="00C75D84">
        <w:rPr>
          <w:vertAlign w:val="superscript"/>
        </w:rPr>
        <w:t>1</w:t>
      </w:r>
      <w:r w:rsidRPr="00C75D84">
        <w:t>; Akira Ishii,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10</w:t>
      </w:r>
      <w:r w:rsidRPr="00C75D84">
        <w:t>; Taku Hoshi, MD</w:t>
      </w:r>
      <w:r w:rsidRPr="00C75D84">
        <w:rPr>
          <w:vertAlign w:val="superscript"/>
        </w:rPr>
        <w:t>1</w:t>
      </w:r>
      <w:r w:rsidR="00E6725C" w:rsidRPr="00C75D84">
        <w:rPr>
          <w:vertAlign w:val="superscript"/>
        </w:rPr>
        <w:t>,</w:t>
      </w:r>
      <w:r w:rsidRPr="00C75D84">
        <w:rPr>
          <w:vertAlign w:val="superscript"/>
        </w:rPr>
        <w:t>11</w:t>
      </w:r>
      <w:r w:rsidRPr="00C75D84">
        <w:t>; Masaomi Koyanagi,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9</w:t>
      </w:r>
      <w:r w:rsidRPr="00C75D84">
        <w:t>; Yohei Mineharu,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10</w:t>
      </w:r>
      <w:r w:rsidRPr="00C75D84">
        <w:t>; Tatsuya Ishikawa,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12</w:t>
      </w:r>
      <w:r w:rsidRPr="00C75D84">
        <w:t>; Yoji Kuramoto,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13</w:t>
      </w:r>
      <w:r w:rsidRPr="00C75D84">
        <w:t>; Shinsuke Sato,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14</w:t>
      </w:r>
      <w:r w:rsidRPr="00C75D84">
        <w:t>; Nobuyuki Ohara, MD</w:t>
      </w:r>
      <w:r w:rsidRPr="00C75D84">
        <w:rPr>
          <w:vertAlign w:val="superscript"/>
        </w:rPr>
        <w:t>1</w:t>
      </w:r>
      <w:r w:rsidR="00E6725C" w:rsidRPr="00C75D84">
        <w:rPr>
          <w:vertAlign w:val="superscript"/>
        </w:rPr>
        <w:t>,</w:t>
      </w:r>
      <w:r w:rsidRPr="00C75D84">
        <w:rPr>
          <w:vertAlign w:val="superscript"/>
        </w:rPr>
        <w:t>4</w:t>
      </w:r>
      <w:r w:rsidRPr="00C75D84">
        <w:t>; Koichi Arimura, MD</w:t>
      </w:r>
      <w:r w:rsidR="00E6725C" w:rsidRPr="00C75D84">
        <w:rPr>
          <w:vertAlign w:val="superscript"/>
        </w:rPr>
        <w:t>1,</w:t>
      </w:r>
      <w:r w:rsidRPr="00C75D84">
        <w:rPr>
          <w:vertAlign w:val="superscript"/>
        </w:rPr>
        <w:t>15</w:t>
      </w:r>
      <w:r w:rsidRPr="00C75D84">
        <w:t>; Hajime Nakamura, MD</w:t>
      </w:r>
      <w:r w:rsidRPr="00C75D84">
        <w:rPr>
          <w:vertAlign w:val="superscript"/>
        </w:rPr>
        <w:t>2</w:t>
      </w:r>
      <w:r w:rsidRPr="00C75D84">
        <w:t>; Takeo Nishida, MD</w:t>
      </w:r>
      <w:r w:rsidRPr="00C75D84">
        <w:rPr>
          <w:vertAlign w:val="superscript"/>
        </w:rPr>
        <w:t>2</w:t>
      </w:r>
      <w:r w:rsidRPr="00C75D84">
        <w:t>; Yasufumi Gon, MD</w:t>
      </w:r>
      <w:r w:rsidRPr="00C75D84">
        <w:rPr>
          <w:vertAlign w:val="superscript"/>
        </w:rPr>
        <w:t>2</w:t>
      </w:r>
      <w:r w:rsidRPr="00C75D84">
        <w:t>; Toshiyuki Fujinaka, MD</w:t>
      </w:r>
      <w:r w:rsidRPr="00C75D84">
        <w:rPr>
          <w:vertAlign w:val="superscript"/>
        </w:rPr>
        <w:t>2,1</w:t>
      </w:r>
      <w:r w:rsidR="006A1CC5" w:rsidRPr="00C75D84">
        <w:rPr>
          <w:vertAlign w:val="superscript"/>
        </w:rPr>
        <w:t>6</w:t>
      </w:r>
      <w:r w:rsidRPr="00C75D84">
        <w:t>; Kazuhisa Yoshiya, MD</w:t>
      </w:r>
      <w:r w:rsidRPr="00C75D84">
        <w:rPr>
          <w:vertAlign w:val="superscript"/>
        </w:rPr>
        <w:t>2</w:t>
      </w:r>
      <w:r w:rsidRPr="00C75D84">
        <w:t>; Takeshi Shimazu, MD</w:t>
      </w:r>
      <w:r w:rsidRPr="00C75D84">
        <w:rPr>
          <w:vertAlign w:val="superscript"/>
        </w:rPr>
        <w:t>2</w:t>
      </w:r>
      <w:r w:rsidRPr="00C75D84">
        <w:t>; Haruhiko Kishima MD</w:t>
      </w:r>
      <w:r w:rsidRPr="00C75D84">
        <w:rPr>
          <w:vertAlign w:val="superscript"/>
        </w:rPr>
        <w:t>2</w:t>
      </w:r>
      <w:r w:rsidRPr="00C75D84">
        <w:t>; Hideki Mochizuki, MD</w:t>
      </w:r>
      <w:r w:rsidRPr="00C75D84">
        <w:rPr>
          <w:vertAlign w:val="superscript"/>
        </w:rPr>
        <w:t>2</w:t>
      </w:r>
      <w:r w:rsidRPr="00C75D84">
        <w:t>; Nobuo Kohara, MD</w:t>
      </w:r>
      <w:r w:rsidRPr="00C75D84">
        <w:rPr>
          <w:vertAlign w:val="superscript"/>
        </w:rPr>
        <w:t>1</w:t>
      </w:r>
      <w:r w:rsidRPr="00C75D84">
        <w:t xml:space="preserve">, </w:t>
      </w:r>
      <w:r w:rsidR="003802F8" w:rsidRPr="00C75D84">
        <w:t>Haruhiko Kikuchi, MD</w:t>
      </w:r>
      <w:r w:rsidR="00EA696F" w:rsidRPr="00C75D84">
        <w:rPr>
          <w:vertAlign w:val="superscript"/>
        </w:rPr>
        <w:t>1</w:t>
      </w:r>
      <w:r w:rsidR="006A1CC5" w:rsidRPr="00C75D84">
        <w:t>; So Tokunaga, MD</w:t>
      </w:r>
      <w:r w:rsidR="006A1CC5" w:rsidRPr="00C75D84">
        <w:rPr>
          <w:vertAlign w:val="superscript"/>
        </w:rPr>
        <w:t>1</w:t>
      </w:r>
      <w:r w:rsidR="006A1CC5" w:rsidRPr="00C75D84">
        <w:t>; Tomonari Saito, MD</w:t>
      </w:r>
      <w:r w:rsidR="006A1CC5" w:rsidRPr="00C75D84">
        <w:rPr>
          <w:vertAlign w:val="superscript"/>
        </w:rPr>
        <w:t>1,17</w:t>
      </w:r>
      <w:r w:rsidR="006A1CC5" w:rsidRPr="00C75D84">
        <w:t>; Takayuki Funatsu, MD</w:t>
      </w:r>
      <w:r w:rsidR="006A1CC5" w:rsidRPr="00C75D84">
        <w:rPr>
          <w:vertAlign w:val="superscript"/>
        </w:rPr>
        <w:t>1</w:t>
      </w:r>
      <w:r w:rsidR="006A1CC5" w:rsidRPr="00C75D84">
        <w:t>; Hiroyuki Ikeda, MD</w:t>
      </w:r>
      <w:r w:rsidR="006A1CC5" w:rsidRPr="00C75D84">
        <w:rPr>
          <w:vertAlign w:val="superscript"/>
        </w:rPr>
        <w:t>1,10</w:t>
      </w:r>
      <w:r w:rsidR="006A1CC5" w:rsidRPr="00C75D84">
        <w:t>; Mikiya Beppu, MD</w:t>
      </w:r>
      <w:r w:rsidR="006A1CC5" w:rsidRPr="00C75D84">
        <w:rPr>
          <w:vertAlign w:val="superscript"/>
        </w:rPr>
        <w:t>1,13</w:t>
      </w:r>
      <w:r w:rsidR="00B17EA2" w:rsidRPr="00C75D84">
        <w:t>;</w:t>
      </w:r>
      <w:r w:rsidR="003802F8" w:rsidRPr="00C75D84">
        <w:t xml:space="preserve"> </w:t>
      </w:r>
      <w:r w:rsidR="00B50ED2" w:rsidRPr="00C75D84">
        <w:t xml:space="preserve">Ryuichiro Kajikawa, </w:t>
      </w:r>
      <w:r w:rsidR="00901E59" w:rsidRPr="00C75D84">
        <w:t>MD</w:t>
      </w:r>
      <w:r w:rsidR="00B2591F" w:rsidRPr="00C75D84">
        <w:rPr>
          <w:vertAlign w:val="superscript"/>
        </w:rPr>
        <w:t>1,</w:t>
      </w:r>
      <w:r w:rsidR="00B843FE" w:rsidRPr="00C75D84">
        <w:rPr>
          <w:vertAlign w:val="superscript"/>
        </w:rPr>
        <w:t>1</w:t>
      </w:r>
      <w:r w:rsidR="00B2591F" w:rsidRPr="00C75D84">
        <w:rPr>
          <w:vertAlign w:val="superscript"/>
        </w:rPr>
        <w:t>8</w:t>
      </w:r>
      <w:r w:rsidR="00901E59" w:rsidRPr="00C75D84">
        <w:t xml:space="preserve">; </w:t>
      </w:r>
      <w:r w:rsidR="0004148B" w:rsidRPr="00C75D84">
        <w:t>Kazuto Kobayashi, MD</w:t>
      </w:r>
      <w:r w:rsidR="0004148B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B843FE" w:rsidRPr="00C75D84">
        <w:rPr>
          <w:vertAlign w:val="superscript"/>
        </w:rPr>
        <w:t>1</w:t>
      </w:r>
      <w:r w:rsidR="00410756" w:rsidRPr="00C75D84">
        <w:rPr>
          <w:vertAlign w:val="superscript"/>
        </w:rPr>
        <w:t>9</w:t>
      </w:r>
      <w:r w:rsidR="0004148B" w:rsidRPr="00C75D84">
        <w:t xml:space="preserve">; </w:t>
      </w:r>
      <w:r w:rsidR="00B50ED2" w:rsidRPr="00C75D84">
        <w:t xml:space="preserve">Yoshihiko Ioroi,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3B23E2" w:rsidRPr="00C75D84">
        <w:rPr>
          <w:vertAlign w:val="superscript"/>
        </w:rPr>
        <w:t>9</w:t>
      </w:r>
      <w:r w:rsidR="00B50ED2" w:rsidRPr="00C75D84">
        <w:t xml:space="preserve">; Taichiro Imahori,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410756" w:rsidRPr="00C75D84">
        <w:rPr>
          <w:vertAlign w:val="superscript"/>
        </w:rPr>
        <w:t>20</w:t>
      </w:r>
      <w:r w:rsidR="00B50ED2" w:rsidRPr="00C75D84">
        <w:t xml:space="preserve">; Junya Shibata,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312350" w:rsidRPr="00C75D84">
        <w:rPr>
          <w:vertAlign w:val="superscript"/>
        </w:rPr>
        <w:t>2</w:t>
      </w:r>
      <w:r w:rsidR="00410756" w:rsidRPr="00C75D84">
        <w:rPr>
          <w:vertAlign w:val="superscript"/>
        </w:rPr>
        <w:t>1</w:t>
      </w:r>
      <w:r w:rsidR="00901E59" w:rsidRPr="00C75D84">
        <w:t>;</w:t>
      </w:r>
      <w:r w:rsidR="000741AB" w:rsidRPr="00C75D84">
        <w:t xml:space="preserve"> </w:t>
      </w:r>
      <w:r w:rsidR="00901E59" w:rsidRPr="00C75D84">
        <w:t>Tomoyoshi Shigematsu</w:t>
      </w:r>
      <w:r w:rsidR="006F07ED" w:rsidRPr="00C75D84">
        <w:t>,</w:t>
      </w:r>
      <w:r w:rsidR="00B50ED2" w:rsidRPr="00C75D84">
        <w:t xml:space="preserve">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7460BF" w:rsidRPr="00C75D84">
        <w:rPr>
          <w:vertAlign w:val="superscript"/>
        </w:rPr>
        <w:t>2</w:t>
      </w:r>
      <w:r w:rsidR="00B50ED2" w:rsidRPr="00C75D84">
        <w:t>; Hideo Chihara</w:t>
      </w:r>
      <w:r w:rsidR="007460BF" w:rsidRPr="00C75D84">
        <w:t>,</w:t>
      </w:r>
      <w:r w:rsidR="00B50ED2" w:rsidRPr="00C75D84">
        <w:t xml:space="preserve">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276FA7" w:rsidRPr="00C75D84">
        <w:rPr>
          <w:vertAlign w:val="superscript"/>
        </w:rPr>
        <w:t>2</w:t>
      </w:r>
      <w:r w:rsidR="00410756" w:rsidRPr="00C75D84">
        <w:rPr>
          <w:vertAlign w:val="superscript"/>
        </w:rPr>
        <w:t>2</w:t>
      </w:r>
      <w:r w:rsidR="00B50ED2" w:rsidRPr="00C75D84">
        <w:t xml:space="preserve">; </w:t>
      </w:r>
      <w:r w:rsidR="005A218D" w:rsidRPr="00C75D84">
        <w:t>Katsunori Asai, MD</w:t>
      </w:r>
      <w:r w:rsidR="00B2591F" w:rsidRPr="00C75D84">
        <w:rPr>
          <w:vertAlign w:val="superscript"/>
        </w:rPr>
        <w:t>1,</w:t>
      </w:r>
      <w:r w:rsidR="00EA696F" w:rsidRPr="00C75D84">
        <w:rPr>
          <w:vertAlign w:val="superscript"/>
        </w:rPr>
        <w:t>2</w:t>
      </w:r>
      <w:r w:rsidR="005A218D" w:rsidRPr="00C75D84">
        <w:t xml:space="preserve">; </w:t>
      </w:r>
      <w:r w:rsidR="00B50ED2" w:rsidRPr="00C75D84">
        <w:t xml:space="preserve">Narihide Shinoda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956368" w:rsidRPr="00C75D84">
        <w:rPr>
          <w:vertAlign w:val="superscript"/>
        </w:rPr>
        <w:t>,7</w:t>
      </w:r>
      <w:r w:rsidR="00901E59" w:rsidRPr="00C75D84">
        <w:t xml:space="preserve">; </w:t>
      </w:r>
      <w:r w:rsidR="00B50ED2" w:rsidRPr="00C75D84">
        <w:t xml:space="preserve">Yoshiko Matsuda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507004" w:rsidRPr="00C75D84">
        <w:rPr>
          <w:vertAlign w:val="superscript"/>
        </w:rPr>
        <w:t>10</w:t>
      </w:r>
      <w:r w:rsidR="00901E59" w:rsidRPr="00C75D84">
        <w:t>; Taku Inada, MD</w:t>
      </w:r>
      <w:r w:rsidR="00EA696F" w:rsidRPr="00C75D84">
        <w:rPr>
          <w:vertAlign w:val="superscript"/>
        </w:rPr>
        <w:t>1</w:t>
      </w:r>
      <w:r w:rsidR="00507004" w:rsidRPr="00C75D84">
        <w:rPr>
          <w:vertAlign w:val="superscript"/>
        </w:rPr>
        <w:t>,10</w:t>
      </w:r>
      <w:r w:rsidR="00B50ED2" w:rsidRPr="00C75D84">
        <w:t xml:space="preserve">; Takenori Ogura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507004" w:rsidRPr="00C75D84">
        <w:rPr>
          <w:vertAlign w:val="superscript"/>
        </w:rPr>
        <w:t>10</w:t>
      </w:r>
      <w:r w:rsidR="00B50ED2" w:rsidRPr="00C75D84">
        <w:t xml:space="preserve">; Teishiki Shibata,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8069AC" w:rsidRPr="00C75D84">
        <w:rPr>
          <w:vertAlign w:val="superscript"/>
        </w:rPr>
        <w:t>,2</w:t>
      </w:r>
      <w:r w:rsidR="00507004" w:rsidRPr="00C75D84">
        <w:rPr>
          <w:vertAlign w:val="superscript"/>
        </w:rPr>
        <w:t>3</w:t>
      </w:r>
      <w:r w:rsidR="00901E59" w:rsidRPr="00C75D84">
        <w:t>; Takaaki Morimot</w:t>
      </w:r>
      <w:r w:rsidR="00B50ED2" w:rsidRPr="00C75D84">
        <w:t xml:space="preserve">o,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8069AC" w:rsidRPr="00C75D84">
        <w:rPr>
          <w:vertAlign w:val="superscript"/>
        </w:rPr>
        <w:t xml:space="preserve">, </w:t>
      </w:r>
      <w:r w:rsidR="00507004" w:rsidRPr="00C75D84">
        <w:rPr>
          <w:vertAlign w:val="superscript"/>
        </w:rPr>
        <w:t>10</w:t>
      </w:r>
      <w:r w:rsidR="00B50ED2" w:rsidRPr="00C75D84">
        <w:t xml:space="preserve">; Yuji Agawa, </w:t>
      </w:r>
      <w:r w:rsidR="00901E59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507004" w:rsidRPr="00C75D84">
        <w:rPr>
          <w:vertAlign w:val="superscript"/>
        </w:rPr>
        <w:t>10</w:t>
      </w:r>
      <w:r w:rsidR="00901E59" w:rsidRPr="00C75D84">
        <w:t>; Kampei Shimizu, 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507004" w:rsidRPr="00C75D84">
        <w:rPr>
          <w:vertAlign w:val="superscript"/>
        </w:rPr>
        <w:t>10</w:t>
      </w:r>
      <w:r w:rsidR="00901E59" w:rsidRPr="00C75D84">
        <w:t>; Noriyoshi Takebe, 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507004" w:rsidRPr="00C75D84">
        <w:rPr>
          <w:vertAlign w:val="superscript"/>
        </w:rPr>
        <w:t>10</w:t>
      </w:r>
      <w:r w:rsidR="00901E59" w:rsidRPr="00C75D84">
        <w:t>; Sho Murase, MD</w:t>
      </w:r>
      <w:r w:rsidR="00901E59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EA696F" w:rsidRPr="00C75D84">
        <w:rPr>
          <w:vertAlign w:val="superscript"/>
        </w:rPr>
        <w:t>2</w:t>
      </w:r>
      <w:r w:rsidR="00B50ED2" w:rsidRPr="00C75D84">
        <w:t xml:space="preserve">; Kyoko Higashida, </w:t>
      </w:r>
      <w:r w:rsidR="00901E59" w:rsidRPr="00C75D84">
        <w:t>MD</w:t>
      </w:r>
      <w:r w:rsidR="00901E59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EA696F" w:rsidRPr="00C75D84">
        <w:rPr>
          <w:vertAlign w:val="superscript"/>
        </w:rPr>
        <w:t>2</w:t>
      </w:r>
      <w:r w:rsidR="00901E59" w:rsidRPr="00C75D84">
        <w:t xml:space="preserve">; </w:t>
      </w:r>
      <w:r w:rsidR="00A70CDB" w:rsidRPr="00C75D84">
        <w:t>Keita Suzuki, MD</w:t>
      </w:r>
      <w:r w:rsidR="004328AF" w:rsidRPr="00C75D84">
        <w:rPr>
          <w:vertAlign w:val="superscript"/>
        </w:rPr>
        <w:t>1</w:t>
      </w:r>
      <w:r w:rsidR="00A70CDB" w:rsidRPr="00C75D84">
        <w:t>; Hiromasa Adachi</w:t>
      </w:r>
      <w:r w:rsidR="00FD1A2B" w:rsidRPr="00C75D84">
        <w:t>, MD</w:t>
      </w:r>
      <w:r w:rsidR="00EA696F" w:rsidRPr="00C75D84">
        <w:rPr>
          <w:vertAlign w:val="superscript"/>
        </w:rPr>
        <w:t>1</w:t>
      </w:r>
      <w:r w:rsidR="00FD1A2B" w:rsidRPr="00C75D84">
        <w:t>;</w:t>
      </w:r>
      <w:r w:rsidR="00B50ED2" w:rsidRPr="00C75D84">
        <w:t xml:space="preserve"> Tomohiro Okuda, </w:t>
      </w:r>
      <w:r w:rsidR="002B73A8" w:rsidRPr="00C75D84">
        <w:t>MD</w:t>
      </w:r>
      <w:r w:rsidR="00EA696F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F82454" w:rsidRPr="00C75D84">
        <w:rPr>
          <w:vertAlign w:val="superscript"/>
        </w:rPr>
        <w:t>1</w:t>
      </w:r>
      <w:r w:rsidR="00410756" w:rsidRPr="00C75D84">
        <w:rPr>
          <w:vertAlign w:val="superscript"/>
        </w:rPr>
        <w:t>5</w:t>
      </w:r>
      <w:r w:rsidR="00B50ED2" w:rsidRPr="00C75D84">
        <w:t xml:space="preserve">; Yuichi Matsui, </w:t>
      </w:r>
      <w:r w:rsidR="002B73A8" w:rsidRPr="00C75D84">
        <w:t>MD</w:t>
      </w:r>
      <w:r w:rsidR="00914604" w:rsidRPr="00C75D84">
        <w:rPr>
          <w:vertAlign w:val="superscript"/>
        </w:rPr>
        <w:t>1</w:t>
      </w:r>
      <w:r w:rsidR="00B50ED2" w:rsidRPr="00C75D84">
        <w:t xml:space="preserve">; Yasunori Yoshida, </w:t>
      </w:r>
      <w:r w:rsidR="002B73A8" w:rsidRPr="00C75D84">
        <w:t>MD</w:t>
      </w:r>
      <w:r w:rsidR="00914604" w:rsidRPr="00C75D84">
        <w:rPr>
          <w:vertAlign w:val="superscript"/>
        </w:rPr>
        <w:t>1</w:t>
      </w:r>
      <w:r w:rsidR="00B2591F" w:rsidRPr="00C75D84">
        <w:rPr>
          <w:vertAlign w:val="superscript"/>
        </w:rPr>
        <w:t>,</w:t>
      </w:r>
      <w:r w:rsidR="00946B7F" w:rsidRPr="00C75D84">
        <w:rPr>
          <w:vertAlign w:val="superscript"/>
        </w:rPr>
        <w:t>1</w:t>
      </w:r>
      <w:r w:rsidR="008536A0" w:rsidRPr="00C75D84">
        <w:rPr>
          <w:vertAlign w:val="superscript"/>
        </w:rPr>
        <w:t>3</w:t>
      </w:r>
      <w:r w:rsidR="002B73A8" w:rsidRPr="00C75D84">
        <w:t>;</w:t>
      </w:r>
      <w:r w:rsidR="006D7DFA" w:rsidRPr="00C75D84">
        <w:t xml:space="preserve"> </w:t>
      </w:r>
      <w:r w:rsidR="00B50ED2" w:rsidRPr="00C75D84">
        <w:t xml:space="preserve">Shuhei Kawabata, </w:t>
      </w:r>
      <w:r w:rsidR="006D7DFA" w:rsidRPr="00C75D84">
        <w:t>MD</w:t>
      </w:r>
      <w:r w:rsidR="00914604" w:rsidRPr="00C75D84">
        <w:rPr>
          <w:vertAlign w:val="superscript"/>
        </w:rPr>
        <w:t>1</w:t>
      </w:r>
      <w:r w:rsidR="006D7DFA" w:rsidRPr="00C75D84">
        <w:t xml:space="preserve">; </w:t>
      </w:r>
      <w:r w:rsidR="004E3EE5" w:rsidRPr="00C75D84">
        <w:t xml:space="preserve">Yasutaka Murakami, </w:t>
      </w:r>
      <w:r w:rsidR="00B50ED2" w:rsidRPr="00C75D84">
        <w:t>MD</w:t>
      </w:r>
      <w:r w:rsidR="00B50ED2" w:rsidRPr="00C75D84">
        <w:rPr>
          <w:vertAlign w:val="superscript"/>
        </w:rPr>
        <w:t>1,</w:t>
      </w:r>
      <w:r w:rsidR="00914604" w:rsidRPr="00C75D84">
        <w:rPr>
          <w:vertAlign w:val="superscript"/>
        </w:rPr>
        <w:t>4</w:t>
      </w:r>
      <w:r w:rsidR="00B50ED2" w:rsidRPr="00C75D84">
        <w:t xml:space="preserve">; </w:t>
      </w:r>
      <w:r w:rsidR="004E3EE5" w:rsidRPr="00C75D84">
        <w:t>Kazuyuki Mikami MD</w:t>
      </w:r>
      <w:r w:rsidR="00914604" w:rsidRPr="00C75D84">
        <w:rPr>
          <w:vertAlign w:val="superscript"/>
        </w:rPr>
        <w:t>1</w:t>
      </w:r>
      <w:r w:rsidR="004B326D" w:rsidRPr="00C75D84">
        <w:t>;</w:t>
      </w:r>
      <w:r w:rsidR="004E3EE5" w:rsidRPr="00C75D84">
        <w:t xml:space="preserve"> Ryo Akiyama, </w:t>
      </w:r>
      <w:r w:rsidR="006D7DFA" w:rsidRPr="00C75D84">
        <w:t>MD</w:t>
      </w:r>
      <w:r w:rsidR="00914604" w:rsidRPr="00C75D84">
        <w:rPr>
          <w:vertAlign w:val="superscript"/>
        </w:rPr>
        <w:t>1</w:t>
      </w:r>
      <w:r w:rsidR="006D7DFA" w:rsidRPr="00C75D84">
        <w:t xml:space="preserve">; Kazufumi Horiuchi, </w:t>
      </w:r>
      <w:r w:rsidR="00BD1261" w:rsidRPr="00C75D84">
        <w:t>MD</w:t>
      </w:r>
      <w:r w:rsidR="00914604" w:rsidRPr="00C75D84">
        <w:rPr>
          <w:vertAlign w:val="superscript"/>
        </w:rPr>
        <w:t>1</w:t>
      </w:r>
      <w:r w:rsidR="00BD1261" w:rsidRPr="00C75D84">
        <w:t xml:space="preserve">; </w:t>
      </w:r>
      <w:r w:rsidR="00C951AB" w:rsidRPr="00C75D84">
        <w:t>Hajime Yoshimura, MD</w:t>
      </w:r>
      <w:r w:rsidR="00AB00DF" w:rsidRPr="00C75D84">
        <w:rPr>
          <w:vertAlign w:val="superscript"/>
        </w:rPr>
        <w:t>1</w:t>
      </w:r>
      <w:r w:rsidR="004E42E6" w:rsidRPr="00C75D84">
        <w:t>; Minako Beppu</w:t>
      </w:r>
      <w:r w:rsidR="00AB00DF" w:rsidRPr="00C75D84">
        <w:rPr>
          <w:vertAlign w:val="superscript"/>
        </w:rPr>
        <w:t xml:space="preserve">1, </w:t>
      </w:r>
      <w:r w:rsidR="00205079" w:rsidRPr="00C75D84">
        <w:rPr>
          <w:vertAlign w:val="superscript"/>
        </w:rPr>
        <w:t>2</w:t>
      </w:r>
      <w:r w:rsidR="008536A0" w:rsidRPr="00C75D84">
        <w:rPr>
          <w:vertAlign w:val="superscript"/>
        </w:rPr>
        <w:t>4</w:t>
      </w:r>
      <w:r w:rsidR="004E42E6" w:rsidRPr="00C75D84">
        <w:t xml:space="preserve">, MD; </w:t>
      </w:r>
      <w:r w:rsidR="00C951AB" w:rsidRPr="00C75D84">
        <w:t>Kosuke Yoshida, MD</w:t>
      </w:r>
      <w:r w:rsidR="00205079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5</w:t>
      </w:r>
      <w:r w:rsidR="00C951AB" w:rsidRPr="00C75D84">
        <w:t>; Norifumi Sugo, MD</w:t>
      </w:r>
      <w:r w:rsidR="00205079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6</w:t>
      </w:r>
      <w:r w:rsidR="00C951AB" w:rsidRPr="00C75D84">
        <w:t>; Hiroaki Sekiya, MD</w:t>
      </w:r>
      <w:r w:rsidR="00205079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7</w:t>
      </w:r>
      <w:r w:rsidR="00C951AB" w:rsidRPr="00C75D84">
        <w:t xml:space="preserve">; </w:t>
      </w:r>
      <w:r w:rsidR="00205079" w:rsidRPr="00C75D84">
        <w:t>Jun</w:t>
      </w:r>
      <w:r w:rsidR="00A0585D" w:rsidRPr="00C75D84">
        <w:t>ko Ishii, MD</w:t>
      </w:r>
      <w:r w:rsidR="00FD3C44" w:rsidRPr="00C75D84">
        <w:rPr>
          <w:vertAlign w:val="superscript"/>
        </w:rPr>
        <w:t>1</w:t>
      </w:r>
      <w:r w:rsidR="00A0585D" w:rsidRPr="00C75D84">
        <w:t>; Yoshitaka Tamaki, MD</w:t>
      </w:r>
      <w:r w:rsidR="00FD3C44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8</w:t>
      </w:r>
      <w:r w:rsidR="00A0585D" w:rsidRPr="00C75D84">
        <w:t>; Masaya Togo, MD</w:t>
      </w:r>
      <w:r w:rsidR="00FD3C44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8</w:t>
      </w:r>
      <w:r w:rsidR="00A0585D" w:rsidRPr="00C75D84">
        <w:t xml:space="preserve">; </w:t>
      </w:r>
      <w:r w:rsidR="005876BC" w:rsidRPr="00C75D84">
        <w:t>Tetsuhiro Ueda, MD</w:t>
      </w:r>
      <w:r w:rsidR="00FD3C44" w:rsidRPr="00C75D84">
        <w:rPr>
          <w:vertAlign w:val="superscript"/>
        </w:rPr>
        <w:t>1, 2</w:t>
      </w:r>
      <w:r w:rsidR="008536A0" w:rsidRPr="00C75D84">
        <w:rPr>
          <w:vertAlign w:val="superscript"/>
        </w:rPr>
        <w:t>9</w:t>
      </w:r>
      <w:r w:rsidR="005876BC" w:rsidRPr="00C75D84">
        <w:t>; Satoru Fujiwara, MD</w:t>
      </w:r>
      <w:r w:rsidR="00FD3C44" w:rsidRPr="00C75D84">
        <w:rPr>
          <w:vertAlign w:val="superscript"/>
        </w:rPr>
        <w:t>1</w:t>
      </w:r>
      <w:r w:rsidR="005876BC" w:rsidRPr="00C75D84">
        <w:t>; Jun Ueda, MD</w:t>
      </w:r>
      <w:r w:rsidR="00FD3C44" w:rsidRPr="00C75D84">
        <w:rPr>
          <w:vertAlign w:val="superscript"/>
        </w:rPr>
        <w:t>1</w:t>
      </w:r>
      <w:r w:rsidR="005876BC" w:rsidRPr="00C75D84">
        <w:t xml:space="preserve">; </w:t>
      </w:r>
      <w:r w:rsidR="002E2232" w:rsidRPr="00C75D84">
        <w:t>Junichiro Ohira, MD</w:t>
      </w:r>
      <w:r w:rsidR="00FD3C44" w:rsidRPr="00C75D84">
        <w:rPr>
          <w:vertAlign w:val="superscript"/>
        </w:rPr>
        <w:t>1</w:t>
      </w:r>
      <w:r w:rsidR="002E2232" w:rsidRPr="00C75D84">
        <w:t xml:space="preserve">; </w:t>
      </w:r>
      <w:r w:rsidR="00AB00DF" w:rsidRPr="00C75D84">
        <w:t>Naoya Mikami, MD</w:t>
      </w:r>
      <w:r w:rsidR="00FD3C44" w:rsidRPr="00C75D84">
        <w:rPr>
          <w:vertAlign w:val="superscript"/>
        </w:rPr>
        <w:t>1</w:t>
      </w:r>
      <w:r w:rsidR="00AB00DF" w:rsidRPr="00C75D84">
        <w:t xml:space="preserve">; </w:t>
      </w:r>
      <w:r w:rsidR="00B02928" w:rsidRPr="00C75D84">
        <w:t>Toshiaki Goda, MD</w:t>
      </w:r>
      <w:r w:rsidR="007A63C2" w:rsidRPr="00C75D84">
        <w:rPr>
          <w:vertAlign w:val="superscript"/>
        </w:rPr>
        <w:t>4</w:t>
      </w:r>
      <w:r w:rsidR="00F66755" w:rsidRPr="00C75D84">
        <w:t xml:space="preserve">; </w:t>
      </w:r>
      <w:r w:rsidR="000D4169" w:rsidRPr="00C75D84">
        <w:t>Takeshi Ikegami, MD</w:t>
      </w:r>
      <w:r w:rsidR="007A63C2" w:rsidRPr="00C75D84">
        <w:rPr>
          <w:vertAlign w:val="superscript"/>
        </w:rPr>
        <w:t>4</w:t>
      </w:r>
      <w:r w:rsidR="000D4169" w:rsidRPr="00C75D84">
        <w:rPr>
          <w:vertAlign w:val="superscript"/>
        </w:rPr>
        <w:t>,</w:t>
      </w:r>
      <w:r w:rsidR="007A63C2" w:rsidRPr="00C75D84">
        <w:rPr>
          <w:vertAlign w:val="superscript"/>
        </w:rPr>
        <w:t xml:space="preserve"> </w:t>
      </w:r>
      <w:r w:rsidR="00914604" w:rsidRPr="00C75D84">
        <w:rPr>
          <w:vertAlign w:val="superscript"/>
        </w:rPr>
        <w:t>5</w:t>
      </w:r>
      <w:r w:rsidR="000D4169" w:rsidRPr="00C75D84">
        <w:t>; Kotaro Watanabe, MD</w:t>
      </w:r>
      <w:r w:rsidR="00914604" w:rsidRPr="00C75D84">
        <w:rPr>
          <w:vertAlign w:val="superscript"/>
        </w:rPr>
        <w:t>2</w:t>
      </w:r>
      <w:r w:rsidR="001A0800" w:rsidRPr="00C75D84">
        <w:rPr>
          <w:vertAlign w:val="superscript"/>
        </w:rPr>
        <w:t>,</w:t>
      </w:r>
      <w:r w:rsidR="007A63C2" w:rsidRPr="00C75D84">
        <w:rPr>
          <w:vertAlign w:val="superscript"/>
        </w:rPr>
        <w:t xml:space="preserve"> 4</w:t>
      </w:r>
      <w:r w:rsidR="001A0800" w:rsidRPr="00C75D84">
        <w:t xml:space="preserve">; </w:t>
      </w:r>
      <w:r w:rsidR="00BB2FC3" w:rsidRPr="00C75D84">
        <w:t>Akihiro Watanabe, MD</w:t>
      </w:r>
      <w:r w:rsidR="00914604" w:rsidRPr="00C75D84">
        <w:rPr>
          <w:vertAlign w:val="superscript"/>
        </w:rPr>
        <w:t>2</w:t>
      </w:r>
      <w:r w:rsidR="007A63C2" w:rsidRPr="00C75D84">
        <w:rPr>
          <w:vertAlign w:val="superscript"/>
        </w:rPr>
        <w:t>, 4</w:t>
      </w:r>
      <w:r w:rsidR="00BB2FC3" w:rsidRPr="00C75D84">
        <w:t xml:space="preserve">; </w:t>
      </w:r>
      <w:r w:rsidR="001A0800" w:rsidRPr="00C75D84">
        <w:t>Daisuke Takahashi, MD</w:t>
      </w:r>
      <w:r w:rsidR="007A63C2" w:rsidRPr="00C75D84">
        <w:rPr>
          <w:vertAlign w:val="superscript"/>
        </w:rPr>
        <w:t>4</w:t>
      </w:r>
      <w:r w:rsidR="001A0800" w:rsidRPr="00C75D84">
        <w:t xml:space="preserve">; </w:t>
      </w:r>
      <w:r w:rsidR="00D63955" w:rsidRPr="00C75D84">
        <w:t xml:space="preserve">BooHan Hyun, </w:t>
      </w:r>
      <w:r w:rsidR="00AB0E0E" w:rsidRPr="00C75D84">
        <w:t>MD</w:t>
      </w:r>
      <w:r w:rsidR="00AB0E0E" w:rsidRPr="00C75D84">
        <w:rPr>
          <w:vertAlign w:val="superscript"/>
        </w:rPr>
        <w:t>5</w:t>
      </w:r>
      <w:r w:rsidR="00AB0E0E" w:rsidRPr="00C75D84">
        <w:t xml:space="preserve">; </w:t>
      </w:r>
      <w:r w:rsidR="00833618" w:rsidRPr="00C75D84">
        <w:t>Keiko Nagano, MD</w:t>
      </w:r>
      <w:r w:rsidR="007A63C2" w:rsidRPr="00C75D84">
        <w:rPr>
          <w:vertAlign w:val="superscript"/>
        </w:rPr>
        <w:t>5</w:t>
      </w:r>
      <w:r w:rsidR="00833618" w:rsidRPr="00C75D84">
        <w:t>;</w:t>
      </w:r>
      <w:r w:rsidR="00BB2FC3" w:rsidRPr="00C75D84">
        <w:t xml:space="preserve"> Kazuo Hashikawa, MD</w:t>
      </w:r>
      <w:r w:rsidR="007A63C2" w:rsidRPr="00C75D84">
        <w:rPr>
          <w:vertAlign w:val="superscript"/>
        </w:rPr>
        <w:t>5</w:t>
      </w:r>
    </w:p>
    <w:bookmarkEnd w:id="1"/>
    <w:p w14:paraId="022BCDF6" w14:textId="77777777" w:rsidR="00167AAD" w:rsidRPr="00C75D84" w:rsidRDefault="00167AAD" w:rsidP="00AB2243">
      <w:r w:rsidRPr="00C75D84">
        <w:rPr>
          <w:vertAlign w:val="superscript"/>
        </w:rPr>
        <w:t>1</w:t>
      </w:r>
      <w:r w:rsidRPr="00C75D84">
        <w:t>Comprehensive Stroke Center, Kobe City Medical Center General Hospital, Japan</w:t>
      </w:r>
    </w:p>
    <w:p w14:paraId="6589106F" w14:textId="77777777" w:rsidR="00167AAD" w:rsidRPr="00C75D84" w:rsidRDefault="00167AAD" w:rsidP="00AB2243">
      <w:r w:rsidRPr="00C75D84">
        <w:rPr>
          <w:vertAlign w:val="superscript"/>
        </w:rPr>
        <w:t>2</w:t>
      </w:r>
      <w:r w:rsidRPr="00C75D84">
        <w:t>Stroke Center, Osaka University Graduate School of Medicine, Japan</w:t>
      </w:r>
    </w:p>
    <w:p w14:paraId="564869C3" w14:textId="77777777" w:rsidR="00167AAD" w:rsidRPr="00C75D84" w:rsidRDefault="00167AAD" w:rsidP="00AB2243">
      <w:r w:rsidRPr="00C75D84">
        <w:rPr>
          <w:vertAlign w:val="superscript"/>
        </w:rPr>
        <w:t>3</w:t>
      </w:r>
      <w:r w:rsidRPr="00C75D84">
        <w:t>Department of Neurology, National Cerebral and Cardiovascular Center, Japan</w:t>
      </w:r>
    </w:p>
    <w:p w14:paraId="330E3CDA" w14:textId="77777777" w:rsidR="00167AAD" w:rsidRPr="00C75D84" w:rsidRDefault="00167AAD" w:rsidP="00AB2243">
      <w:r w:rsidRPr="00C75D84">
        <w:rPr>
          <w:vertAlign w:val="superscript"/>
        </w:rPr>
        <w:t>4</w:t>
      </w:r>
      <w:r w:rsidRPr="00C75D84">
        <w:t>Department of Vascular Neurology, National Hospital Organization Osaka Minami Medical Center, Japan</w:t>
      </w:r>
    </w:p>
    <w:p w14:paraId="444136F6" w14:textId="77777777" w:rsidR="00167AAD" w:rsidRPr="00C75D84" w:rsidRDefault="00167AAD" w:rsidP="00AB2243">
      <w:r w:rsidRPr="00C75D84">
        <w:rPr>
          <w:vertAlign w:val="superscript"/>
        </w:rPr>
        <w:t>5</w:t>
      </w:r>
      <w:r w:rsidRPr="00C75D84">
        <w:t>Division of Stroke Medicine, National Hospital Organization Osaka Medical Center, Japan</w:t>
      </w:r>
    </w:p>
    <w:p w14:paraId="14E644F3" w14:textId="77777777" w:rsidR="00167AAD" w:rsidRPr="00C75D84" w:rsidRDefault="00167AAD" w:rsidP="00AB2243">
      <w:pPr>
        <w:rPr>
          <w:vertAlign w:val="superscript"/>
        </w:rPr>
      </w:pPr>
      <w:r w:rsidRPr="00C75D84">
        <w:rPr>
          <w:vertAlign w:val="superscript"/>
        </w:rPr>
        <w:t>6</w:t>
      </w:r>
      <w:r w:rsidRPr="00C75D84">
        <w:t>Department of Clinical Epidemiology, Hyogo College of Medicine,</w:t>
      </w:r>
    </w:p>
    <w:p w14:paraId="60EFDFFD" w14:textId="77777777" w:rsidR="00167AAD" w:rsidRPr="00C75D84" w:rsidRDefault="00167AAD" w:rsidP="00AB2243">
      <w:r w:rsidRPr="00C75D84">
        <w:rPr>
          <w:vertAlign w:val="superscript"/>
        </w:rPr>
        <w:t>7</w:t>
      </w:r>
      <w:r w:rsidRPr="00C75D84">
        <w:t>Department of Neurosurgery, Shinko Hospital, Japan</w:t>
      </w:r>
    </w:p>
    <w:p w14:paraId="6D70D236" w14:textId="77777777" w:rsidR="00167AAD" w:rsidRPr="00C75D84" w:rsidRDefault="00167AAD" w:rsidP="00AB2243">
      <w:r w:rsidRPr="00C75D84">
        <w:rPr>
          <w:vertAlign w:val="superscript"/>
        </w:rPr>
        <w:lastRenderedPageBreak/>
        <w:t>8</w:t>
      </w:r>
      <w:r w:rsidRPr="00C75D84">
        <w:t>Department of Neurosurgery, Ehime University School of Medicine, Japan</w:t>
      </w:r>
    </w:p>
    <w:p w14:paraId="1C3D51A3" w14:textId="77777777" w:rsidR="00167AAD" w:rsidRPr="00C75D84" w:rsidRDefault="00167AAD" w:rsidP="00AB2243">
      <w:r w:rsidRPr="00C75D84">
        <w:rPr>
          <w:vertAlign w:val="superscript"/>
        </w:rPr>
        <w:t>9</w:t>
      </w:r>
      <w:r w:rsidRPr="00C75D84">
        <w:t>Department of Neurosurgery, National Hospital Organization Himeji Medical Center, Japan</w:t>
      </w:r>
    </w:p>
    <w:p w14:paraId="7771A2F8" w14:textId="77777777" w:rsidR="00167AAD" w:rsidRPr="00C75D84" w:rsidRDefault="00167AAD" w:rsidP="00AB2243">
      <w:r w:rsidRPr="00C75D84">
        <w:rPr>
          <w:vertAlign w:val="superscript"/>
        </w:rPr>
        <w:t>10</w:t>
      </w:r>
      <w:r w:rsidRPr="00C75D84">
        <w:t>Department of Neurosurgery, Kyoto University Graduate School of Medicine, Japan</w:t>
      </w:r>
    </w:p>
    <w:p w14:paraId="5D85EC3E" w14:textId="77777777" w:rsidR="00167AAD" w:rsidRPr="00C75D84" w:rsidRDefault="00167AAD" w:rsidP="00AB2243">
      <w:r w:rsidRPr="00C75D84">
        <w:rPr>
          <w:vertAlign w:val="superscript"/>
        </w:rPr>
        <w:t>11</w:t>
      </w:r>
      <w:r w:rsidRPr="00C75D84">
        <w:t>Department of Neurology, Osaka General Medical Center, Japan</w:t>
      </w:r>
    </w:p>
    <w:p w14:paraId="75C4F2F1" w14:textId="77777777" w:rsidR="00167AAD" w:rsidRPr="00C75D84" w:rsidRDefault="00167AAD" w:rsidP="00AB2243">
      <w:r w:rsidRPr="00C75D84">
        <w:rPr>
          <w:vertAlign w:val="superscript"/>
        </w:rPr>
        <w:t>12</w:t>
      </w:r>
      <w:r w:rsidRPr="00C75D84">
        <w:t>Department of Neurosurgery, Tokyo Women's Medical University, Japan</w:t>
      </w:r>
    </w:p>
    <w:p w14:paraId="1FA90163" w14:textId="77777777" w:rsidR="00167AAD" w:rsidRPr="00C75D84" w:rsidRDefault="00167AAD" w:rsidP="00AB2243">
      <w:r w:rsidRPr="00C75D84">
        <w:rPr>
          <w:vertAlign w:val="superscript"/>
        </w:rPr>
        <w:t>13</w:t>
      </w:r>
      <w:r w:rsidRPr="00C75D84">
        <w:t>Department of Neurosurgery, Hyogo College of Medicine, Japan</w:t>
      </w:r>
    </w:p>
    <w:p w14:paraId="31A6F3EE" w14:textId="77777777" w:rsidR="00167AAD" w:rsidRPr="00C75D84" w:rsidRDefault="00167AAD" w:rsidP="00AB2243">
      <w:r w:rsidRPr="00C75D84">
        <w:rPr>
          <w:vertAlign w:val="superscript"/>
        </w:rPr>
        <w:t>14</w:t>
      </w:r>
      <w:r w:rsidRPr="00C75D84">
        <w:t>Department of Neurosurgery and Neurovascular therapy, St. Luke's International Hospital, Japan</w:t>
      </w:r>
    </w:p>
    <w:p w14:paraId="6CE8B771" w14:textId="77777777" w:rsidR="00167AAD" w:rsidRPr="00C75D84" w:rsidRDefault="00167AAD" w:rsidP="00AB2243">
      <w:r w:rsidRPr="00C75D84">
        <w:rPr>
          <w:vertAlign w:val="superscript"/>
        </w:rPr>
        <w:t>15</w:t>
      </w:r>
      <w:r w:rsidRPr="00C75D84">
        <w:t>Department of Neurosurgery, Kyushu University Graduate School of Medical Sciences, Japan</w:t>
      </w:r>
    </w:p>
    <w:p w14:paraId="36D25CEB" w14:textId="039B7BC1" w:rsidR="00167AAD" w:rsidRPr="00C75D84" w:rsidRDefault="00167AAD" w:rsidP="00AB2243">
      <w:r w:rsidRPr="00C75D84">
        <w:rPr>
          <w:vertAlign w:val="superscript"/>
        </w:rPr>
        <w:t>16</w:t>
      </w:r>
      <w:r w:rsidR="006A1CC5" w:rsidRPr="00C75D84">
        <w:t>Deparment of Neurosurgery, National Hospital Organization Osaka Medical Center, Japan</w:t>
      </w:r>
    </w:p>
    <w:p w14:paraId="3F436861" w14:textId="7EE74140" w:rsidR="00167AAD" w:rsidRPr="00C75D84" w:rsidRDefault="00167AAD" w:rsidP="00AB2243">
      <w:r w:rsidRPr="00C75D84">
        <w:rPr>
          <w:vertAlign w:val="superscript"/>
        </w:rPr>
        <w:t>17</w:t>
      </w:r>
      <w:r w:rsidR="006A1CC5" w:rsidRPr="00C75D84">
        <w:t xml:space="preserve">Dpartment of Neurology and Stroke Medicine, Tokyo Metropolitan Tama Medical Center, Japan </w:t>
      </w:r>
    </w:p>
    <w:p w14:paraId="178B3BC7" w14:textId="6FA28CD4" w:rsidR="00B843FE" w:rsidRPr="00C75D84" w:rsidRDefault="00B843FE" w:rsidP="00AB2243">
      <w:r w:rsidRPr="00C75D84">
        <w:rPr>
          <w:vertAlign w:val="superscript"/>
        </w:rPr>
        <w:t>1</w:t>
      </w:r>
      <w:r w:rsidR="00412767" w:rsidRPr="00C75D84">
        <w:rPr>
          <w:vertAlign w:val="superscript"/>
        </w:rPr>
        <w:t>8</w:t>
      </w:r>
      <w:r w:rsidR="00671BFC" w:rsidRPr="00C75D84">
        <w:t>Department of Neurosurgery, Osaka Neurological Institute, Japan.</w:t>
      </w:r>
    </w:p>
    <w:p w14:paraId="2E8CB1DB" w14:textId="1F2B2A5F" w:rsidR="006C6476" w:rsidRPr="00C75D84" w:rsidRDefault="00B843FE" w:rsidP="00AB2243">
      <w:r w:rsidRPr="00C75D84">
        <w:rPr>
          <w:vertAlign w:val="superscript"/>
        </w:rPr>
        <w:t>1</w:t>
      </w:r>
      <w:r w:rsidR="00412767" w:rsidRPr="00C75D84">
        <w:rPr>
          <w:vertAlign w:val="superscript"/>
        </w:rPr>
        <w:t>9</w:t>
      </w:r>
      <w:r w:rsidR="008E3BDE" w:rsidRPr="00C75D84">
        <w:t>Department of Neuro-Endovascular Therapy, Ise Red-Cross Hospital,</w:t>
      </w:r>
      <w:r w:rsidRPr="00C75D84">
        <w:t xml:space="preserve"> Japan</w:t>
      </w:r>
    </w:p>
    <w:p w14:paraId="705E05D8" w14:textId="3CEF54C2" w:rsidR="005101D5" w:rsidRPr="00C75D84" w:rsidRDefault="005101D5" w:rsidP="00AB2243">
      <w:r w:rsidRPr="00C75D84">
        <w:t>Department of Neurosurgery, Otsu City Hospital</w:t>
      </w:r>
      <w:r w:rsidR="00272442" w:rsidRPr="00C75D84">
        <w:t>, Japan</w:t>
      </w:r>
    </w:p>
    <w:p w14:paraId="012EDC8D" w14:textId="6934125E" w:rsidR="00F0167F" w:rsidRPr="00C75D84" w:rsidRDefault="00412767" w:rsidP="00AB2243">
      <w:r w:rsidRPr="00C75D84">
        <w:rPr>
          <w:vertAlign w:val="superscript"/>
        </w:rPr>
        <w:t>20</w:t>
      </w:r>
      <w:r w:rsidR="00F0167F" w:rsidRPr="00C75D84">
        <w:t xml:space="preserve">Department of Neurosurgery, Toyooka Hospital, </w:t>
      </w:r>
      <w:r w:rsidR="00312350" w:rsidRPr="00C75D84">
        <w:t>Japan</w:t>
      </w:r>
    </w:p>
    <w:p w14:paraId="62A95463" w14:textId="5253A2D0" w:rsidR="00312350" w:rsidRPr="00C75D84" w:rsidRDefault="00312350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1</w:t>
      </w:r>
      <w:r w:rsidR="00DF7A31" w:rsidRPr="00C75D84">
        <w:t>Department of Neurosurgery, Shizuoka Prefectural Hospital, Japan</w:t>
      </w:r>
    </w:p>
    <w:p w14:paraId="3F90156D" w14:textId="3F0D1599" w:rsidR="00DF7A31" w:rsidRPr="00C75D84" w:rsidRDefault="00276FA7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2</w:t>
      </w:r>
      <w:r w:rsidR="0091137F" w:rsidRPr="00C75D84">
        <w:t>Department</w:t>
      </w:r>
      <w:r w:rsidRPr="00C75D84">
        <w:t xml:space="preserve"> of Neurosurgery, Kokura Memorial Hospital, Japan</w:t>
      </w:r>
    </w:p>
    <w:p w14:paraId="552FC3E0" w14:textId="4E3D794E" w:rsidR="00C2323A" w:rsidRPr="00C75D84" w:rsidRDefault="00C2323A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3</w:t>
      </w:r>
      <w:r w:rsidRPr="00C75D84">
        <w:t>Department of Neurosurgery, Nagoya City University Medical School, Japan</w:t>
      </w:r>
    </w:p>
    <w:p w14:paraId="1B105A43" w14:textId="785EEFE0" w:rsidR="00AB00DF" w:rsidRPr="00C75D84" w:rsidRDefault="00AB00DF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4</w:t>
      </w:r>
      <w:r w:rsidR="00874858" w:rsidRPr="00C75D84">
        <w:t xml:space="preserve">Department of Neurology, Chiba </w:t>
      </w:r>
      <w:r w:rsidR="0079058D" w:rsidRPr="00C75D84">
        <w:t>University Graduate School of Medicine, Japan</w:t>
      </w:r>
    </w:p>
    <w:p w14:paraId="3CB78EC2" w14:textId="5A598F13" w:rsidR="00874858" w:rsidRPr="00C75D84" w:rsidRDefault="00874858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5</w:t>
      </w:r>
      <w:r w:rsidR="00680AAF" w:rsidRPr="00C75D84">
        <w:t>Department of Neurology, National Hospital Organization Asahikawa Medical Center, Japan</w:t>
      </w:r>
    </w:p>
    <w:p w14:paraId="5864A629" w14:textId="2D693C5F" w:rsidR="00874858" w:rsidRPr="00C75D84" w:rsidRDefault="00874858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6</w:t>
      </w:r>
      <w:r w:rsidR="00BE6683" w:rsidRPr="00C75D84">
        <w:t xml:space="preserve">Department of Neurology, </w:t>
      </w:r>
      <w:r w:rsidR="0039062B" w:rsidRPr="00C75D84">
        <w:t>Kobe City Medical Center West Hospital, Japan</w:t>
      </w:r>
    </w:p>
    <w:p w14:paraId="5602AC6E" w14:textId="7410E7DC" w:rsidR="00874858" w:rsidRPr="00C75D84" w:rsidRDefault="00874858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7</w:t>
      </w:r>
      <w:r w:rsidR="00C8138F" w:rsidRPr="00C75D84">
        <w:t>Department of Neurology, Kobe University Graduate School of Medicine, Japan.</w:t>
      </w:r>
    </w:p>
    <w:p w14:paraId="72C1A7BE" w14:textId="607D1A94" w:rsidR="00874858" w:rsidRPr="00C75D84" w:rsidRDefault="00874858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8</w:t>
      </w:r>
      <w:r w:rsidR="00C8138F" w:rsidRPr="00C75D84">
        <w:t>Department of Neurology, Kyoto University Graduate School of Medicine, Japan</w:t>
      </w:r>
    </w:p>
    <w:p w14:paraId="564720AD" w14:textId="2CD03748" w:rsidR="00874858" w:rsidRPr="00C75D84" w:rsidRDefault="00874858" w:rsidP="00AB2243">
      <w:r w:rsidRPr="00C75D84">
        <w:rPr>
          <w:vertAlign w:val="superscript"/>
        </w:rPr>
        <w:t>2</w:t>
      </w:r>
      <w:r w:rsidR="00412767" w:rsidRPr="00C75D84">
        <w:rPr>
          <w:vertAlign w:val="superscript"/>
        </w:rPr>
        <w:t>9</w:t>
      </w:r>
      <w:r w:rsidR="00C167B5" w:rsidRPr="00C75D84">
        <w:t>Department of Neurology, Graduate School of Medical Science, Kyoto Prefectural University of Medicine</w:t>
      </w:r>
      <w:r w:rsidR="002E682D" w:rsidRPr="00C75D84">
        <w:t>, Japan</w:t>
      </w:r>
    </w:p>
    <w:p w14:paraId="22E76EE1" w14:textId="6F46C3A0" w:rsidR="00461FE0" w:rsidRPr="00C75D84" w:rsidRDefault="00461FE0" w:rsidP="00AB2243">
      <w:r w:rsidRPr="00C75D84">
        <w:br w:type="page"/>
      </w:r>
    </w:p>
    <w:p w14:paraId="09C9FB29" w14:textId="77777777" w:rsidR="00005198" w:rsidRPr="00C75D84" w:rsidRDefault="00005198" w:rsidP="00005198">
      <w:pPr>
        <w:outlineLvl w:val="0"/>
        <w:rPr>
          <w:b/>
        </w:rPr>
      </w:pPr>
      <w:r w:rsidRPr="00C75D84">
        <w:rPr>
          <w:b/>
        </w:rPr>
        <w:lastRenderedPageBreak/>
        <w:t>Supplemental tables and figures</w:t>
      </w:r>
    </w:p>
    <w:p w14:paraId="70B85FF9" w14:textId="77777777" w:rsidR="00005198" w:rsidRPr="00C75D84" w:rsidRDefault="00005198" w:rsidP="00AA760A">
      <w:pPr>
        <w:ind w:leftChars="-2" w:left="-5"/>
      </w:pPr>
    </w:p>
    <w:p w14:paraId="46D5C389" w14:textId="5169C7DA" w:rsidR="00AA760A" w:rsidRPr="00C75D84" w:rsidRDefault="00005198" w:rsidP="00AA760A">
      <w:pPr>
        <w:ind w:leftChars="-2" w:left="-5"/>
      </w:pPr>
      <w:r w:rsidRPr="00C75D84">
        <w:t>Supplemental Table 1</w:t>
      </w:r>
      <w:r w:rsidR="00AA760A" w:rsidRPr="00C75D84">
        <w:t>: Characteristics among follow-up methods</w:t>
      </w:r>
    </w:p>
    <w:tbl>
      <w:tblPr>
        <w:tblStyle w:val="a4"/>
        <w:tblW w:w="9739" w:type="dxa"/>
        <w:tblInd w:w="9" w:type="dxa"/>
        <w:tblLayout w:type="fixed"/>
        <w:tblLook w:val="0600" w:firstRow="0" w:lastRow="0" w:firstColumn="0" w:lastColumn="0" w:noHBand="1" w:noVBand="1"/>
      </w:tblPr>
      <w:tblGrid>
        <w:gridCol w:w="2368"/>
        <w:gridCol w:w="1560"/>
        <w:gridCol w:w="1984"/>
        <w:gridCol w:w="1418"/>
        <w:gridCol w:w="1318"/>
        <w:gridCol w:w="1091"/>
      </w:tblGrid>
      <w:tr w:rsidR="00C75D84" w:rsidRPr="00C75D84" w14:paraId="3F726687" w14:textId="77777777" w:rsidTr="00AD2188">
        <w:trPr>
          <w:trHeight w:val="302"/>
        </w:trPr>
        <w:tc>
          <w:tcPr>
            <w:tcW w:w="2368" w:type="dxa"/>
            <w:noWrap/>
            <w:hideMark/>
          </w:tcPr>
          <w:p w14:paraId="11BB4054" w14:textId="77777777" w:rsidR="00AA760A" w:rsidRPr="00C75D84" w:rsidRDefault="00AA760A" w:rsidP="00AD21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14:paraId="579F9D06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No follow-up</w:t>
            </w:r>
          </w:p>
          <w:p w14:paraId="2157C619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(N = 100)</w:t>
            </w:r>
          </w:p>
        </w:tc>
        <w:tc>
          <w:tcPr>
            <w:tcW w:w="1984" w:type="dxa"/>
          </w:tcPr>
          <w:p w14:paraId="3F577B88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Outpatient clinic</w:t>
            </w:r>
          </w:p>
          <w:p w14:paraId="1A2AF111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(N = 140)</w:t>
            </w:r>
          </w:p>
        </w:tc>
        <w:tc>
          <w:tcPr>
            <w:tcW w:w="1418" w:type="dxa"/>
          </w:tcPr>
          <w:p w14:paraId="7C6ED8C9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Telephone</w:t>
            </w:r>
          </w:p>
          <w:p w14:paraId="437F9F64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(N = 88)</w:t>
            </w:r>
          </w:p>
        </w:tc>
        <w:tc>
          <w:tcPr>
            <w:tcW w:w="1318" w:type="dxa"/>
          </w:tcPr>
          <w:p w14:paraId="12128949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Letter</w:t>
            </w:r>
          </w:p>
          <w:p w14:paraId="6C2973B5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(N = 75)</w:t>
            </w:r>
          </w:p>
        </w:tc>
        <w:tc>
          <w:tcPr>
            <w:tcW w:w="1091" w:type="dxa"/>
            <w:noWrap/>
            <w:hideMark/>
          </w:tcPr>
          <w:p w14:paraId="0D48DDD2" w14:textId="77777777" w:rsidR="00AA760A" w:rsidRPr="00C75D84" w:rsidRDefault="00AA760A" w:rsidP="00AD2188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5F004FFC" w14:textId="77777777" w:rsidTr="00AD2188">
        <w:trPr>
          <w:trHeight w:val="63"/>
        </w:trPr>
        <w:tc>
          <w:tcPr>
            <w:tcW w:w="2368" w:type="dxa"/>
            <w:noWrap/>
            <w:hideMark/>
          </w:tcPr>
          <w:p w14:paraId="22D42D73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Age, median (IQR), y</w:t>
            </w:r>
          </w:p>
        </w:tc>
        <w:tc>
          <w:tcPr>
            <w:tcW w:w="1560" w:type="dxa"/>
            <w:noWrap/>
            <w:hideMark/>
          </w:tcPr>
          <w:p w14:paraId="40E0578A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77 (69–82)</w:t>
            </w:r>
          </w:p>
        </w:tc>
        <w:tc>
          <w:tcPr>
            <w:tcW w:w="1984" w:type="dxa"/>
          </w:tcPr>
          <w:p w14:paraId="798B1CE6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71 (64–79)</w:t>
            </w:r>
          </w:p>
        </w:tc>
        <w:tc>
          <w:tcPr>
            <w:tcW w:w="1418" w:type="dxa"/>
          </w:tcPr>
          <w:p w14:paraId="68E0A69A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74 (67–81)</w:t>
            </w:r>
          </w:p>
        </w:tc>
        <w:tc>
          <w:tcPr>
            <w:tcW w:w="1318" w:type="dxa"/>
          </w:tcPr>
          <w:p w14:paraId="0D645650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78 (71–85)</w:t>
            </w:r>
          </w:p>
        </w:tc>
        <w:tc>
          <w:tcPr>
            <w:tcW w:w="1091" w:type="dxa"/>
            <w:noWrap/>
            <w:hideMark/>
          </w:tcPr>
          <w:p w14:paraId="5D4FF1E9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&lt; 0.01</w:t>
            </w:r>
          </w:p>
        </w:tc>
      </w:tr>
      <w:tr w:rsidR="00C75D84" w:rsidRPr="00C75D84" w14:paraId="7AE29E1D" w14:textId="77777777" w:rsidTr="00AD2188">
        <w:trPr>
          <w:trHeight w:val="302"/>
        </w:trPr>
        <w:tc>
          <w:tcPr>
            <w:tcW w:w="2368" w:type="dxa"/>
            <w:noWrap/>
            <w:hideMark/>
          </w:tcPr>
          <w:p w14:paraId="2A09564F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Male sex, No. (%)</w:t>
            </w:r>
          </w:p>
        </w:tc>
        <w:tc>
          <w:tcPr>
            <w:tcW w:w="1560" w:type="dxa"/>
            <w:noWrap/>
            <w:hideMark/>
          </w:tcPr>
          <w:p w14:paraId="4340CD6C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53 (53%)</w:t>
            </w:r>
          </w:p>
        </w:tc>
        <w:tc>
          <w:tcPr>
            <w:tcW w:w="1984" w:type="dxa"/>
          </w:tcPr>
          <w:p w14:paraId="28156EF8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90 (64%)</w:t>
            </w:r>
          </w:p>
        </w:tc>
        <w:tc>
          <w:tcPr>
            <w:tcW w:w="1418" w:type="dxa"/>
          </w:tcPr>
          <w:p w14:paraId="594EE58D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50 (57%)</w:t>
            </w:r>
          </w:p>
        </w:tc>
        <w:tc>
          <w:tcPr>
            <w:tcW w:w="1318" w:type="dxa"/>
          </w:tcPr>
          <w:p w14:paraId="42C93AAC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45 (60%)</w:t>
            </w:r>
          </w:p>
        </w:tc>
        <w:tc>
          <w:tcPr>
            <w:tcW w:w="1091" w:type="dxa"/>
            <w:noWrap/>
            <w:hideMark/>
          </w:tcPr>
          <w:p w14:paraId="3CDCBA44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0.35</w:t>
            </w:r>
          </w:p>
        </w:tc>
      </w:tr>
      <w:tr w:rsidR="00C75D84" w:rsidRPr="00C75D84" w14:paraId="56055C19" w14:textId="77777777" w:rsidTr="00AD2188">
        <w:trPr>
          <w:trHeight w:val="302"/>
        </w:trPr>
        <w:tc>
          <w:tcPr>
            <w:tcW w:w="2368" w:type="dxa"/>
            <w:noWrap/>
          </w:tcPr>
          <w:p w14:paraId="62D8AF73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reperfusion, No. (%)</w:t>
            </w:r>
          </w:p>
        </w:tc>
        <w:tc>
          <w:tcPr>
            <w:tcW w:w="1560" w:type="dxa"/>
            <w:noWrap/>
          </w:tcPr>
          <w:p w14:paraId="2DCFC4CA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55 (55%)</w:t>
            </w:r>
          </w:p>
        </w:tc>
        <w:tc>
          <w:tcPr>
            <w:tcW w:w="1984" w:type="dxa"/>
          </w:tcPr>
          <w:p w14:paraId="16BD5672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106 (76%)</w:t>
            </w:r>
          </w:p>
        </w:tc>
        <w:tc>
          <w:tcPr>
            <w:tcW w:w="1418" w:type="dxa"/>
          </w:tcPr>
          <w:p w14:paraId="78AA1DD1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31 (35%)</w:t>
            </w:r>
          </w:p>
        </w:tc>
        <w:tc>
          <w:tcPr>
            <w:tcW w:w="1318" w:type="dxa"/>
          </w:tcPr>
          <w:p w14:paraId="3146C2ED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55 (73%)</w:t>
            </w:r>
          </w:p>
        </w:tc>
        <w:tc>
          <w:tcPr>
            <w:tcW w:w="1091" w:type="dxa"/>
            <w:noWrap/>
          </w:tcPr>
          <w:p w14:paraId="02B0DC70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&lt; 0.01</w:t>
            </w:r>
          </w:p>
        </w:tc>
      </w:tr>
      <w:tr w:rsidR="00C75D84" w:rsidRPr="00C75D84" w14:paraId="020666B3" w14:textId="77777777" w:rsidTr="00AD2188">
        <w:trPr>
          <w:trHeight w:val="302"/>
        </w:trPr>
        <w:tc>
          <w:tcPr>
            <w:tcW w:w="2368" w:type="dxa"/>
            <w:noWrap/>
            <w:hideMark/>
          </w:tcPr>
          <w:p w14:paraId="26AB19C1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of 0–2 at 90 days, No. (%)</w:t>
            </w:r>
          </w:p>
        </w:tc>
        <w:tc>
          <w:tcPr>
            <w:tcW w:w="1560" w:type="dxa"/>
            <w:noWrap/>
            <w:hideMark/>
          </w:tcPr>
          <w:p w14:paraId="0D07D676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27 (27%)</w:t>
            </w:r>
          </w:p>
        </w:tc>
        <w:tc>
          <w:tcPr>
            <w:tcW w:w="1984" w:type="dxa"/>
          </w:tcPr>
          <w:p w14:paraId="00BB1C14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83 (59%)</w:t>
            </w:r>
          </w:p>
        </w:tc>
        <w:tc>
          <w:tcPr>
            <w:tcW w:w="1418" w:type="dxa"/>
          </w:tcPr>
          <w:p w14:paraId="2530C904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17 (19%)</w:t>
            </w:r>
          </w:p>
        </w:tc>
        <w:tc>
          <w:tcPr>
            <w:tcW w:w="1318" w:type="dxa"/>
          </w:tcPr>
          <w:p w14:paraId="5B9C5633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17 (23%)</w:t>
            </w:r>
          </w:p>
        </w:tc>
        <w:tc>
          <w:tcPr>
            <w:tcW w:w="1091" w:type="dxa"/>
            <w:noWrap/>
            <w:hideMark/>
          </w:tcPr>
          <w:p w14:paraId="17A3CD44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&lt; 0.01</w:t>
            </w:r>
          </w:p>
        </w:tc>
      </w:tr>
      <w:tr w:rsidR="00C75D84" w:rsidRPr="00C75D84" w14:paraId="0E267D97" w14:textId="77777777" w:rsidTr="00AD2188">
        <w:trPr>
          <w:trHeight w:val="63"/>
        </w:trPr>
        <w:tc>
          <w:tcPr>
            <w:tcW w:w="2368" w:type="dxa"/>
            <w:noWrap/>
          </w:tcPr>
          <w:p w14:paraId="4A9E8EF5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Data acquisition at one year, No. (%)</w:t>
            </w:r>
          </w:p>
        </w:tc>
        <w:tc>
          <w:tcPr>
            <w:tcW w:w="1560" w:type="dxa"/>
            <w:noWrap/>
          </w:tcPr>
          <w:p w14:paraId="3FDF341C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 (0%)</w:t>
            </w:r>
          </w:p>
        </w:tc>
        <w:tc>
          <w:tcPr>
            <w:tcW w:w="1984" w:type="dxa"/>
          </w:tcPr>
          <w:p w14:paraId="70DEDE40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140 (100%)</w:t>
            </w:r>
          </w:p>
        </w:tc>
        <w:tc>
          <w:tcPr>
            <w:tcW w:w="1418" w:type="dxa"/>
          </w:tcPr>
          <w:p w14:paraId="3101336A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81 (92%)</w:t>
            </w:r>
          </w:p>
        </w:tc>
        <w:tc>
          <w:tcPr>
            <w:tcW w:w="1318" w:type="dxa"/>
          </w:tcPr>
          <w:p w14:paraId="161E2E38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47 (63%)</w:t>
            </w:r>
          </w:p>
        </w:tc>
        <w:tc>
          <w:tcPr>
            <w:tcW w:w="1091" w:type="dxa"/>
            <w:noWrap/>
          </w:tcPr>
          <w:p w14:paraId="1EDFE37A" w14:textId="77777777" w:rsidR="00AA760A" w:rsidRPr="00C75D84" w:rsidRDefault="00AA760A" w:rsidP="00AD2188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&lt; 0.01</w:t>
            </w:r>
          </w:p>
        </w:tc>
      </w:tr>
    </w:tbl>
    <w:p w14:paraId="75ACBB28" w14:textId="77777777" w:rsidR="00AA760A" w:rsidRPr="00C75D84" w:rsidRDefault="00AA760A" w:rsidP="00AA760A">
      <w:r w:rsidRPr="00C75D84">
        <w:t>IQR indicates interquartile rage; and mRS, modified Rankin Scale.</w:t>
      </w:r>
    </w:p>
    <w:p w14:paraId="1333D742" w14:textId="77777777" w:rsidR="00AA760A" w:rsidRPr="00C75D84" w:rsidRDefault="00AA760A" w:rsidP="00AB2243">
      <w:pPr>
        <w:outlineLvl w:val="0"/>
        <w:rPr>
          <w:b/>
        </w:rPr>
      </w:pPr>
    </w:p>
    <w:p w14:paraId="4CB58538" w14:textId="6AC49CE4" w:rsidR="00005198" w:rsidRPr="00C75D84" w:rsidRDefault="00005198" w:rsidP="00005198">
      <w:pPr>
        <w:rPr>
          <w:b/>
        </w:rPr>
      </w:pPr>
      <w:r w:rsidRPr="00C75D84">
        <w:rPr>
          <w:b/>
        </w:rPr>
        <w:br w:type="page"/>
      </w:r>
    </w:p>
    <w:p w14:paraId="32220CC8" w14:textId="3CB793A0" w:rsidR="000D442C" w:rsidRPr="00C75D84" w:rsidRDefault="00772FA7" w:rsidP="00AB2243">
      <w:pPr>
        <w:outlineLvl w:val="0"/>
      </w:pPr>
      <w:r w:rsidRPr="00C75D84">
        <w:lastRenderedPageBreak/>
        <w:t xml:space="preserve">Supplemental </w:t>
      </w:r>
      <w:r w:rsidR="00D15BFF" w:rsidRPr="00C75D84">
        <w:t xml:space="preserve">Table </w:t>
      </w:r>
      <w:r w:rsidR="00005198" w:rsidRPr="00C75D84">
        <w:t>2</w:t>
      </w:r>
      <w:r w:rsidR="00312B29" w:rsidRPr="00C75D84">
        <w:t xml:space="preserve">: </w:t>
      </w:r>
      <w:r w:rsidR="00E46CB0" w:rsidRPr="00C75D84">
        <w:t xml:space="preserve">Multivariate </w:t>
      </w:r>
      <w:r w:rsidR="003B7466" w:rsidRPr="00C75D84">
        <w:t xml:space="preserve">logistic regression </w:t>
      </w:r>
      <w:r w:rsidR="006461EC" w:rsidRPr="00C75D84">
        <w:t>models</w:t>
      </w:r>
      <w:r w:rsidR="00BD7BD1" w:rsidRPr="00C75D84">
        <w:t xml:space="preserve"> for </w:t>
      </w:r>
      <w:r w:rsidR="0013411F" w:rsidRPr="00C75D84">
        <w:t>improvement</w:t>
      </w:r>
      <w:r w:rsidR="00B931AE" w:rsidRPr="00C75D84">
        <w:t>.</w:t>
      </w:r>
    </w:p>
    <w:tbl>
      <w:tblPr>
        <w:tblStyle w:val="a4"/>
        <w:tblW w:w="9039" w:type="dxa"/>
        <w:tblLayout w:type="fixed"/>
        <w:tblLook w:val="0600" w:firstRow="0" w:lastRow="0" w:firstColumn="0" w:lastColumn="0" w:noHBand="1" w:noVBand="1"/>
      </w:tblPr>
      <w:tblGrid>
        <w:gridCol w:w="3825"/>
        <w:gridCol w:w="3654"/>
        <w:gridCol w:w="1560"/>
      </w:tblGrid>
      <w:tr w:rsidR="00C75D84" w:rsidRPr="00C75D84" w14:paraId="64648000" w14:textId="77777777" w:rsidTr="00FF44A2">
        <w:trPr>
          <w:trHeight w:val="300"/>
        </w:trPr>
        <w:tc>
          <w:tcPr>
            <w:tcW w:w="3825" w:type="dxa"/>
            <w:noWrap/>
            <w:hideMark/>
          </w:tcPr>
          <w:p w14:paraId="37EF24D4" w14:textId="77777777" w:rsidR="00372381" w:rsidRPr="00C75D84" w:rsidRDefault="00372381" w:rsidP="00AB224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6F43DE3C" w14:textId="58A6E5AA" w:rsidR="00372381" w:rsidRPr="00C75D84" w:rsidRDefault="0013411F" w:rsidP="00AB2243">
            <w:pPr>
              <w:rPr>
                <w:b/>
              </w:rPr>
            </w:pPr>
            <w:r w:rsidRPr="00C75D84">
              <w:rPr>
                <w:b/>
                <w:kern w:val="24"/>
              </w:rPr>
              <w:t>O</w:t>
            </w:r>
            <w:r w:rsidR="00FF2306" w:rsidRPr="00C75D84">
              <w:rPr>
                <w:b/>
                <w:kern w:val="24"/>
              </w:rPr>
              <w:t>dds ratio</w:t>
            </w:r>
          </w:p>
          <w:p w14:paraId="6B4E6E56" w14:textId="19B19218" w:rsidR="00372381" w:rsidRPr="00C75D84" w:rsidRDefault="00372381" w:rsidP="00AB2243">
            <w:pPr>
              <w:rPr>
                <w:rFonts w:eastAsia="MS PGothic"/>
                <w:b/>
              </w:rPr>
            </w:pPr>
            <w:r w:rsidRPr="00C75D84">
              <w:rPr>
                <w:b/>
                <w:kern w:val="24"/>
              </w:rPr>
              <w:t>(95% Confidence Interval)</w:t>
            </w:r>
          </w:p>
        </w:tc>
        <w:tc>
          <w:tcPr>
            <w:tcW w:w="1560" w:type="dxa"/>
            <w:noWrap/>
            <w:hideMark/>
          </w:tcPr>
          <w:p w14:paraId="2F18C5AE" w14:textId="1D4348D5" w:rsidR="00372381" w:rsidRPr="00C75D84" w:rsidRDefault="00B24A66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="00372381"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3E9E18AC" w14:textId="77777777" w:rsidTr="00FF44A2">
        <w:trPr>
          <w:trHeight w:val="459"/>
        </w:trPr>
        <w:tc>
          <w:tcPr>
            <w:tcW w:w="3825" w:type="dxa"/>
            <w:noWrap/>
            <w:hideMark/>
          </w:tcPr>
          <w:p w14:paraId="7E8F5E08" w14:textId="139ED386" w:rsidR="00372381" w:rsidRPr="00C75D84" w:rsidRDefault="0037238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 (</w:t>
            </w:r>
            <w:r w:rsidR="00FF2306" w:rsidRPr="00C75D84">
              <w:rPr>
                <w:rFonts w:eastAsia="MS PGothic"/>
              </w:rPr>
              <w:t>/</w:t>
            </w:r>
            <w:r w:rsidRPr="00C75D84">
              <w:rPr>
                <w:rFonts w:eastAsia="MS PGothic"/>
              </w:rPr>
              <w:t>y)</w:t>
            </w:r>
          </w:p>
        </w:tc>
        <w:tc>
          <w:tcPr>
            <w:tcW w:w="3654" w:type="dxa"/>
          </w:tcPr>
          <w:p w14:paraId="5D175789" w14:textId="0211A4AC" w:rsidR="00372381" w:rsidRPr="00C75D84" w:rsidRDefault="007E17EB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0.97</w:t>
            </w:r>
            <w:r w:rsidR="002D06B1" w:rsidRPr="00C75D84">
              <w:rPr>
                <w:rFonts w:eastAsia="MS PGothic"/>
              </w:rPr>
              <w:t xml:space="preserve"> (0.9</w:t>
            </w:r>
            <w:r w:rsidR="001652FC" w:rsidRPr="00C75D84">
              <w:rPr>
                <w:rFonts w:eastAsia="MS PGothic"/>
              </w:rPr>
              <w:t>5</w:t>
            </w:r>
            <w:r w:rsidR="000619E8" w:rsidRPr="00C75D84">
              <w:rPr>
                <w:rFonts w:eastAsia="MS PGothic"/>
              </w:rPr>
              <w:t>–</w:t>
            </w:r>
            <w:r w:rsidR="00D770F8" w:rsidRPr="00C75D84">
              <w:rPr>
                <w:rFonts w:eastAsia="MS PGothic"/>
              </w:rPr>
              <w:t>1.00</w:t>
            </w:r>
            <w:r w:rsidR="00C94C49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6163FE6" w14:textId="4228B943" w:rsidR="00372381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C94C49" w:rsidRPr="00C75D84">
              <w:rPr>
                <w:rFonts w:eastAsia="MS PGothic"/>
              </w:rPr>
              <w:t>.0</w:t>
            </w:r>
            <w:r w:rsidR="00E1170C" w:rsidRPr="00C75D84">
              <w:rPr>
                <w:rFonts w:eastAsia="MS PGothic"/>
              </w:rPr>
              <w:t>5</w:t>
            </w:r>
          </w:p>
        </w:tc>
      </w:tr>
      <w:tr w:rsidR="00C75D84" w:rsidRPr="00C75D84" w14:paraId="32C43A20" w14:textId="77777777" w:rsidTr="0030565B">
        <w:trPr>
          <w:trHeight w:val="300"/>
        </w:trPr>
        <w:tc>
          <w:tcPr>
            <w:tcW w:w="3825" w:type="dxa"/>
            <w:noWrap/>
          </w:tcPr>
          <w:p w14:paraId="046C6585" w14:textId="77777777" w:rsidR="008B3267" w:rsidRPr="00C75D84" w:rsidRDefault="008B326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Atrial fibrillation</w:t>
            </w:r>
          </w:p>
        </w:tc>
        <w:tc>
          <w:tcPr>
            <w:tcW w:w="3654" w:type="dxa"/>
          </w:tcPr>
          <w:p w14:paraId="4D7F3F03" w14:textId="30C99922" w:rsidR="008B3267" w:rsidRPr="00C75D84" w:rsidRDefault="00D770F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0.80 (0.39</w:t>
            </w:r>
            <w:r w:rsidR="00D07FBC" w:rsidRPr="00C75D84">
              <w:rPr>
                <w:rFonts w:eastAsia="MS PGothic"/>
              </w:rPr>
              <w:t>–1.65</w:t>
            </w:r>
            <w:r w:rsidR="008B326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25A12990" w14:textId="46288DB7" w:rsidR="008B326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1652FC" w:rsidRPr="00C75D84">
              <w:rPr>
                <w:rFonts w:eastAsia="MS PGothic"/>
              </w:rPr>
              <w:t>.</w:t>
            </w:r>
            <w:r w:rsidR="00D07FBC" w:rsidRPr="00C75D84">
              <w:rPr>
                <w:rFonts w:eastAsia="MS PGothic"/>
              </w:rPr>
              <w:t>54</w:t>
            </w:r>
          </w:p>
        </w:tc>
      </w:tr>
      <w:tr w:rsidR="00C75D84" w:rsidRPr="00C75D84" w14:paraId="0A97E54C" w14:textId="77777777" w:rsidTr="0030565B">
        <w:trPr>
          <w:trHeight w:val="300"/>
        </w:trPr>
        <w:tc>
          <w:tcPr>
            <w:tcW w:w="3825" w:type="dxa"/>
            <w:noWrap/>
          </w:tcPr>
          <w:p w14:paraId="2CF6BC09" w14:textId="77777777" w:rsidR="008B3267" w:rsidRPr="00C75D84" w:rsidRDefault="008B326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Hypertension</w:t>
            </w:r>
          </w:p>
        </w:tc>
        <w:tc>
          <w:tcPr>
            <w:tcW w:w="3654" w:type="dxa"/>
          </w:tcPr>
          <w:p w14:paraId="10987A04" w14:textId="494681CD" w:rsidR="008B3267" w:rsidRPr="00C75D84" w:rsidRDefault="00D07FB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0.78 (0.38</w:t>
            </w:r>
            <w:r w:rsidR="008B326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1.61</w:t>
            </w:r>
            <w:r w:rsidR="008B326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448DAFA3" w14:textId="22791E82" w:rsidR="008B326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C56057" w:rsidRPr="00C75D84">
              <w:rPr>
                <w:rFonts w:eastAsia="MS PGothic"/>
              </w:rPr>
              <w:t>.</w:t>
            </w:r>
            <w:r w:rsidR="00D07FBC" w:rsidRPr="00C75D84">
              <w:rPr>
                <w:rFonts w:eastAsia="MS PGothic"/>
              </w:rPr>
              <w:t>50</w:t>
            </w:r>
          </w:p>
        </w:tc>
      </w:tr>
      <w:tr w:rsidR="00C75D84" w:rsidRPr="00C75D84" w14:paraId="5A0735DD" w14:textId="77777777" w:rsidTr="0030565B">
        <w:trPr>
          <w:trHeight w:val="300"/>
        </w:trPr>
        <w:tc>
          <w:tcPr>
            <w:tcW w:w="3825" w:type="dxa"/>
            <w:noWrap/>
          </w:tcPr>
          <w:p w14:paraId="0044495D" w14:textId="77777777" w:rsidR="008B3267" w:rsidRPr="00C75D84" w:rsidRDefault="008B326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Diabetes mellitus</w:t>
            </w:r>
          </w:p>
        </w:tc>
        <w:tc>
          <w:tcPr>
            <w:tcW w:w="3654" w:type="dxa"/>
          </w:tcPr>
          <w:p w14:paraId="56BF2377" w14:textId="7CB661E0" w:rsidR="008B3267" w:rsidRPr="00C75D84" w:rsidRDefault="003D3430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1.31 (0.60–2.90</w:t>
            </w:r>
            <w:r w:rsidR="008B326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7DC06C49" w14:textId="434DADF8" w:rsidR="008B326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8B3267" w:rsidRPr="00C75D84">
              <w:rPr>
                <w:rFonts w:eastAsia="MS PGothic"/>
              </w:rPr>
              <w:t>.</w:t>
            </w:r>
            <w:r w:rsidR="00056C18" w:rsidRPr="00C75D84">
              <w:rPr>
                <w:rFonts w:eastAsia="MS PGothic"/>
              </w:rPr>
              <w:t>8</w:t>
            </w:r>
            <w:r w:rsidR="00916026" w:rsidRPr="00C75D84">
              <w:rPr>
                <w:rFonts w:eastAsia="MS PGothic"/>
              </w:rPr>
              <w:t>4</w:t>
            </w:r>
          </w:p>
        </w:tc>
      </w:tr>
      <w:tr w:rsidR="00C75D84" w:rsidRPr="00C75D84" w14:paraId="41092F64" w14:textId="77777777" w:rsidTr="0030565B">
        <w:trPr>
          <w:trHeight w:val="300"/>
        </w:trPr>
        <w:tc>
          <w:tcPr>
            <w:tcW w:w="3825" w:type="dxa"/>
            <w:noWrap/>
            <w:hideMark/>
          </w:tcPr>
          <w:p w14:paraId="70F6EB83" w14:textId="345BF2BC" w:rsidR="00B059E9" w:rsidRPr="00C75D84" w:rsidRDefault="00B059E9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NIHSS (/1</w:t>
            </w:r>
            <w:r w:rsidR="00523D1A" w:rsidRPr="00C75D84">
              <w:rPr>
                <w:rFonts w:eastAsia="MS PGothic"/>
              </w:rPr>
              <w:t xml:space="preserve"> </w:t>
            </w:r>
            <w:r w:rsidRPr="00C75D84">
              <w:rPr>
                <w:rFonts w:eastAsia="MS PGothic"/>
              </w:rPr>
              <w:t>point)</w:t>
            </w:r>
          </w:p>
        </w:tc>
        <w:tc>
          <w:tcPr>
            <w:tcW w:w="3654" w:type="dxa"/>
          </w:tcPr>
          <w:p w14:paraId="4BB5EEE2" w14:textId="505F5909" w:rsidR="00B059E9" w:rsidRPr="00C75D84" w:rsidRDefault="003D3430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0.72 (0.45–1.18</w:t>
            </w:r>
            <w:r w:rsidR="00B059E9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1D9A3C54" w14:textId="1BFC8F01" w:rsidR="00B059E9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59E9" w:rsidRPr="00C75D84">
              <w:rPr>
                <w:rFonts w:eastAsia="MS PGothic"/>
              </w:rPr>
              <w:t>.</w:t>
            </w:r>
            <w:r w:rsidR="003D3430" w:rsidRPr="00C75D84">
              <w:rPr>
                <w:rFonts w:eastAsia="MS PGothic"/>
              </w:rPr>
              <w:t>20</w:t>
            </w:r>
          </w:p>
        </w:tc>
      </w:tr>
      <w:tr w:rsidR="00C75D84" w:rsidRPr="00C75D84" w14:paraId="222BAEDE" w14:textId="77777777" w:rsidTr="00FF44A2">
        <w:trPr>
          <w:trHeight w:val="300"/>
        </w:trPr>
        <w:tc>
          <w:tcPr>
            <w:tcW w:w="3825" w:type="dxa"/>
            <w:noWrap/>
            <w:hideMark/>
          </w:tcPr>
          <w:p w14:paraId="52254837" w14:textId="5F6A8283" w:rsidR="00FF2306" w:rsidRPr="00C75D84" w:rsidRDefault="00FF2306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</w:t>
            </w:r>
            <w:r w:rsidR="00C56057" w:rsidRPr="00C75D84">
              <w:rPr>
                <w:rFonts w:eastAsia="MS PGothic"/>
              </w:rPr>
              <w:t xml:space="preserve"> therapy</w:t>
            </w:r>
          </w:p>
        </w:tc>
        <w:tc>
          <w:tcPr>
            <w:tcW w:w="3654" w:type="dxa"/>
          </w:tcPr>
          <w:p w14:paraId="7B5035A0" w14:textId="53E962BF" w:rsidR="00FF2306" w:rsidRPr="00C75D84" w:rsidRDefault="00FD1FD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1.17</w:t>
            </w:r>
            <w:r w:rsidR="00C94C49" w:rsidRPr="00C75D84">
              <w:rPr>
                <w:rFonts w:eastAsia="MS PGothic"/>
              </w:rPr>
              <w:t xml:space="preserve"> (</w:t>
            </w:r>
            <w:r w:rsidR="001E4493" w:rsidRPr="00C75D84">
              <w:rPr>
                <w:rFonts w:eastAsia="MS PGothic"/>
              </w:rPr>
              <w:t>0.</w:t>
            </w:r>
            <w:r w:rsidRPr="00C75D84">
              <w:rPr>
                <w:rFonts w:eastAsia="MS PGothic"/>
              </w:rPr>
              <w:t>54</w:t>
            </w:r>
            <w:r w:rsidR="000619E8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2.52</w:t>
            </w:r>
            <w:r w:rsidR="001E4493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093A71C8" w14:textId="4226D7FD" w:rsidR="00FF2306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1E4493" w:rsidRPr="00C75D84">
              <w:rPr>
                <w:rFonts w:eastAsia="MS PGothic"/>
              </w:rPr>
              <w:t>.</w:t>
            </w:r>
            <w:r w:rsidR="00FD1FD4" w:rsidRPr="00C75D84">
              <w:rPr>
                <w:rFonts w:eastAsia="MS PGothic"/>
              </w:rPr>
              <w:t>69</w:t>
            </w:r>
          </w:p>
        </w:tc>
      </w:tr>
      <w:tr w:rsidR="00C75D84" w:rsidRPr="00C75D84" w14:paraId="0D05AEE4" w14:textId="77777777" w:rsidTr="00FF44A2">
        <w:trPr>
          <w:trHeight w:val="300"/>
        </w:trPr>
        <w:tc>
          <w:tcPr>
            <w:tcW w:w="3825" w:type="dxa"/>
            <w:noWrap/>
          </w:tcPr>
          <w:p w14:paraId="57E99EF3" w14:textId="0F4AFAFB" w:rsidR="0098393E" w:rsidRPr="00C75D84" w:rsidRDefault="004731E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</w:t>
            </w:r>
            <w:r w:rsidR="00E867A7" w:rsidRPr="00C75D84">
              <w:rPr>
                <w:rFonts w:eastAsia="MS PGothic"/>
              </w:rPr>
              <w:t>on</w:t>
            </w:r>
          </w:p>
        </w:tc>
        <w:tc>
          <w:tcPr>
            <w:tcW w:w="3654" w:type="dxa"/>
          </w:tcPr>
          <w:p w14:paraId="3883C7F0" w14:textId="2B5E9BC4" w:rsidR="0098393E" w:rsidRPr="00C75D84" w:rsidRDefault="00FD1FD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2.65 (1.23</w:t>
            </w:r>
            <w:r w:rsidR="000619E8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5.73</w:t>
            </w:r>
            <w:r w:rsidR="00BC22D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5DA7E4E9" w14:textId="33C0C258" w:rsidR="0098393E" w:rsidRPr="00C75D84" w:rsidRDefault="00096D36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031B19" w:rsidRPr="00C75D84">
              <w:rPr>
                <w:rFonts w:eastAsia="MS PGothic"/>
              </w:rPr>
              <w:t>.0</w:t>
            </w:r>
            <w:r w:rsidR="00517C08" w:rsidRPr="00C75D84">
              <w:rPr>
                <w:rFonts w:eastAsia="MS PGothic"/>
              </w:rPr>
              <w:t>5</w:t>
            </w:r>
          </w:p>
        </w:tc>
      </w:tr>
      <w:tr w:rsidR="00C75D84" w:rsidRPr="00C75D84" w14:paraId="373D54D4" w14:textId="77777777" w:rsidTr="00FF44A2">
        <w:trPr>
          <w:trHeight w:val="300"/>
        </w:trPr>
        <w:tc>
          <w:tcPr>
            <w:tcW w:w="3825" w:type="dxa"/>
            <w:noWrap/>
            <w:hideMark/>
          </w:tcPr>
          <w:p w14:paraId="2E13180D" w14:textId="39A8558B" w:rsidR="0098393E" w:rsidRPr="00C75D84" w:rsidRDefault="0025154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D83493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</w:t>
            </w:r>
          </w:p>
        </w:tc>
        <w:tc>
          <w:tcPr>
            <w:tcW w:w="3654" w:type="dxa"/>
          </w:tcPr>
          <w:p w14:paraId="2D8E7F8B" w14:textId="378C3C05" w:rsidR="0098393E" w:rsidRPr="00C75D84" w:rsidRDefault="00316DC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1.29</w:t>
            </w:r>
            <w:r w:rsidR="00FF6D3C" w:rsidRPr="00C75D84">
              <w:rPr>
                <w:rFonts w:eastAsia="MS PGothic"/>
              </w:rPr>
              <w:t xml:space="preserve"> (0.4</w:t>
            </w:r>
            <w:r w:rsidRPr="00C75D84">
              <w:rPr>
                <w:rFonts w:eastAsia="MS PGothic"/>
              </w:rPr>
              <w:t>7</w:t>
            </w:r>
            <w:r w:rsidR="000619E8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3.53</w:t>
            </w:r>
            <w:r w:rsidR="00A368B0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D9B3B43" w14:textId="76145834" w:rsidR="0098393E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567B97" w:rsidRPr="00C75D84">
              <w:rPr>
                <w:rFonts w:eastAsia="MS PGothic"/>
              </w:rPr>
              <w:t>.</w:t>
            </w:r>
            <w:r w:rsidR="00316DC1" w:rsidRPr="00C75D84">
              <w:rPr>
                <w:rFonts w:eastAsia="MS PGothic"/>
              </w:rPr>
              <w:t>62</w:t>
            </w:r>
          </w:p>
        </w:tc>
      </w:tr>
      <w:tr w:rsidR="00C75D84" w:rsidRPr="00C75D84" w14:paraId="06337853" w14:textId="77777777" w:rsidTr="00A836F9">
        <w:trPr>
          <w:trHeight w:val="199"/>
        </w:trPr>
        <w:tc>
          <w:tcPr>
            <w:tcW w:w="3825" w:type="dxa"/>
            <w:noWrap/>
            <w:hideMark/>
          </w:tcPr>
          <w:p w14:paraId="6DAC76B5" w14:textId="77777777" w:rsidR="00E531E1" w:rsidRPr="00C75D84" w:rsidRDefault="00E531E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Recurrence</w:t>
            </w:r>
          </w:p>
        </w:tc>
        <w:tc>
          <w:tcPr>
            <w:tcW w:w="3654" w:type="dxa"/>
          </w:tcPr>
          <w:p w14:paraId="0C52DD84" w14:textId="0472A3C0" w:rsidR="00E531E1" w:rsidRPr="00C75D84" w:rsidRDefault="00316DC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0.27</w:t>
            </w:r>
            <w:r w:rsidR="009D359C" w:rsidRPr="00C75D84">
              <w:rPr>
                <w:rFonts w:eastAsia="MS PGothic"/>
              </w:rPr>
              <w:t xml:space="preserve"> (0.03</w:t>
            </w:r>
            <w:r w:rsidR="00E531E1" w:rsidRPr="00C75D84">
              <w:rPr>
                <w:rFonts w:eastAsia="MS PGothic"/>
              </w:rPr>
              <w:t>–0</w:t>
            </w:r>
            <w:r w:rsidR="009D359C" w:rsidRPr="00C75D84">
              <w:rPr>
                <w:rFonts w:eastAsia="MS PGothic"/>
              </w:rPr>
              <w:t>.2.15</w:t>
            </w:r>
            <w:r w:rsidR="00E531E1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6208C9D2" w14:textId="44F1C72C" w:rsidR="00E531E1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316DC1" w:rsidRPr="00C75D84">
              <w:rPr>
                <w:rFonts w:eastAsia="MS PGothic"/>
              </w:rPr>
              <w:t>.2</w:t>
            </w:r>
            <w:r w:rsidR="00E531E1" w:rsidRPr="00C75D84">
              <w:rPr>
                <w:rFonts w:eastAsia="MS PGothic"/>
              </w:rPr>
              <w:t>1</w:t>
            </w:r>
          </w:p>
        </w:tc>
      </w:tr>
      <w:tr w:rsidR="00C75D84" w:rsidRPr="00C75D84" w14:paraId="6844E52F" w14:textId="77777777" w:rsidTr="00FF44A2">
        <w:trPr>
          <w:trHeight w:val="300"/>
        </w:trPr>
        <w:tc>
          <w:tcPr>
            <w:tcW w:w="3825" w:type="dxa"/>
            <w:noWrap/>
            <w:hideMark/>
          </w:tcPr>
          <w:p w14:paraId="0965DFE7" w14:textId="037597CE" w:rsidR="0098393E" w:rsidRPr="00C75D84" w:rsidRDefault="00D75BAB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</w:t>
            </w:r>
            <w:r w:rsidR="009C35C4" w:rsidRPr="00C75D84">
              <w:rPr>
                <w:rFonts w:eastAsia="MS PGothic"/>
              </w:rPr>
              <w:t xml:space="preserve"> score</w:t>
            </w:r>
            <w:r w:rsidRPr="00C75D84">
              <w:rPr>
                <w:rFonts w:eastAsia="MS PGothic"/>
              </w:rPr>
              <w:t xml:space="preserve"> at </w:t>
            </w:r>
            <w:r w:rsidR="000619E8" w:rsidRPr="00C75D84">
              <w:rPr>
                <w:rFonts w:eastAsia="MS PGothic"/>
              </w:rPr>
              <w:t>90 day</w:t>
            </w:r>
            <w:r w:rsidRPr="00C75D84">
              <w:rPr>
                <w:rFonts w:eastAsia="MS PGothic"/>
              </w:rPr>
              <w:t>s (/1 point)</w:t>
            </w:r>
          </w:p>
        </w:tc>
        <w:tc>
          <w:tcPr>
            <w:tcW w:w="3654" w:type="dxa"/>
          </w:tcPr>
          <w:p w14:paraId="244B52BF" w14:textId="5435197E" w:rsidR="0098393E" w:rsidRPr="00C75D84" w:rsidRDefault="009D359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1.35 (1.05</w:t>
            </w:r>
            <w:r w:rsidR="000619E8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1.73</w:t>
            </w:r>
            <w:r w:rsidR="00571FB3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68964794" w14:textId="54FDB5DF" w:rsidR="0098393E" w:rsidRPr="00C75D84" w:rsidRDefault="00096D36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881DD4" w:rsidRPr="00C75D84">
              <w:rPr>
                <w:rFonts w:eastAsia="MS PGothic"/>
              </w:rPr>
              <w:t>.0</w:t>
            </w:r>
            <w:r w:rsidR="009D359C" w:rsidRPr="00C75D84">
              <w:rPr>
                <w:rFonts w:eastAsia="MS PGothic"/>
              </w:rPr>
              <w:t>5</w:t>
            </w:r>
          </w:p>
        </w:tc>
      </w:tr>
    </w:tbl>
    <w:p w14:paraId="0DC0980A" w14:textId="5C0854C8" w:rsidR="00677A3B" w:rsidRPr="00C75D84" w:rsidRDefault="00D83493" w:rsidP="00AB2243">
      <w:r w:rsidRPr="00C75D84">
        <w:t>IV-rtPA indicates</w:t>
      </w:r>
      <w:r w:rsidR="00DF019C" w:rsidRPr="00C75D84">
        <w:t xml:space="preserve"> intravenous recombinant tissue plasminogen activator; </w:t>
      </w:r>
      <w:r w:rsidR="00677A3B" w:rsidRPr="00C75D84">
        <w:t>mRS</w:t>
      </w:r>
      <w:r w:rsidR="00DF019C" w:rsidRPr="00C75D84">
        <w:t>;</w:t>
      </w:r>
      <w:r w:rsidR="00677A3B" w:rsidRPr="00C75D84">
        <w:t xml:space="preserve"> modified Rankin Scale</w:t>
      </w:r>
      <w:r w:rsidR="00C24D08" w:rsidRPr="00C75D84">
        <w:t xml:space="preserve">; </w:t>
      </w:r>
      <w:r w:rsidR="002D5A8B" w:rsidRPr="00C75D84">
        <w:t xml:space="preserve">NIHSS, National Institutes of Health Stroke Scale; </w:t>
      </w:r>
      <w:r w:rsidR="00C24D08" w:rsidRPr="00C75D84">
        <w:t xml:space="preserve">PH2, parenchymal hematoma </w:t>
      </w:r>
      <w:r w:rsidR="00585127" w:rsidRPr="00C75D84">
        <w:t>grade</w:t>
      </w:r>
      <w:r w:rsidR="00C24D08" w:rsidRPr="00C75D84">
        <w:t xml:space="preserve"> 2; </w:t>
      </w:r>
      <w:r w:rsidRPr="00C75D84">
        <w:t xml:space="preserve">and </w:t>
      </w:r>
      <w:r w:rsidR="00C24D08" w:rsidRPr="00C75D84">
        <w:t>S</w:t>
      </w:r>
      <w:r w:rsidR="002D5A8B" w:rsidRPr="00C75D84">
        <w:t>AH, subarachnoid hemorrhage.</w:t>
      </w:r>
    </w:p>
    <w:p w14:paraId="70C63D2F" w14:textId="30986CA1" w:rsidR="008610D1" w:rsidRPr="00C75D84" w:rsidRDefault="00D83493" w:rsidP="00AB2243">
      <w:r w:rsidRPr="00C75D84">
        <w:t>*</w:t>
      </w:r>
      <w:r w:rsidR="006D4D76" w:rsidRPr="00C75D84">
        <w:t>A grade of PH2 indicates hematoma with blood clots comprising more than one third of the infarcted area.</w:t>
      </w:r>
    </w:p>
    <w:p w14:paraId="35DFB8BB" w14:textId="01343D1D" w:rsidR="0081798A" w:rsidRPr="00C75D84" w:rsidRDefault="0081798A" w:rsidP="00AB2243">
      <w:r w:rsidRPr="00C75D84">
        <w:br w:type="page"/>
      </w:r>
    </w:p>
    <w:p w14:paraId="263DD48D" w14:textId="5B455DD7" w:rsidR="00E746E7" w:rsidRPr="00C75D84" w:rsidRDefault="00005198" w:rsidP="00AB2243">
      <w:pPr>
        <w:outlineLvl w:val="0"/>
      </w:pPr>
      <w:r w:rsidRPr="00C75D84">
        <w:lastRenderedPageBreak/>
        <w:t>Supplemental Table 3</w:t>
      </w:r>
      <w:r w:rsidR="00E746E7" w:rsidRPr="00C75D84">
        <w:t xml:space="preserve">: Multivariate logistic regression models for </w:t>
      </w:r>
      <w:r w:rsidR="00B931AE" w:rsidRPr="00C75D84">
        <w:t>deterioration.</w:t>
      </w:r>
    </w:p>
    <w:tbl>
      <w:tblPr>
        <w:tblStyle w:val="a4"/>
        <w:tblW w:w="9039" w:type="dxa"/>
        <w:tblLayout w:type="fixed"/>
        <w:tblLook w:val="0600" w:firstRow="0" w:lastRow="0" w:firstColumn="0" w:lastColumn="0" w:noHBand="1" w:noVBand="1"/>
      </w:tblPr>
      <w:tblGrid>
        <w:gridCol w:w="3825"/>
        <w:gridCol w:w="3654"/>
        <w:gridCol w:w="1560"/>
      </w:tblGrid>
      <w:tr w:rsidR="00C75D84" w:rsidRPr="00C75D84" w14:paraId="71167C23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D0FF28D" w14:textId="77777777" w:rsidR="00E746E7" w:rsidRPr="00C75D84" w:rsidRDefault="00E746E7" w:rsidP="00AB224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57D8D015" w14:textId="77777777" w:rsidR="00E746E7" w:rsidRPr="00C75D84" w:rsidRDefault="00E746E7" w:rsidP="00AB2243">
            <w:pPr>
              <w:rPr>
                <w:b/>
              </w:rPr>
            </w:pPr>
            <w:r w:rsidRPr="00C75D84">
              <w:rPr>
                <w:b/>
                <w:kern w:val="24"/>
              </w:rPr>
              <w:t>Odds ratio</w:t>
            </w:r>
          </w:p>
          <w:p w14:paraId="33B38CB2" w14:textId="77777777" w:rsidR="00E746E7" w:rsidRPr="00C75D84" w:rsidRDefault="00E746E7" w:rsidP="00AB2243">
            <w:pPr>
              <w:rPr>
                <w:rFonts w:eastAsia="MS PGothic"/>
                <w:b/>
              </w:rPr>
            </w:pPr>
            <w:r w:rsidRPr="00C75D84">
              <w:rPr>
                <w:b/>
                <w:kern w:val="24"/>
              </w:rPr>
              <w:t>(95% Confidence Interval)</w:t>
            </w:r>
          </w:p>
        </w:tc>
        <w:tc>
          <w:tcPr>
            <w:tcW w:w="1560" w:type="dxa"/>
            <w:noWrap/>
            <w:hideMark/>
          </w:tcPr>
          <w:p w14:paraId="0A29650E" w14:textId="77777777" w:rsidR="00E746E7" w:rsidRPr="00C75D84" w:rsidRDefault="00E746E7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6A8C2F23" w14:textId="77777777" w:rsidTr="000A5BAE">
        <w:trPr>
          <w:trHeight w:val="459"/>
        </w:trPr>
        <w:tc>
          <w:tcPr>
            <w:tcW w:w="3825" w:type="dxa"/>
            <w:noWrap/>
            <w:hideMark/>
          </w:tcPr>
          <w:p w14:paraId="06A53172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 (/y)</w:t>
            </w:r>
          </w:p>
        </w:tc>
        <w:tc>
          <w:tcPr>
            <w:tcW w:w="3654" w:type="dxa"/>
          </w:tcPr>
          <w:p w14:paraId="0A669718" w14:textId="47E13865" w:rsidR="00E746E7" w:rsidRPr="00C75D84" w:rsidRDefault="008357E6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1.05</w:t>
            </w:r>
            <w:r w:rsidR="008233D4" w:rsidRPr="00C75D84">
              <w:rPr>
                <w:rFonts w:eastAsia="MS PGothic"/>
              </w:rPr>
              <w:t xml:space="preserve"> (1.01</w:t>
            </w:r>
            <w:r w:rsidR="00E746E7" w:rsidRPr="00C75D84">
              <w:rPr>
                <w:rFonts w:eastAsia="MS PGothic"/>
              </w:rPr>
              <w:t>–</w:t>
            </w:r>
            <w:r w:rsidR="008233D4" w:rsidRPr="00C75D84">
              <w:rPr>
                <w:rFonts w:eastAsia="MS PGothic"/>
              </w:rPr>
              <w:t>1.08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1CBF1B6F" w14:textId="229C5F3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</w:t>
            </w:r>
            <w:r w:rsidR="009D359C" w:rsidRPr="00C75D84">
              <w:rPr>
                <w:rFonts w:eastAsia="MS PGothic"/>
              </w:rPr>
              <w:t>1</w:t>
            </w:r>
          </w:p>
        </w:tc>
      </w:tr>
      <w:tr w:rsidR="00C75D84" w:rsidRPr="00C75D84" w14:paraId="4A60EDFB" w14:textId="77777777" w:rsidTr="000A5BAE">
        <w:trPr>
          <w:trHeight w:val="300"/>
        </w:trPr>
        <w:tc>
          <w:tcPr>
            <w:tcW w:w="3825" w:type="dxa"/>
            <w:noWrap/>
          </w:tcPr>
          <w:p w14:paraId="1EF94C4D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Atrial fibrillation</w:t>
            </w:r>
          </w:p>
        </w:tc>
        <w:tc>
          <w:tcPr>
            <w:tcW w:w="3654" w:type="dxa"/>
          </w:tcPr>
          <w:p w14:paraId="5CF0DFBE" w14:textId="1455A18C" w:rsidR="00E746E7" w:rsidRPr="00C75D84" w:rsidRDefault="008233D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0.97 (0.53–1.78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1FC45797" w14:textId="3ED06094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.9</w:t>
            </w:r>
            <w:r w:rsidR="009D359C" w:rsidRPr="00C75D84">
              <w:rPr>
                <w:rFonts w:eastAsia="MS PGothic"/>
              </w:rPr>
              <w:t>3</w:t>
            </w:r>
          </w:p>
        </w:tc>
      </w:tr>
      <w:tr w:rsidR="00C75D84" w:rsidRPr="00C75D84" w14:paraId="6F93C173" w14:textId="77777777" w:rsidTr="000A5BAE">
        <w:trPr>
          <w:trHeight w:val="300"/>
        </w:trPr>
        <w:tc>
          <w:tcPr>
            <w:tcW w:w="3825" w:type="dxa"/>
            <w:noWrap/>
          </w:tcPr>
          <w:p w14:paraId="0396A3E2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Hypertension</w:t>
            </w:r>
          </w:p>
        </w:tc>
        <w:tc>
          <w:tcPr>
            <w:tcW w:w="3654" w:type="dxa"/>
          </w:tcPr>
          <w:p w14:paraId="4519C595" w14:textId="3BB061A4" w:rsidR="00E746E7" w:rsidRPr="00C75D84" w:rsidRDefault="008233D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1.02 (0.55</w:t>
            </w:r>
            <w:r w:rsidR="00E746E7" w:rsidRPr="00C75D84">
              <w:rPr>
                <w:rFonts w:eastAsia="MS PGothic"/>
              </w:rPr>
              <w:t>–</w:t>
            </w:r>
            <w:r w:rsidR="006A1913" w:rsidRPr="00C75D84">
              <w:rPr>
                <w:rFonts w:eastAsia="MS PGothic"/>
              </w:rPr>
              <w:t>1.91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08BDAC9D" w14:textId="3208A78E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9D359C" w:rsidRPr="00C75D84">
              <w:rPr>
                <w:rFonts w:eastAsia="MS PGothic"/>
              </w:rPr>
              <w:t>94</w:t>
            </w:r>
          </w:p>
        </w:tc>
      </w:tr>
      <w:tr w:rsidR="00C75D84" w:rsidRPr="00C75D84" w14:paraId="47F5D885" w14:textId="77777777" w:rsidTr="000A5BAE">
        <w:trPr>
          <w:trHeight w:val="300"/>
        </w:trPr>
        <w:tc>
          <w:tcPr>
            <w:tcW w:w="3825" w:type="dxa"/>
            <w:noWrap/>
          </w:tcPr>
          <w:p w14:paraId="12713E62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Diabetes mellitus</w:t>
            </w:r>
          </w:p>
        </w:tc>
        <w:tc>
          <w:tcPr>
            <w:tcW w:w="3654" w:type="dxa"/>
          </w:tcPr>
          <w:p w14:paraId="1D72F4C5" w14:textId="34B92C07" w:rsidR="00E746E7" w:rsidRPr="00C75D84" w:rsidRDefault="006A1913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1.43 (0.75–2.74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5E24E1C3" w14:textId="7867F900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441ED0" w:rsidRPr="00C75D84">
              <w:rPr>
                <w:rFonts w:eastAsia="MS PGothic"/>
              </w:rPr>
              <w:t>28</w:t>
            </w:r>
          </w:p>
        </w:tc>
      </w:tr>
      <w:tr w:rsidR="00C75D84" w:rsidRPr="00C75D84" w14:paraId="71752371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3D80489F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NIHSS (/1 point)</w:t>
            </w:r>
          </w:p>
        </w:tc>
        <w:tc>
          <w:tcPr>
            <w:tcW w:w="3654" w:type="dxa"/>
          </w:tcPr>
          <w:p w14:paraId="7D6EE196" w14:textId="607DF3B9" w:rsidR="00E746E7" w:rsidRPr="00C75D84" w:rsidRDefault="006A1913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1.79 (1.18–2.71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1D131ED" w14:textId="7F7211BD" w:rsidR="00E746E7" w:rsidRPr="00C75D84" w:rsidRDefault="00441ED0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.0</w:t>
            </w:r>
            <w:r w:rsidRPr="00C75D84">
              <w:rPr>
                <w:rFonts w:eastAsia="MS PGothic"/>
              </w:rPr>
              <w:t>1</w:t>
            </w:r>
          </w:p>
        </w:tc>
      </w:tr>
      <w:tr w:rsidR="00C75D84" w:rsidRPr="00C75D84" w14:paraId="00FB9F85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35DD97CB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 therapy</w:t>
            </w:r>
          </w:p>
        </w:tc>
        <w:tc>
          <w:tcPr>
            <w:tcW w:w="3654" w:type="dxa"/>
          </w:tcPr>
          <w:p w14:paraId="11151666" w14:textId="302E95BB" w:rsidR="00E746E7" w:rsidRPr="00C75D84" w:rsidRDefault="00FA2B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0.77</w:t>
            </w:r>
            <w:r w:rsidR="00E746E7" w:rsidRPr="00C75D84">
              <w:rPr>
                <w:rFonts w:eastAsia="MS PGothic"/>
              </w:rPr>
              <w:t xml:space="preserve"> (0.</w:t>
            </w:r>
            <w:r w:rsidRPr="00C75D84">
              <w:rPr>
                <w:rFonts w:eastAsia="MS PGothic"/>
              </w:rPr>
              <w:t>40</w:t>
            </w:r>
            <w:r w:rsidR="00E746E7" w:rsidRPr="00C75D84">
              <w:rPr>
                <w:rFonts w:eastAsia="MS PGothic"/>
              </w:rPr>
              <w:t>–1.</w:t>
            </w:r>
            <w:r w:rsidRPr="00C75D84">
              <w:rPr>
                <w:rFonts w:eastAsia="MS PGothic"/>
              </w:rPr>
              <w:t>49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108FDC0" w14:textId="7875F76A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441ED0" w:rsidRPr="00C75D84">
              <w:rPr>
                <w:rFonts w:eastAsia="MS PGothic"/>
              </w:rPr>
              <w:t>44</w:t>
            </w:r>
          </w:p>
        </w:tc>
      </w:tr>
      <w:tr w:rsidR="00C75D84" w:rsidRPr="00C75D84" w14:paraId="19491E4E" w14:textId="77777777" w:rsidTr="000A5BAE">
        <w:trPr>
          <w:trHeight w:val="300"/>
        </w:trPr>
        <w:tc>
          <w:tcPr>
            <w:tcW w:w="3825" w:type="dxa"/>
            <w:noWrap/>
          </w:tcPr>
          <w:p w14:paraId="50237307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reperfusion</w:t>
            </w:r>
          </w:p>
        </w:tc>
        <w:tc>
          <w:tcPr>
            <w:tcW w:w="3654" w:type="dxa"/>
          </w:tcPr>
          <w:p w14:paraId="7B00B8D8" w14:textId="52439836" w:rsidR="00E746E7" w:rsidRPr="00C75D84" w:rsidRDefault="00FA2B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0.33 (0.18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0.62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65C031F3" w14:textId="79FCD864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3C326B22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51C66D0" w14:textId="5509D9D2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D83493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</w:t>
            </w:r>
          </w:p>
        </w:tc>
        <w:tc>
          <w:tcPr>
            <w:tcW w:w="3654" w:type="dxa"/>
          </w:tcPr>
          <w:p w14:paraId="4DA0F02F" w14:textId="60D65FAC" w:rsidR="00E746E7" w:rsidRPr="00C75D84" w:rsidRDefault="00FA2B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1.22 (0.51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2.90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322B24E0" w14:textId="3D110E19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441ED0" w:rsidRPr="00C75D84">
              <w:rPr>
                <w:rFonts w:eastAsia="MS PGothic"/>
              </w:rPr>
              <w:t>65</w:t>
            </w:r>
          </w:p>
        </w:tc>
      </w:tr>
      <w:tr w:rsidR="00C75D84" w:rsidRPr="00C75D84" w14:paraId="50BEB4A7" w14:textId="77777777" w:rsidTr="00A836F9">
        <w:trPr>
          <w:trHeight w:val="199"/>
        </w:trPr>
        <w:tc>
          <w:tcPr>
            <w:tcW w:w="3825" w:type="dxa"/>
            <w:noWrap/>
            <w:hideMark/>
          </w:tcPr>
          <w:p w14:paraId="7544D54F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Recurrence</w:t>
            </w:r>
          </w:p>
        </w:tc>
        <w:tc>
          <w:tcPr>
            <w:tcW w:w="3654" w:type="dxa"/>
          </w:tcPr>
          <w:p w14:paraId="6CB82F5B" w14:textId="289F01DF" w:rsidR="00E746E7" w:rsidRPr="00C75D84" w:rsidRDefault="00596BC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4.88 (1.61–14.8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0FDB968" w14:textId="01B94203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195506AD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3F255DD5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at 90 days (/1 point)</w:t>
            </w:r>
          </w:p>
        </w:tc>
        <w:tc>
          <w:tcPr>
            <w:tcW w:w="3654" w:type="dxa"/>
          </w:tcPr>
          <w:p w14:paraId="178D9530" w14:textId="06534B26" w:rsidR="00E746E7" w:rsidRPr="00C75D84" w:rsidRDefault="00596BC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0.85 (0.68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1.05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DA11FFD" w14:textId="1C39226B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441ED0" w:rsidRPr="00C75D84">
              <w:rPr>
                <w:rFonts w:eastAsia="MS PGothic"/>
              </w:rPr>
              <w:t>.</w:t>
            </w:r>
            <w:r w:rsidR="00E746E7" w:rsidRPr="00C75D84">
              <w:rPr>
                <w:rFonts w:eastAsia="MS PGothic"/>
              </w:rPr>
              <w:t>1</w:t>
            </w:r>
            <w:r w:rsidR="00441ED0" w:rsidRPr="00C75D84">
              <w:rPr>
                <w:rFonts w:eastAsia="MS PGothic"/>
              </w:rPr>
              <w:t>3</w:t>
            </w:r>
          </w:p>
        </w:tc>
      </w:tr>
    </w:tbl>
    <w:p w14:paraId="6DEDE58C" w14:textId="73811DD8" w:rsidR="00E746E7" w:rsidRPr="00C75D84" w:rsidRDefault="00D83493" w:rsidP="00AB2243">
      <w:r w:rsidRPr="00C75D84">
        <w:t>IV-rtPA indicates</w:t>
      </w:r>
      <w:r w:rsidR="00E746E7" w:rsidRPr="00C75D84">
        <w:t xml:space="preserve"> intravenous recombinant tissue plasminogen activator; mRS; modified Rankin Scale; NIHSS, National Institutes of Health Stroke Scale; PH2, parenchymal hematoma grade 2; </w:t>
      </w:r>
      <w:r w:rsidRPr="00C75D84">
        <w:t xml:space="preserve">and </w:t>
      </w:r>
      <w:r w:rsidR="00E746E7" w:rsidRPr="00C75D84">
        <w:t>SAH, subarachnoid hemorrhage.</w:t>
      </w:r>
    </w:p>
    <w:p w14:paraId="5A8C2FBB" w14:textId="2619226A" w:rsidR="00E746E7" w:rsidRPr="00C75D84" w:rsidRDefault="00D83493" w:rsidP="00AB2243">
      <w:r w:rsidRPr="00C75D84">
        <w:t>*</w:t>
      </w:r>
      <w:r w:rsidR="00E746E7" w:rsidRPr="00C75D84">
        <w:t>A grade of PH2 indicates hematoma with blood clots comprising more than one third of the infarcted area.</w:t>
      </w:r>
    </w:p>
    <w:p w14:paraId="4F100D26" w14:textId="77777777" w:rsidR="00E746E7" w:rsidRPr="00C75D84" w:rsidRDefault="00E746E7" w:rsidP="00AB2243">
      <w:r w:rsidRPr="00C75D84">
        <w:br w:type="page"/>
      </w:r>
    </w:p>
    <w:p w14:paraId="72236C23" w14:textId="71097B7C" w:rsidR="00E746E7" w:rsidRPr="00C75D84" w:rsidRDefault="002C10DC" w:rsidP="00AB2243">
      <w:pPr>
        <w:outlineLvl w:val="0"/>
      </w:pPr>
      <w:r w:rsidRPr="00C75D84">
        <w:lastRenderedPageBreak/>
        <w:t xml:space="preserve">Supplemental </w:t>
      </w:r>
      <w:r w:rsidR="00E746E7" w:rsidRPr="00C75D84">
        <w:t xml:space="preserve">Table </w:t>
      </w:r>
      <w:r w:rsidR="00005198" w:rsidRPr="00C75D84">
        <w:t>4</w:t>
      </w:r>
      <w:r w:rsidR="00E746E7" w:rsidRPr="00C75D84">
        <w:t xml:space="preserve">: Multivariate logistic regression models for </w:t>
      </w:r>
      <w:r w:rsidR="00F31267" w:rsidRPr="00C75D84">
        <w:t xml:space="preserve">better </w:t>
      </w:r>
      <w:r w:rsidR="00995BCC" w:rsidRPr="00C75D84">
        <w:t>mRS score at 1 year.</w:t>
      </w:r>
    </w:p>
    <w:tbl>
      <w:tblPr>
        <w:tblStyle w:val="a4"/>
        <w:tblW w:w="9039" w:type="dxa"/>
        <w:tblLayout w:type="fixed"/>
        <w:tblLook w:val="0600" w:firstRow="0" w:lastRow="0" w:firstColumn="0" w:lastColumn="0" w:noHBand="1" w:noVBand="1"/>
      </w:tblPr>
      <w:tblGrid>
        <w:gridCol w:w="3825"/>
        <w:gridCol w:w="3654"/>
        <w:gridCol w:w="1560"/>
      </w:tblGrid>
      <w:tr w:rsidR="00C75D84" w:rsidRPr="00C75D84" w14:paraId="2813D18A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53F86590" w14:textId="77777777" w:rsidR="00E746E7" w:rsidRPr="00C75D84" w:rsidRDefault="00E746E7" w:rsidP="00AB224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7B5D200C" w14:textId="53F53BBC" w:rsidR="00E746E7" w:rsidRPr="00C75D84" w:rsidRDefault="00995BCC" w:rsidP="00AB2243">
            <w:pPr>
              <w:rPr>
                <w:b/>
              </w:rPr>
            </w:pPr>
            <w:r w:rsidRPr="00C75D84">
              <w:rPr>
                <w:b/>
                <w:kern w:val="24"/>
              </w:rPr>
              <w:t>Common o</w:t>
            </w:r>
            <w:r w:rsidR="00E746E7" w:rsidRPr="00C75D84">
              <w:rPr>
                <w:b/>
                <w:kern w:val="24"/>
              </w:rPr>
              <w:t>dds ratio</w:t>
            </w:r>
          </w:p>
          <w:p w14:paraId="3EA36B4A" w14:textId="77777777" w:rsidR="00E746E7" w:rsidRPr="00C75D84" w:rsidRDefault="00E746E7" w:rsidP="00AB2243">
            <w:pPr>
              <w:rPr>
                <w:rFonts w:eastAsia="MS PGothic"/>
                <w:b/>
              </w:rPr>
            </w:pPr>
            <w:r w:rsidRPr="00C75D84">
              <w:rPr>
                <w:b/>
                <w:kern w:val="24"/>
              </w:rPr>
              <w:t>(95% Confidence Interval)</w:t>
            </w:r>
          </w:p>
        </w:tc>
        <w:tc>
          <w:tcPr>
            <w:tcW w:w="1560" w:type="dxa"/>
            <w:noWrap/>
            <w:hideMark/>
          </w:tcPr>
          <w:p w14:paraId="1E57C456" w14:textId="77777777" w:rsidR="00E746E7" w:rsidRPr="00C75D84" w:rsidRDefault="00E746E7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1D396593" w14:textId="77777777" w:rsidTr="000A5BAE">
        <w:trPr>
          <w:trHeight w:val="459"/>
        </w:trPr>
        <w:tc>
          <w:tcPr>
            <w:tcW w:w="3825" w:type="dxa"/>
            <w:noWrap/>
            <w:hideMark/>
          </w:tcPr>
          <w:p w14:paraId="1B5A5AC0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 (/y)</w:t>
            </w:r>
          </w:p>
        </w:tc>
        <w:tc>
          <w:tcPr>
            <w:tcW w:w="3654" w:type="dxa"/>
          </w:tcPr>
          <w:p w14:paraId="74583364" w14:textId="537EC3B0" w:rsidR="00E746E7" w:rsidRPr="00C75D84" w:rsidRDefault="004F6AE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0.98</w:t>
            </w:r>
            <w:r w:rsidR="00E746E7" w:rsidRPr="00C75D84">
              <w:rPr>
                <w:rFonts w:eastAsia="MS PGothic"/>
              </w:rPr>
              <w:t xml:space="preserve"> (0.9</w:t>
            </w:r>
            <w:r w:rsidRPr="00C75D84">
              <w:rPr>
                <w:rFonts w:eastAsia="MS PGothic"/>
              </w:rPr>
              <w:t>6</w:t>
            </w:r>
            <w:r w:rsidR="00E746E7" w:rsidRPr="00C75D84">
              <w:rPr>
                <w:rFonts w:eastAsia="MS PGothic"/>
              </w:rPr>
              <w:t>–0.99)</w:t>
            </w:r>
          </w:p>
        </w:tc>
        <w:tc>
          <w:tcPr>
            <w:tcW w:w="1560" w:type="dxa"/>
            <w:noWrap/>
            <w:hideMark/>
          </w:tcPr>
          <w:p w14:paraId="76B873A5" w14:textId="368B2EFD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.05</w:t>
            </w:r>
          </w:p>
        </w:tc>
      </w:tr>
      <w:tr w:rsidR="00C75D84" w:rsidRPr="00C75D84" w14:paraId="4A735951" w14:textId="77777777" w:rsidTr="000A5BAE">
        <w:trPr>
          <w:trHeight w:val="300"/>
        </w:trPr>
        <w:tc>
          <w:tcPr>
            <w:tcW w:w="3825" w:type="dxa"/>
            <w:noWrap/>
          </w:tcPr>
          <w:p w14:paraId="3DFA69C8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Atrial fibrillation</w:t>
            </w:r>
          </w:p>
        </w:tc>
        <w:tc>
          <w:tcPr>
            <w:tcW w:w="3654" w:type="dxa"/>
          </w:tcPr>
          <w:p w14:paraId="4AB8EC08" w14:textId="6BB9798F" w:rsidR="00E746E7" w:rsidRPr="00C75D84" w:rsidRDefault="004F6AE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0.92 (0.57</w:t>
            </w:r>
            <w:r w:rsidR="00AF110C" w:rsidRPr="00C75D84">
              <w:rPr>
                <w:rFonts w:eastAsia="MS PGothic"/>
              </w:rPr>
              <w:t>–1.49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3343C899" w14:textId="228A742B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B217DB" w:rsidRPr="00C75D84">
              <w:rPr>
                <w:rFonts w:eastAsia="MS PGothic"/>
              </w:rPr>
              <w:t>73</w:t>
            </w:r>
          </w:p>
        </w:tc>
      </w:tr>
      <w:tr w:rsidR="00C75D84" w:rsidRPr="00C75D84" w14:paraId="7A8E8C03" w14:textId="77777777" w:rsidTr="000A5BAE">
        <w:trPr>
          <w:trHeight w:val="300"/>
        </w:trPr>
        <w:tc>
          <w:tcPr>
            <w:tcW w:w="3825" w:type="dxa"/>
            <w:noWrap/>
          </w:tcPr>
          <w:p w14:paraId="46365A0F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Hypertension</w:t>
            </w:r>
          </w:p>
        </w:tc>
        <w:tc>
          <w:tcPr>
            <w:tcW w:w="3654" w:type="dxa"/>
          </w:tcPr>
          <w:p w14:paraId="2E29BEED" w14:textId="35E2C38B" w:rsidR="00E746E7" w:rsidRPr="00C75D84" w:rsidRDefault="00AF110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0.85 (0.52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1.3</w:t>
            </w:r>
            <w:r w:rsidR="00E746E7" w:rsidRPr="00C75D84">
              <w:rPr>
                <w:rFonts w:eastAsia="MS PGothic"/>
              </w:rPr>
              <w:t>8)</w:t>
            </w:r>
          </w:p>
        </w:tc>
        <w:tc>
          <w:tcPr>
            <w:tcW w:w="1560" w:type="dxa"/>
            <w:noWrap/>
          </w:tcPr>
          <w:p w14:paraId="128E5CE6" w14:textId="1C45D253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B217DB" w:rsidRPr="00C75D84">
              <w:rPr>
                <w:rFonts w:eastAsia="MS PGothic"/>
              </w:rPr>
              <w:t>51</w:t>
            </w:r>
          </w:p>
        </w:tc>
      </w:tr>
      <w:tr w:rsidR="00C75D84" w:rsidRPr="00C75D84" w14:paraId="526C92E0" w14:textId="77777777" w:rsidTr="000A5BAE">
        <w:trPr>
          <w:trHeight w:val="300"/>
        </w:trPr>
        <w:tc>
          <w:tcPr>
            <w:tcW w:w="3825" w:type="dxa"/>
            <w:noWrap/>
          </w:tcPr>
          <w:p w14:paraId="499E5297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Diabetes mellitus</w:t>
            </w:r>
          </w:p>
        </w:tc>
        <w:tc>
          <w:tcPr>
            <w:tcW w:w="3654" w:type="dxa"/>
          </w:tcPr>
          <w:p w14:paraId="59D33C4D" w14:textId="0FCD562A" w:rsidR="00E746E7" w:rsidRPr="00C75D84" w:rsidRDefault="00AF110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1.00 (0.58–1.73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17BD40D3" w14:textId="3F25A2F4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B217DB" w:rsidRPr="00C75D84">
              <w:rPr>
                <w:rFonts w:eastAsia="MS PGothic"/>
              </w:rPr>
              <w:t>99</w:t>
            </w:r>
          </w:p>
        </w:tc>
      </w:tr>
      <w:tr w:rsidR="00C75D84" w:rsidRPr="00C75D84" w14:paraId="48AB4C54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A4B8C5E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NIHSS (/1 point)</w:t>
            </w:r>
          </w:p>
        </w:tc>
        <w:tc>
          <w:tcPr>
            <w:tcW w:w="3654" w:type="dxa"/>
          </w:tcPr>
          <w:p w14:paraId="2F54C8B1" w14:textId="20941572" w:rsidR="00E746E7" w:rsidRPr="00C75D84" w:rsidRDefault="00DC3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0.97 (0.94–0.99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62A40045" w14:textId="44920832" w:rsidR="00E746E7" w:rsidRPr="00C75D84" w:rsidRDefault="00B217DB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.0</w:t>
            </w:r>
            <w:r w:rsidRPr="00C75D84">
              <w:rPr>
                <w:rFonts w:eastAsia="MS PGothic"/>
              </w:rPr>
              <w:t>5</w:t>
            </w:r>
          </w:p>
        </w:tc>
      </w:tr>
      <w:tr w:rsidR="00C75D84" w:rsidRPr="00C75D84" w14:paraId="1FBB5D1B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6E9C169E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 therapy</w:t>
            </w:r>
          </w:p>
        </w:tc>
        <w:tc>
          <w:tcPr>
            <w:tcW w:w="3654" w:type="dxa"/>
          </w:tcPr>
          <w:p w14:paraId="751C9F03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1.00 (0.60–1.67)</w:t>
            </w:r>
          </w:p>
        </w:tc>
        <w:tc>
          <w:tcPr>
            <w:tcW w:w="1560" w:type="dxa"/>
            <w:noWrap/>
            <w:hideMark/>
          </w:tcPr>
          <w:p w14:paraId="660D1A6B" w14:textId="2A334CBB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.99</w:t>
            </w:r>
          </w:p>
        </w:tc>
      </w:tr>
      <w:tr w:rsidR="00C75D84" w:rsidRPr="00C75D84" w14:paraId="4F7ACA7B" w14:textId="77777777" w:rsidTr="000A5BAE">
        <w:trPr>
          <w:trHeight w:val="300"/>
        </w:trPr>
        <w:tc>
          <w:tcPr>
            <w:tcW w:w="3825" w:type="dxa"/>
            <w:noWrap/>
          </w:tcPr>
          <w:p w14:paraId="71EF8D4D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reperfusion</w:t>
            </w:r>
          </w:p>
        </w:tc>
        <w:tc>
          <w:tcPr>
            <w:tcW w:w="3654" w:type="dxa"/>
          </w:tcPr>
          <w:p w14:paraId="0E0CC188" w14:textId="5938D5EB" w:rsidR="00E746E7" w:rsidRPr="00C75D84" w:rsidRDefault="00DC3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2.08 (1.29</w:t>
            </w:r>
            <w:r w:rsidR="00E746E7" w:rsidRPr="00C75D84">
              <w:rPr>
                <w:rFonts w:eastAsia="MS PGothic"/>
              </w:rPr>
              <w:t>–</w:t>
            </w:r>
            <w:r w:rsidR="00E85303" w:rsidRPr="00C75D84">
              <w:rPr>
                <w:rFonts w:eastAsia="MS PGothic"/>
              </w:rPr>
              <w:t>3.37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1A6929F1" w14:textId="3FB1B770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60A56726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34B6B8E9" w14:textId="1EC5C71E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CA072B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</w:t>
            </w:r>
          </w:p>
        </w:tc>
        <w:tc>
          <w:tcPr>
            <w:tcW w:w="3654" w:type="dxa"/>
          </w:tcPr>
          <w:p w14:paraId="60E08F85" w14:textId="3166D886" w:rsidR="00E746E7" w:rsidRPr="00C75D84" w:rsidRDefault="00E85303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1.04</w:t>
            </w:r>
            <w:r w:rsidR="00E746E7" w:rsidRPr="00C75D84">
              <w:rPr>
                <w:rFonts w:eastAsia="MS PGothic"/>
              </w:rPr>
              <w:t xml:space="preserve"> (0.4</w:t>
            </w:r>
            <w:r w:rsidRPr="00C75D84">
              <w:rPr>
                <w:rFonts w:eastAsia="MS PGothic"/>
              </w:rPr>
              <w:t>9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2.19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1EEC918" w14:textId="56FEC803" w:rsidR="00E746E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E746E7" w:rsidRPr="00C75D84">
              <w:rPr>
                <w:rFonts w:eastAsia="MS PGothic"/>
              </w:rPr>
              <w:t>.</w:t>
            </w:r>
            <w:r w:rsidR="004F6AED" w:rsidRPr="00C75D84">
              <w:rPr>
                <w:rFonts w:eastAsia="MS PGothic"/>
              </w:rPr>
              <w:t>92</w:t>
            </w:r>
          </w:p>
        </w:tc>
      </w:tr>
      <w:tr w:rsidR="00C75D84" w:rsidRPr="00C75D84" w14:paraId="104D35A3" w14:textId="77777777" w:rsidTr="005A6DD3">
        <w:trPr>
          <w:trHeight w:val="143"/>
        </w:trPr>
        <w:tc>
          <w:tcPr>
            <w:tcW w:w="3825" w:type="dxa"/>
            <w:noWrap/>
            <w:hideMark/>
          </w:tcPr>
          <w:p w14:paraId="4472F6F2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Recurrence</w:t>
            </w:r>
          </w:p>
        </w:tc>
        <w:tc>
          <w:tcPr>
            <w:tcW w:w="3654" w:type="dxa"/>
          </w:tcPr>
          <w:p w14:paraId="09786919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0.13 (0.04–0.40)</w:t>
            </w:r>
          </w:p>
        </w:tc>
        <w:tc>
          <w:tcPr>
            <w:tcW w:w="1560" w:type="dxa"/>
            <w:noWrap/>
            <w:hideMark/>
          </w:tcPr>
          <w:p w14:paraId="6B64ACFC" w14:textId="32857330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5D3FC760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7D0F6BE1" w14:textId="77777777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at 90 days (/1 point)</w:t>
            </w:r>
          </w:p>
        </w:tc>
        <w:tc>
          <w:tcPr>
            <w:tcW w:w="3654" w:type="dxa"/>
          </w:tcPr>
          <w:p w14:paraId="53AA8362" w14:textId="19C7F6C7" w:rsidR="00E746E7" w:rsidRPr="00C75D84" w:rsidRDefault="00E85303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0.19 (0.14</w:t>
            </w:r>
            <w:r w:rsidR="00E746E7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0.24</w:t>
            </w:r>
            <w:r w:rsidR="00E746E7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4F7F2F20" w14:textId="2CD13E94" w:rsidR="00E746E7" w:rsidRPr="00C75D84" w:rsidRDefault="00E746E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</w:tbl>
    <w:p w14:paraId="72D0852A" w14:textId="260241FB" w:rsidR="00E746E7" w:rsidRPr="00C75D84" w:rsidRDefault="00D83493" w:rsidP="00AB2243">
      <w:r w:rsidRPr="00C75D84">
        <w:t>IV-rtPA indicates</w:t>
      </w:r>
      <w:r w:rsidR="00E746E7" w:rsidRPr="00C75D84">
        <w:t xml:space="preserve"> intravenous recombinant tissue plasminogen activator; mRS; modified Rankin Scale; NIHSS, National Institutes of Health Stroke Scale; PH2, parenchymal hematoma grade 2; </w:t>
      </w:r>
      <w:r w:rsidRPr="00C75D84">
        <w:t xml:space="preserve">and </w:t>
      </w:r>
      <w:r w:rsidR="00E746E7" w:rsidRPr="00C75D84">
        <w:t>SAH, subarachnoid hemorrhage.</w:t>
      </w:r>
    </w:p>
    <w:p w14:paraId="44918D8D" w14:textId="721F1E38" w:rsidR="00E746E7" w:rsidRPr="00C75D84" w:rsidRDefault="00CA072B" w:rsidP="00AB2243">
      <w:r w:rsidRPr="00C75D84">
        <w:t>*</w:t>
      </w:r>
      <w:r w:rsidR="00E746E7" w:rsidRPr="00C75D84">
        <w:t>A grade of PH2 indicates hematoma with blood clots comprising more than one third of the infarcted area.</w:t>
      </w:r>
    </w:p>
    <w:p w14:paraId="62969DC4" w14:textId="13D32B9A" w:rsidR="00BC1D08" w:rsidRPr="00C75D84" w:rsidRDefault="00BC1D08"/>
    <w:p w14:paraId="5187AF1A" w14:textId="77777777" w:rsidR="00971F55" w:rsidRPr="00C75D84" w:rsidRDefault="00971F55" w:rsidP="00AB2243">
      <w:pPr>
        <w:sectPr w:rsidR="00971F55" w:rsidRPr="00C75D84" w:rsidSect="00C15AD8">
          <w:footerReference w:type="even" r:id="rId8"/>
          <w:footerReference w:type="default" r:id="rId9"/>
          <w:pgSz w:w="11900" w:h="16840"/>
          <w:pgMar w:top="1389" w:right="1127" w:bottom="1134" w:left="1275" w:header="851" w:footer="992" w:gutter="0"/>
          <w:cols w:space="425"/>
          <w:docGrid w:type="lines" w:linePitch="400"/>
        </w:sectPr>
      </w:pPr>
    </w:p>
    <w:p w14:paraId="5B511FB7" w14:textId="785AE171" w:rsidR="006816F4" w:rsidRPr="00C75D84" w:rsidRDefault="00BC1D08" w:rsidP="00AB2243">
      <w:r w:rsidRPr="00C75D84">
        <w:lastRenderedPageBreak/>
        <w:t>Supplemental Table 5</w:t>
      </w:r>
      <w:r w:rsidR="00B32ABC" w:rsidRPr="00C75D84">
        <w:t>: Clinical characteristics and 90-day mRS score of patients, with or without 1-year mRS data.</w:t>
      </w:r>
    </w:p>
    <w:tbl>
      <w:tblPr>
        <w:tblStyle w:val="a4"/>
        <w:tblW w:w="9427" w:type="dxa"/>
        <w:tblLayout w:type="fixed"/>
        <w:tblLook w:val="0600" w:firstRow="0" w:lastRow="0" w:firstColumn="0" w:lastColumn="0" w:noHBand="1" w:noVBand="1"/>
      </w:tblPr>
      <w:tblGrid>
        <w:gridCol w:w="3941"/>
        <w:gridCol w:w="1984"/>
        <w:gridCol w:w="1843"/>
        <w:gridCol w:w="1659"/>
      </w:tblGrid>
      <w:tr w:rsidR="00C75D84" w:rsidRPr="00C75D84" w14:paraId="10DFA86D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523A948F" w14:textId="77777777" w:rsidR="006816F4" w:rsidRPr="00C75D84" w:rsidRDefault="006816F4" w:rsidP="00AB22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noWrap/>
            <w:hideMark/>
          </w:tcPr>
          <w:p w14:paraId="2C620D10" w14:textId="740F9861" w:rsidR="006816F4" w:rsidRPr="00C75D84" w:rsidRDefault="00B32ABC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With 1</w:t>
            </w:r>
            <w:r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  <w:b/>
              </w:rPr>
              <w:t>year mRS data</w:t>
            </w:r>
          </w:p>
          <w:p w14:paraId="489BF3DB" w14:textId="0CEDAA13" w:rsidR="006816F4" w:rsidRPr="00C75D84" w:rsidRDefault="006816F4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 xml:space="preserve">(N = </w:t>
            </w:r>
            <w:r w:rsidR="005E70A7" w:rsidRPr="00C75D84">
              <w:rPr>
                <w:rFonts w:eastAsia="MS PGothic"/>
                <w:b/>
              </w:rPr>
              <w:t>268</w:t>
            </w:r>
            <w:r w:rsidRPr="00C75D84">
              <w:rPr>
                <w:rFonts w:eastAsia="MS PGothic"/>
                <w:b/>
              </w:rPr>
              <w:t>)</w:t>
            </w:r>
          </w:p>
        </w:tc>
        <w:tc>
          <w:tcPr>
            <w:tcW w:w="1843" w:type="dxa"/>
          </w:tcPr>
          <w:p w14:paraId="21E6F89E" w14:textId="5E1EAED8" w:rsidR="006816F4" w:rsidRPr="00C75D84" w:rsidRDefault="00B32ABC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>Without 1</w:t>
            </w:r>
            <w:r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  <w:b/>
              </w:rPr>
              <w:t>year mRS data</w:t>
            </w:r>
          </w:p>
          <w:p w14:paraId="34DC99FE" w14:textId="0A8C4A86" w:rsidR="006816F4" w:rsidRPr="00C75D84" w:rsidRDefault="006816F4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</w:rPr>
              <w:t xml:space="preserve"> (N = </w:t>
            </w:r>
            <w:r w:rsidR="005E70A7" w:rsidRPr="00C75D84">
              <w:rPr>
                <w:rFonts w:eastAsia="MS PGothic"/>
                <w:b/>
              </w:rPr>
              <w:t>135</w:t>
            </w:r>
            <w:r w:rsidRPr="00C75D84">
              <w:rPr>
                <w:rFonts w:eastAsia="MS PGothic"/>
                <w:b/>
              </w:rPr>
              <w:t>)</w:t>
            </w:r>
          </w:p>
        </w:tc>
        <w:tc>
          <w:tcPr>
            <w:tcW w:w="1659" w:type="dxa"/>
            <w:noWrap/>
            <w:hideMark/>
          </w:tcPr>
          <w:p w14:paraId="0E0C81E3" w14:textId="77777777" w:rsidR="006816F4" w:rsidRPr="00C75D84" w:rsidRDefault="006816F4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10AD118F" w14:textId="77777777" w:rsidTr="009560BC">
        <w:trPr>
          <w:trHeight w:val="462"/>
        </w:trPr>
        <w:tc>
          <w:tcPr>
            <w:tcW w:w="3941" w:type="dxa"/>
            <w:noWrap/>
            <w:hideMark/>
          </w:tcPr>
          <w:p w14:paraId="6F4D1198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Age, median (IQR), y</w:t>
            </w:r>
          </w:p>
        </w:tc>
        <w:tc>
          <w:tcPr>
            <w:tcW w:w="1984" w:type="dxa"/>
            <w:noWrap/>
            <w:hideMark/>
          </w:tcPr>
          <w:p w14:paraId="7AA8F6AA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73 (66–81)</w:t>
            </w:r>
          </w:p>
        </w:tc>
        <w:tc>
          <w:tcPr>
            <w:tcW w:w="1843" w:type="dxa"/>
          </w:tcPr>
          <w:p w14:paraId="3F0BE11A" w14:textId="48251A96" w:rsidR="006816F4" w:rsidRPr="00C75D84" w:rsidRDefault="00744A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77 (68</w:t>
            </w:r>
            <w:r w:rsidR="006816F4" w:rsidRPr="00C75D84">
              <w:rPr>
                <w:rFonts w:eastAsia="MS PGothic"/>
              </w:rPr>
              <w:t>–8</w:t>
            </w:r>
            <w:r w:rsidRPr="00C75D84">
              <w:rPr>
                <w:rFonts w:eastAsia="MS PGothic"/>
              </w:rPr>
              <w:t>3</w:t>
            </w:r>
            <w:r w:rsidR="006816F4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  <w:hideMark/>
          </w:tcPr>
          <w:p w14:paraId="45C77A56" w14:textId="1C3C85E4" w:rsidR="006816F4" w:rsidRPr="00C75D84" w:rsidRDefault="000E1F3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4F1AF75C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5A874608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Male sex, No. (%)</w:t>
            </w:r>
          </w:p>
        </w:tc>
        <w:tc>
          <w:tcPr>
            <w:tcW w:w="1984" w:type="dxa"/>
            <w:noWrap/>
            <w:hideMark/>
          </w:tcPr>
          <w:p w14:paraId="12968BC2" w14:textId="4577E86A" w:rsidR="006816F4" w:rsidRPr="00C75D84" w:rsidRDefault="009116C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164 (61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843" w:type="dxa"/>
          </w:tcPr>
          <w:p w14:paraId="347C45B4" w14:textId="2AC91B2E" w:rsidR="006816F4" w:rsidRPr="00C75D84" w:rsidRDefault="00744A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74 (55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  <w:hideMark/>
          </w:tcPr>
          <w:p w14:paraId="1E8AD506" w14:textId="45F9B211" w:rsidR="006816F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.2</w:t>
            </w:r>
            <w:r w:rsidR="000E1F34" w:rsidRPr="00C75D84">
              <w:rPr>
                <w:rFonts w:eastAsia="MS PGothic"/>
              </w:rPr>
              <w:t>2</w:t>
            </w:r>
          </w:p>
        </w:tc>
      </w:tr>
      <w:tr w:rsidR="00C75D84" w:rsidRPr="00C75D84" w14:paraId="0A955892" w14:textId="77777777" w:rsidTr="009560BC">
        <w:trPr>
          <w:trHeight w:val="302"/>
        </w:trPr>
        <w:tc>
          <w:tcPr>
            <w:tcW w:w="3941" w:type="dxa"/>
            <w:noWrap/>
          </w:tcPr>
          <w:p w14:paraId="2CE47D37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Vascular risk factors</w:t>
            </w:r>
          </w:p>
        </w:tc>
        <w:tc>
          <w:tcPr>
            <w:tcW w:w="1984" w:type="dxa"/>
            <w:noWrap/>
          </w:tcPr>
          <w:p w14:paraId="54A4725B" w14:textId="77777777" w:rsidR="006816F4" w:rsidRPr="00C75D84" w:rsidRDefault="006816F4" w:rsidP="00AB2243">
            <w:pPr>
              <w:rPr>
                <w:rFonts w:eastAsia="MS PGothic"/>
              </w:rPr>
            </w:pPr>
          </w:p>
        </w:tc>
        <w:tc>
          <w:tcPr>
            <w:tcW w:w="1843" w:type="dxa"/>
          </w:tcPr>
          <w:p w14:paraId="43C402EC" w14:textId="77777777" w:rsidR="006816F4" w:rsidRPr="00C75D84" w:rsidRDefault="006816F4" w:rsidP="00AB2243">
            <w:pPr>
              <w:rPr>
                <w:rFonts w:eastAsia="MS PGothic"/>
              </w:rPr>
            </w:pPr>
          </w:p>
        </w:tc>
        <w:tc>
          <w:tcPr>
            <w:tcW w:w="1659" w:type="dxa"/>
            <w:noWrap/>
          </w:tcPr>
          <w:p w14:paraId="51B0E6DC" w14:textId="77777777" w:rsidR="006816F4" w:rsidRPr="00C75D84" w:rsidRDefault="006816F4" w:rsidP="00AB2243">
            <w:pPr>
              <w:rPr>
                <w:rFonts w:eastAsia="MS PGothic"/>
              </w:rPr>
            </w:pPr>
          </w:p>
        </w:tc>
      </w:tr>
      <w:tr w:rsidR="00C75D84" w:rsidRPr="00C75D84" w14:paraId="4F29B983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1E7399EE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Atrial fibrillation, No. (%)</w:t>
            </w:r>
          </w:p>
        </w:tc>
        <w:tc>
          <w:tcPr>
            <w:tcW w:w="1984" w:type="dxa"/>
            <w:noWrap/>
            <w:hideMark/>
          </w:tcPr>
          <w:p w14:paraId="53E4FE7A" w14:textId="0B5EBFB9" w:rsidR="006816F4" w:rsidRPr="00C75D84" w:rsidRDefault="009116C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144 (54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843" w:type="dxa"/>
          </w:tcPr>
          <w:p w14:paraId="13035EF2" w14:textId="68524AE1" w:rsidR="006816F4" w:rsidRPr="00C75D84" w:rsidRDefault="00744A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90 (67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  <w:hideMark/>
          </w:tcPr>
          <w:p w14:paraId="035E2E7A" w14:textId="1F89CEDD" w:rsidR="006816F4" w:rsidRPr="00C75D84" w:rsidRDefault="000E1F3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.05</w:t>
            </w:r>
          </w:p>
        </w:tc>
      </w:tr>
      <w:tr w:rsidR="00C75D84" w:rsidRPr="00C75D84" w14:paraId="0B544A3B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0EBEC377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Hypertension, No. (%) </w:t>
            </w:r>
          </w:p>
        </w:tc>
        <w:tc>
          <w:tcPr>
            <w:tcW w:w="1984" w:type="dxa"/>
            <w:noWrap/>
            <w:hideMark/>
          </w:tcPr>
          <w:p w14:paraId="475D5CC9" w14:textId="4FF05395" w:rsidR="006816F4" w:rsidRPr="00C75D84" w:rsidRDefault="009116C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176 (66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843" w:type="dxa"/>
          </w:tcPr>
          <w:p w14:paraId="63BD5978" w14:textId="11E6B0DA" w:rsidR="006816F4" w:rsidRPr="00C75D84" w:rsidRDefault="00744A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82</w:t>
            </w:r>
            <w:r w:rsidR="006816F4" w:rsidRPr="00C75D84">
              <w:rPr>
                <w:rFonts w:eastAsia="MS PGothic"/>
              </w:rPr>
              <w:t xml:space="preserve"> </w:t>
            </w:r>
            <w:r w:rsidRPr="00C75D84">
              <w:rPr>
                <w:rFonts w:eastAsia="MS PGothic"/>
              </w:rPr>
              <w:t>(61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  <w:hideMark/>
          </w:tcPr>
          <w:p w14:paraId="721E3140" w14:textId="7A700546" w:rsidR="006816F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</w:t>
            </w:r>
            <w:r w:rsidR="000E1F34" w:rsidRPr="00C75D84">
              <w:rPr>
                <w:rFonts w:eastAsia="MS PGothic"/>
              </w:rPr>
              <w:t>33</w:t>
            </w:r>
          </w:p>
        </w:tc>
      </w:tr>
      <w:tr w:rsidR="00C75D84" w:rsidRPr="00C75D84" w14:paraId="19EE6262" w14:textId="77777777" w:rsidTr="005A6DD3">
        <w:trPr>
          <w:trHeight w:val="199"/>
        </w:trPr>
        <w:tc>
          <w:tcPr>
            <w:tcW w:w="3941" w:type="dxa"/>
            <w:noWrap/>
            <w:hideMark/>
          </w:tcPr>
          <w:p w14:paraId="3BB07527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Diabetes mellitus, No. (%)</w:t>
            </w:r>
          </w:p>
        </w:tc>
        <w:tc>
          <w:tcPr>
            <w:tcW w:w="1984" w:type="dxa"/>
            <w:noWrap/>
            <w:hideMark/>
          </w:tcPr>
          <w:p w14:paraId="7B8B2A16" w14:textId="74DDAD00" w:rsidR="006816F4" w:rsidRPr="00C75D84" w:rsidRDefault="009116C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65</w:t>
            </w:r>
            <w:r w:rsidR="006816F4" w:rsidRPr="00C75D84">
              <w:rPr>
                <w:rFonts w:eastAsia="MS PGothic"/>
              </w:rPr>
              <w:t xml:space="preserve"> (24%)</w:t>
            </w:r>
          </w:p>
        </w:tc>
        <w:tc>
          <w:tcPr>
            <w:tcW w:w="1843" w:type="dxa"/>
          </w:tcPr>
          <w:p w14:paraId="24DA94CA" w14:textId="67AF9936" w:rsidR="006816F4" w:rsidRPr="00C75D84" w:rsidRDefault="00744A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41</w:t>
            </w:r>
            <w:r w:rsidR="005E70A7" w:rsidRPr="00C75D84">
              <w:rPr>
                <w:rFonts w:eastAsia="MS PGothic"/>
              </w:rPr>
              <w:t xml:space="preserve"> (30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  <w:hideMark/>
          </w:tcPr>
          <w:p w14:paraId="708ADA87" w14:textId="52561EF6" w:rsidR="006816F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</w:t>
            </w:r>
            <w:r w:rsidR="000E1F34" w:rsidRPr="00C75D84">
              <w:rPr>
                <w:rFonts w:eastAsia="MS PGothic"/>
              </w:rPr>
              <w:t>19</w:t>
            </w:r>
          </w:p>
        </w:tc>
      </w:tr>
      <w:tr w:rsidR="00C75D84" w:rsidRPr="00C75D84" w14:paraId="463FD5E4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2AEBFCB5" w14:textId="77777777" w:rsidR="006816F4" w:rsidRPr="00C75D84" w:rsidRDefault="006816F4" w:rsidP="00AB2243">
            <w:pPr>
              <w:rPr>
                <w:rFonts w:eastAsia="MS PGothic"/>
                <w:vertAlign w:val="superscript"/>
              </w:rPr>
            </w:pPr>
            <w:r w:rsidRPr="00C75D84">
              <w:rPr>
                <w:rFonts w:eastAsia="MS PGothic"/>
              </w:rPr>
              <w:t>NIHSS score, median (IQR)</w:t>
            </w:r>
          </w:p>
        </w:tc>
        <w:tc>
          <w:tcPr>
            <w:tcW w:w="1984" w:type="dxa"/>
            <w:noWrap/>
            <w:hideMark/>
          </w:tcPr>
          <w:p w14:paraId="3A4A733C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17 (13–23)</w:t>
            </w:r>
          </w:p>
        </w:tc>
        <w:tc>
          <w:tcPr>
            <w:tcW w:w="1843" w:type="dxa"/>
          </w:tcPr>
          <w:p w14:paraId="5533A993" w14:textId="5DE89A85" w:rsidR="006816F4" w:rsidRPr="00C75D84" w:rsidRDefault="005E70A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19 (15</w:t>
            </w:r>
            <w:r w:rsidR="006816F4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26</w:t>
            </w:r>
            <w:r w:rsidR="006816F4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  <w:hideMark/>
          </w:tcPr>
          <w:p w14:paraId="39FD5201" w14:textId="61CE6805" w:rsidR="006816F4" w:rsidRPr="00C75D84" w:rsidRDefault="000E1F3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</w:t>
            </w:r>
            <w:r w:rsidRPr="00C75D84">
              <w:rPr>
                <w:rFonts w:eastAsia="MS PGothic"/>
              </w:rPr>
              <w:t>05</w:t>
            </w:r>
          </w:p>
        </w:tc>
      </w:tr>
      <w:tr w:rsidR="00C75D84" w:rsidRPr="00C75D84" w14:paraId="7A1F71BF" w14:textId="77777777" w:rsidTr="009560BC">
        <w:trPr>
          <w:trHeight w:val="302"/>
        </w:trPr>
        <w:tc>
          <w:tcPr>
            <w:tcW w:w="3941" w:type="dxa"/>
            <w:noWrap/>
            <w:hideMark/>
          </w:tcPr>
          <w:p w14:paraId="5D5F5C3A" w14:textId="77777777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 therapy, No. (%)</w:t>
            </w:r>
          </w:p>
        </w:tc>
        <w:tc>
          <w:tcPr>
            <w:tcW w:w="1984" w:type="dxa"/>
            <w:noWrap/>
            <w:hideMark/>
          </w:tcPr>
          <w:p w14:paraId="2E620705" w14:textId="02E89A1C" w:rsidR="006816F4" w:rsidRPr="00C75D84" w:rsidRDefault="00E45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71 (26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843" w:type="dxa"/>
          </w:tcPr>
          <w:p w14:paraId="01B41E84" w14:textId="49536AF0" w:rsidR="006816F4" w:rsidRPr="00C75D84" w:rsidRDefault="007A2D8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38 (28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  <w:hideMark/>
          </w:tcPr>
          <w:p w14:paraId="76035D4E" w14:textId="3D8A59E2" w:rsidR="006816F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</w:t>
            </w:r>
            <w:r w:rsidR="000E1F34" w:rsidRPr="00C75D84">
              <w:rPr>
                <w:rFonts w:eastAsia="MS PGothic"/>
              </w:rPr>
              <w:t>72</w:t>
            </w:r>
          </w:p>
        </w:tc>
      </w:tr>
      <w:tr w:rsidR="00C75D84" w:rsidRPr="00C75D84" w14:paraId="339726EA" w14:textId="77777777" w:rsidTr="009560BC">
        <w:trPr>
          <w:trHeight w:val="302"/>
        </w:trPr>
        <w:tc>
          <w:tcPr>
            <w:tcW w:w="3941" w:type="dxa"/>
            <w:noWrap/>
          </w:tcPr>
          <w:p w14:paraId="1777AB63" w14:textId="40D80243" w:rsidR="005E70A7" w:rsidRPr="00C75D84" w:rsidRDefault="005E70A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Successful reperfusion, </w:t>
            </w:r>
            <w:r w:rsidR="00876A42" w:rsidRPr="00C75D84">
              <w:rPr>
                <w:rFonts w:eastAsia="MS PGothic"/>
              </w:rPr>
              <w:t>No (%)</w:t>
            </w:r>
          </w:p>
        </w:tc>
        <w:tc>
          <w:tcPr>
            <w:tcW w:w="1984" w:type="dxa"/>
            <w:noWrap/>
          </w:tcPr>
          <w:p w14:paraId="64F6A5E4" w14:textId="4D15979B" w:rsidR="005E70A7" w:rsidRPr="00C75D84" w:rsidRDefault="00E45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167 (62%)</w:t>
            </w:r>
          </w:p>
        </w:tc>
        <w:tc>
          <w:tcPr>
            <w:tcW w:w="1843" w:type="dxa"/>
          </w:tcPr>
          <w:p w14:paraId="65470D1E" w14:textId="0A8BBCE3" w:rsidR="005E70A7" w:rsidRPr="00C75D84" w:rsidRDefault="007A2D8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80 (59%)</w:t>
            </w:r>
          </w:p>
        </w:tc>
        <w:tc>
          <w:tcPr>
            <w:tcW w:w="1659" w:type="dxa"/>
            <w:noWrap/>
          </w:tcPr>
          <w:p w14:paraId="71CF2A50" w14:textId="06241449" w:rsidR="005E70A7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131639" w:rsidRPr="00C75D84">
              <w:rPr>
                <w:rFonts w:eastAsia="MS PGothic"/>
              </w:rPr>
              <w:t>.55</w:t>
            </w:r>
          </w:p>
        </w:tc>
      </w:tr>
      <w:tr w:rsidR="00C75D84" w:rsidRPr="00C75D84" w14:paraId="34966B86" w14:textId="77777777" w:rsidTr="009560BC">
        <w:trPr>
          <w:trHeight w:val="302"/>
        </w:trPr>
        <w:tc>
          <w:tcPr>
            <w:tcW w:w="3941" w:type="dxa"/>
            <w:noWrap/>
          </w:tcPr>
          <w:p w14:paraId="4B0486FE" w14:textId="438A34B4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716CF7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SAH, No. (%)</w:t>
            </w:r>
          </w:p>
        </w:tc>
        <w:tc>
          <w:tcPr>
            <w:tcW w:w="1984" w:type="dxa"/>
            <w:noWrap/>
          </w:tcPr>
          <w:p w14:paraId="07BB8C0E" w14:textId="03599D45" w:rsidR="006816F4" w:rsidRPr="00C75D84" w:rsidRDefault="00E45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30 (11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843" w:type="dxa"/>
          </w:tcPr>
          <w:p w14:paraId="40F89707" w14:textId="7C6FA4F6" w:rsidR="006816F4" w:rsidRPr="00C75D84" w:rsidRDefault="007A2D8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19</w:t>
            </w:r>
            <w:r w:rsidR="006816F4" w:rsidRPr="00C75D84">
              <w:rPr>
                <w:rFonts w:eastAsia="MS PGothic"/>
              </w:rPr>
              <w:t xml:space="preserve"> (</w:t>
            </w:r>
            <w:r w:rsidRPr="00C75D84">
              <w:rPr>
                <w:rFonts w:eastAsia="MS PGothic"/>
              </w:rPr>
              <w:t>14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</w:tcPr>
          <w:p w14:paraId="1BC6CC40" w14:textId="3804296B" w:rsidR="006816F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16F4" w:rsidRPr="00C75D84">
              <w:rPr>
                <w:rFonts w:eastAsia="MS PGothic"/>
              </w:rPr>
              <w:t>.</w:t>
            </w:r>
            <w:r w:rsidR="00744A38" w:rsidRPr="00C75D84">
              <w:rPr>
                <w:rFonts w:eastAsia="MS PGothic"/>
              </w:rPr>
              <w:t>40</w:t>
            </w:r>
          </w:p>
        </w:tc>
      </w:tr>
      <w:tr w:rsidR="00C75D84" w:rsidRPr="00C75D84" w14:paraId="45BE77CC" w14:textId="77777777" w:rsidTr="009560BC">
        <w:trPr>
          <w:trHeight w:val="302"/>
        </w:trPr>
        <w:tc>
          <w:tcPr>
            <w:tcW w:w="3941" w:type="dxa"/>
            <w:noWrap/>
          </w:tcPr>
          <w:p w14:paraId="613EB297" w14:textId="27D675BD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of 0–2 at 90 days</w:t>
            </w:r>
            <w:r w:rsidR="00876A42" w:rsidRPr="00C75D84">
              <w:rPr>
                <w:rFonts w:eastAsia="MS PGothic"/>
              </w:rPr>
              <w:t>, No. (%)</w:t>
            </w:r>
          </w:p>
        </w:tc>
        <w:tc>
          <w:tcPr>
            <w:tcW w:w="1984" w:type="dxa"/>
            <w:noWrap/>
          </w:tcPr>
          <w:p w14:paraId="3D56382D" w14:textId="5A57683D" w:rsidR="006816F4" w:rsidRPr="00C75D84" w:rsidRDefault="00E451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114 (4</w:t>
            </w:r>
            <w:r w:rsidR="006816F4" w:rsidRPr="00C75D84">
              <w:rPr>
                <w:rFonts w:eastAsia="MS PGothic"/>
              </w:rPr>
              <w:t>3%)</w:t>
            </w:r>
          </w:p>
        </w:tc>
        <w:tc>
          <w:tcPr>
            <w:tcW w:w="1843" w:type="dxa"/>
          </w:tcPr>
          <w:p w14:paraId="2FB5F0B6" w14:textId="430AE8BE" w:rsidR="006816F4" w:rsidRPr="00C75D84" w:rsidRDefault="007A2D8C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30 (22</w:t>
            </w:r>
            <w:r w:rsidR="006816F4" w:rsidRPr="00C75D84">
              <w:rPr>
                <w:rFonts w:eastAsia="MS PGothic"/>
              </w:rPr>
              <w:t>%)</w:t>
            </w:r>
          </w:p>
        </w:tc>
        <w:tc>
          <w:tcPr>
            <w:tcW w:w="1659" w:type="dxa"/>
            <w:noWrap/>
          </w:tcPr>
          <w:p w14:paraId="71E05234" w14:textId="74808EEA" w:rsidR="006816F4" w:rsidRPr="00C75D84" w:rsidRDefault="006816F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361BA275" w14:textId="77777777" w:rsidTr="009560BC">
        <w:trPr>
          <w:trHeight w:val="302"/>
        </w:trPr>
        <w:tc>
          <w:tcPr>
            <w:tcW w:w="3941" w:type="dxa"/>
            <w:noWrap/>
          </w:tcPr>
          <w:p w14:paraId="13964CDC" w14:textId="57F940FC" w:rsidR="00E74011" w:rsidRPr="00C75D84" w:rsidRDefault="00450CB6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0 at 90 days, No. (%)</w:t>
            </w:r>
          </w:p>
        </w:tc>
        <w:tc>
          <w:tcPr>
            <w:tcW w:w="1984" w:type="dxa"/>
            <w:noWrap/>
          </w:tcPr>
          <w:p w14:paraId="080F53EA" w14:textId="78DE29FF" w:rsidR="00E74011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29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11%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4F12F021" w14:textId="00C29824" w:rsidR="00E74011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6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4%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2492FDB4" w14:textId="77777777" w:rsidR="00E74011" w:rsidRPr="00C75D84" w:rsidRDefault="00E74011" w:rsidP="00AB2243">
            <w:pPr>
              <w:rPr>
                <w:rFonts w:eastAsia="MS PGothic"/>
              </w:rPr>
            </w:pPr>
          </w:p>
        </w:tc>
      </w:tr>
      <w:tr w:rsidR="00C75D84" w:rsidRPr="00C75D84" w14:paraId="3620EBD6" w14:textId="77777777" w:rsidTr="009560BC">
        <w:trPr>
          <w:trHeight w:val="302"/>
        </w:trPr>
        <w:tc>
          <w:tcPr>
            <w:tcW w:w="3941" w:type="dxa"/>
            <w:noWrap/>
          </w:tcPr>
          <w:p w14:paraId="74F4A3CF" w14:textId="35395EB6" w:rsidR="00E74011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1 at 90 days, No. (%)</w:t>
            </w:r>
          </w:p>
        </w:tc>
        <w:tc>
          <w:tcPr>
            <w:tcW w:w="1984" w:type="dxa"/>
            <w:noWrap/>
          </w:tcPr>
          <w:p w14:paraId="683D24DF" w14:textId="7DFE1624" w:rsidR="00E74011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38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14%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0CBC75C7" w14:textId="370912D2" w:rsidR="00E74011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10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7%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34FF02F3" w14:textId="77777777" w:rsidR="00E74011" w:rsidRPr="00C75D84" w:rsidRDefault="00E74011" w:rsidP="00AB2243">
            <w:pPr>
              <w:rPr>
                <w:rFonts w:eastAsia="MS PGothic"/>
              </w:rPr>
            </w:pPr>
          </w:p>
        </w:tc>
      </w:tr>
      <w:tr w:rsidR="00C75D84" w:rsidRPr="00C75D84" w14:paraId="7B186E97" w14:textId="77777777" w:rsidTr="009560BC">
        <w:trPr>
          <w:trHeight w:val="302"/>
        </w:trPr>
        <w:tc>
          <w:tcPr>
            <w:tcW w:w="3941" w:type="dxa"/>
            <w:noWrap/>
          </w:tcPr>
          <w:p w14:paraId="4260C4E8" w14:textId="343FB4A2" w:rsidR="00450CB6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2 at 90 days, No. (%)</w:t>
            </w:r>
          </w:p>
        </w:tc>
        <w:tc>
          <w:tcPr>
            <w:tcW w:w="1984" w:type="dxa"/>
            <w:noWrap/>
          </w:tcPr>
          <w:p w14:paraId="156ECC5B" w14:textId="17A462AF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47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18%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56A26AE4" w14:textId="7223E365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14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10%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2FEB90A2" w14:textId="77777777" w:rsidR="00450CB6" w:rsidRPr="00C75D84" w:rsidRDefault="00450CB6" w:rsidP="00AB2243">
            <w:pPr>
              <w:rPr>
                <w:rFonts w:eastAsia="MS PGothic"/>
              </w:rPr>
            </w:pPr>
          </w:p>
        </w:tc>
      </w:tr>
      <w:tr w:rsidR="00C75D84" w:rsidRPr="00C75D84" w14:paraId="78C91DFC" w14:textId="77777777" w:rsidTr="009560BC">
        <w:trPr>
          <w:trHeight w:val="302"/>
        </w:trPr>
        <w:tc>
          <w:tcPr>
            <w:tcW w:w="3941" w:type="dxa"/>
            <w:noWrap/>
          </w:tcPr>
          <w:p w14:paraId="58BC0949" w14:textId="5327192A" w:rsidR="00450CB6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3 at 90 days, No. (%)</w:t>
            </w:r>
          </w:p>
        </w:tc>
        <w:tc>
          <w:tcPr>
            <w:tcW w:w="1984" w:type="dxa"/>
            <w:noWrap/>
          </w:tcPr>
          <w:p w14:paraId="40BD104C" w14:textId="6FB37BF2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36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13%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3026FC71" w14:textId="65D7831D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13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10%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62AF43CE" w14:textId="77777777" w:rsidR="00450CB6" w:rsidRPr="00C75D84" w:rsidRDefault="00450CB6" w:rsidP="00AB2243">
            <w:pPr>
              <w:rPr>
                <w:rFonts w:eastAsia="MS PGothic"/>
              </w:rPr>
            </w:pPr>
          </w:p>
        </w:tc>
      </w:tr>
      <w:tr w:rsidR="00C75D84" w:rsidRPr="00C75D84" w14:paraId="771C59C3" w14:textId="77777777" w:rsidTr="009560BC">
        <w:trPr>
          <w:trHeight w:val="302"/>
        </w:trPr>
        <w:tc>
          <w:tcPr>
            <w:tcW w:w="3941" w:type="dxa"/>
            <w:noWrap/>
          </w:tcPr>
          <w:p w14:paraId="7330BF7F" w14:textId="165A2661" w:rsidR="00450CB6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4 at 90 days, No. (%)</w:t>
            </w:r>
          </w:p>
        </w:tc>
        <w:tc>
          <w:tcPr>
            <w:tcW w:w="1984" w:type="dxa"/>
            <w:noWrap/>
          </w:tcPr>
          <w:p w14:paraId="302F5503" w14:textId="53A6E33B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64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24%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22DD20E5" w14:textId="17CDDF42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53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39%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1843ABA3" w14:textId="77777777" w:rsidR="00450CB6" w:rsidRPr="00C75D84" w:rsidRDefault="00450CB6" w:rsidP="00AB2243">
            <w:pPr>
              <w:rPr>
                <w:rFonts w:eastAsia="MS PGothic"/>
              </w:rPr>
            </w:pPr>
          </w:p>
        </w:tc>
      </w:tr>
      <w:tr w:rsidR="00C75D84" w:rsidRPr="00C75D84" w14:paraId="6F31ED46" w14:textId="77777777" w:rsidTr="009560BC">
        <w:trPr>
          <w:trHeight w:val="302"/>
        </w:trPr>
        <w:tc>
          <w:tcPr>
            <w:tcW w:w="3941" w:type="dxa"/>
            <w:noWrap/>
          </w:tcPr>
          <w:p w14:paraId="0E327BB8" w14:textId="73C52068" w:rsidR="00450CB6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  mRS score of 5 at 90 days, No. (%)</w:t>
            </w:r>
          </w:p>
        </w:tc>
        <w:tc>
          <w:tcPr>
            <w:tcW w:w="1984" w:type="dxa"/>
            <w:noWrap/>
          </w:tcPr>
          <w:p w14:paraId="41C10C05" w14:textId="44683310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54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20%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25F6E74A" w14:textId="4FFA93C8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39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29%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0C13D07C" w14:textId="77777777" w:rsidR="00450CB6" w:rsidRPr="00C75D84" w:rsidRDefault="00450CB6" w:rsidP="00AB2243">
            <w:pPr>
              <w:rPr>
                <w:rFonts w:eastAsia="MS PGothic"/>
              </w:rPr>
            </w:pPr>
          </w:p>
        </w:tc>
      </w:tr>
      <w:tr w:rsidR="00C75D84" w:rsidRPr="00C75D84" w14:paraId="37D61AD4" w14:textId="77777777" w:rsidTr="009560BC">
        <w:trPr>
          <w:trHeight w:val="302"/>
        </w:trPr>
        <w:tc>
          <w:tcPr>
            <w:tcW w:w="3941" w:type="dxa"/>
            <w:noWrap/>
          </w:tcPr>
          <w:p w14:paraId="74904616" w14:textId="6C793DC6" w:rsidR="00450CB6" w:rsidRPr="00C75D84" w:rsidRDefault="0005569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Telephone interview, No. (%)</w:t>
            </w:r>
          </w:p>
        </w:tc>
        <w:tc>
          <w:tcPr>
            <w:tcW w:w="1984" w:type="dxa"/>
            <w:noWrap/>
          </w:tcPr>
          <w:p w14:paraId="5DDDA36A" w14:textId="6C7BC47A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81</w:t>
            </w:r>
            <w:r w:rsidR="00637F4F" w:rsidRPr="00C75D84">
              <w:rPr>
                <w:rFonts w:eastAsia="MS PGothic"/>
              </w:rPr>
              <w:t xml:space="preserve"> (</w:t>
            </w:r>
            <w:r w:rsidR="005C42F5" w:rsidRPr="00C75D84">
              <w:rPr>
                <w:rFonts w:eastAsia="MS PGothic"/>
              </w:rPr>
              <w:t>30%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1AD3093A" w14:textId="5B045152" w:rsidR="00450CB6" w:rsidRPr="00C75D84" w:rsidRDefault="00637F4F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7 (</w:t>
            </w:r>
            <w:r w:rsidR="00623C4E" w:rsidRPr="00C75D84">
              <w:rPr>
                <w:rFonts w:eastAsia="MS PGothic"/>
              </w:rPr>
              <w:t>5%</w:t>
            </w:r>
            <w:r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2D15C93E" w14:textId="5AA6338F" w:rsidR="00450CB6" w:rsidRPr="00C75D84" w:rsidRDefault="00623C4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&lt;0.01</w:t>
            </w:r>
          </w:p>
        </w:tc>
      </w:tr>
      <w:tr w:rsidR="00C75D84" w:rsidRPr="00C75D84" w14:paraId="6F738A98" w14:textId="77777777" w:rsidTr="009560BC">
        <w:trPr>
          <w:trHeight w:val="302"/>
        </w:trPr>
        <w:tc>
          <w:tcPr>
            <w:tcW w:w="3941" w:type="dxa"/>
            <w:noWrap/>
          </w:tcPr>
          <w:p w14:paraId="31B7D841" w14:textId="3C763CD7" w:rsidR="00450CB6" w:rsidRPr="00C75D84" w:rsidRDefault="00707363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Letter survey, </w:t>
            </w:r>
            <w:r w:rsidR="00EF711A" w:rsidRPr="00C75D84">
              <w:rPr>
                <w:rFonts w:eastAsia="MS PGothic"/>
              </w:rPr>
              <w:t>No. (%)</w:t>
            </w:r>
          </w:p>
        </w:tc>
        <w:tc>
          <w:tcPr>
            <w:tcW w:w="1984" w:type="dxa"/>
            <w:noWrap/>
          </w:tcPr>
          <w:p w14:paraId="74F0045C" w14:textId="2D646D51" w:rsidR="00450CB6" w:rsidRPr="00C75D84" w:rsidRDefault="00E8630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47</w:t>
            </w:r>
            <w:r w:rsidR="00637F4F" w:rsidRPr="00C75D84">
              <w:rPr>
                <w:rFonts w:eastAsia="MS PGothic"/>
              </w:rPr>
              <w:t xml:space="preserve"> (</w:t>
            </w:r>
            <w:r w:rsidR="00623C4E" w:rsidRPr="00C75D84">
              <w:rPr>
                <w:rFonts w:eastAsia="MS PGothic"/>
              </w:rPr>
              <w:t>18%</w:t>
            </w:r>
            <w:r w:rsidR="00637F4F" w:rsidRPr="00C75D84">
              <w:rPr>
                <w:rFonts w:eastAsia="MS PGothic"/>
              </w:rPr>
              <w:t>)</w:t>
            </w:r>
          </w:p>
        </w:tc>
        <w:tc>
          <w:tcPr>
            <w:tcW w:w="1843" w:type="dxa"/>
          </w:tcPr>
          <w:p w14:paraId="36E439F4" w14:textId="4FB0A5AF" w:rsidR="00450CB6" w:rsidRPr="00C75D84" w:rsidRDefault="00637F4F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28 (</w:t>
            </w:r>
            <w:r w:rsidR="00623C4E" w:rsidRPr="00C75D84">
              <w:rPr>
                <w:rFonts w:eastAsia="MS PGothic"/>
              </w:rPr>
              <w:t>21%</w:t>
            </w:r>
            <w:r w:rsidRPr="00C75D84">
              <w:rPr>
                <w:rFonts w:eastAsia="MS PGothic"/>
              </w:rPr>
              <w:t>)</w:t>
            </w:r>
          </w:p>
        </w:tc>
        <w:tc>
          <w:tcPr>
            <w:tcW w:w="1659" w:type="dxa"/>
            <w:noWrap/>
          </w:tcPr>
          <w:p w14:paraId="6C901B48" w14:textId="46D0FDD2" w:rsidR="00450CB6" w:rsidRPr="00C75D84" w:rsidRDefault="00623C4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0.44</w:t>
            </w:r>
          </w:p>
        </w:tc>
      </w:tr>
    </w:tbl>
    <w:p w14:paraId="6D599B32" w14:textId="5E3C2AE7" w:rsidR="006816F4" w:rsidRPr="00C75D84" w:rsidRDefault="00CA072B" w:rsidP="00AB2243">
      <w:r w:rsidRPr="00C75D84">
        <w:t>IQR indicates</w:t>
      </w:r>
      <w:r w:rsidR="006816F4" w:rsidRPr="00C75D84">
        <w:t xml:space="preserve"> interquartile rage; IV-rtPA, intravenous recombinant tissue plasminogen activator; mRS, modified Rankin Scale; NIHSS, National Institutes of Health Stroke Scale; PH2, parenchymal hematoma grade </w:t>
      </w:r>
      <w:r w:rsidR="00716CF7" w:rsidRPr="00C75D84">
        <w:t>2; and SAH, subarachnoid hemorrhage</w:t>
      </w:r>
      <w:r w:rsidR="006816F4" w:rsidRPr="00C75D84">
        <w:t>.</w:t>
      </w:r>
    </w:p>
    <w:p w14:paraId="409A809C" w14:textId="6363535A" w:rsidR="00B01764" w:rsidRPr="00C75D84" w:rsidRDefault="00716CF7" w:rsidP="00AB2243">
      <w:r w:rsidRPr="00C75D84">
        <w:t>*</w:t>
      </w:r>
      <w:r w:rsidR="006816F4" w:rsidRPr="00C75D84">
        <w:t>A grade of PH2 indicates hematoma with blood clots comprising more than one third of the infarcted area.</w:t>
      </w:r>
    </w:p>
    <w:p w14:paraId="2AA1A76C" w14:textId="77777777" w:rsidR="00B01764" w:rsidRPr="00C75D84" w:rsidRDefault="00B01764" w:rsidP="00AB2243">
      <w:r w:rsidRPr="00C75D84">
        <w:br w:type="page"/>
      </w:r>
    </w:p>
    <w:p w14:paraId="25DCE279" w14:textId="0F48AB6A" w:rsidR="00B01764" w:rsidRPr="00C75D84" w:rsidRDefault="00BC1D08" w:rsidP="00AB2243">
      <w:pPr>
        <w:outlineLvl w:val="0"/>
      </w:pPr>
      <w:r w:rsidRPr="00C75D84">
        <w:lastRenderedPageBreak/>
        <w:t>Supplemental Table 6</w:t>
      </w:r>
      <w:r w:rsidR="00B01764" w:rsidRPr="00C75D84">
        <w:t xml:space="preserve">: </w:t>
      </w:r>
      <w:r w:rsidR="001E3D4D" w:rsidRPr="00C75D84">
        <w:t>Multiple imputation methods</w:t>
      </w:r>
      <w:r w:rsidR="00B01764" w:rsidRPr="00C75D84">
        <w:t xml:space="preserve"> for </w:t>
      </w:r>
      <w:r w:rsidR="00FC6511" w:rsidRPr="00C75D84">
        <w:t>improvement</w:t>
      </w:r>
      <w:r w:rsidR="00B01764" w:rsidRPr="00C75D84">
        <w:t>.</w:t>
      </w:r>
    </w:p>
    <w:tbl>
      <w:tblPr>
        <w:tblStyle w:val="a4"/>
        <w:tblW w:w="9039" w:type="dxa"/>
        <w:tblLayout w:type="fixed"/>
        <w:tblLook w:val="0600" w:firstRow="0" w:lastRow="0" w:firstColumn="0" w:lastColumn="0" w:noHBand="1" w:noVBand="1"/>
      </w:tblPr>
      <w:tblGrid>
        <w:gridCol w:w="3825"/>
        <w:gridCol w:w="3654"/>
        <w:gridCol w:w="1560"/>
      </w:tblGrid>
      <w:tr w:rsidR="00C75D84" w:rsidRPr="00C75D84" w14:paraId="46CC224F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5E91366" w14:textId="77777777" w:rsidR="00B01764" w:rsidRPr="00C75D84" w:rsidRDefault="00B01764" w:rsidP="00AB224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799A08EB" w14:textId="77777777" w:rsidR="00B01764" w:rsidRPr="00C75D84" w:rsidRDefault="00B01764" w:rsidP="00AB2243">
            <w:pPr>
              <w:rPr>
                <w:b/>
              </w:rPr>
            </w:pPr>
            <w:r w:rsidRPr="00C75D84">
              <w:rPr>
                <w:b/>
                <w:kern w:val="24"/>
              </w:rPr>
              <w:t>Odds ratio</w:t>
            </w:r>
          </w:p>
          <w:p w14:paraId="2555098C" w14:textId="77777777" w:rsidR="00B01764" w:rsidRPr="00C75D84" w:rsidRDefault="00B01764" w:rsidP="00AB2243">
            <w:pPr>
              <w:rPr>
                <w:rFonts w:eastAsia="MS PGothic"/>
                <w:b/>
              </w:rPr>
            </w:pPr>
            <w:r w:rsidRPr="00C75D84">
              <w:rPr>
                <w:b/>
                <w:kern w:val="24"/>
              </w:rPr>
              <w:t>(95% Confidence Interval)</w:t>
            </w:r>
          </w:p>
        </w:tc>
        <w:tc>
          <w:tcPr>
            <w:tcW w:w="1560" w:type="dxa"/>
            <w:noWrap/>
            <w:hideMark/>
          </w:tcPr>
          <w:p w14:paraId="4A5C022C" w14:textId="77777777" w:rsidR="00B01764" w:rsidRPr="00C75D84" w:rsidRDefault="00B01764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74BB2318" w14:textId="77777777" w:rsidTr="000A5BAE">
        <w:trPr>
          <w:trHeight w:val="459"/>
        </w:trPr>
        <w:tc>
          <w:tcPr>
            <w:tcW w:w="3825" w:type="dxa"/>
            <w:noWrap/>
            <w:hideMark/>
          </w:tcPr>
          <w:p w14:paraId="204CFFC0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 (/y)</w:t>
            </w:r>
          </w:p>
        </w:tc>
        <w:tc>
          <w:tcPr>
            <w:tcW w:w="3654" w:type="dxa"/>
          </w:tcPr>
          <w:p w14:paraId="44FC346D" w14:textId="3375D281" w:rsidR="00B01764" w:rsidRPr="00C75D84" w:rsidRDefault="008D6B4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0.98 (0.95</w:t>
            </w:r>
            <w:r w:rsidR="00B01764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1.01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1A7424F9" w14:textId="121732F9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1</w:t>
            </w:r>
            <w:r w:rsidR="000528AC" w:rsidRPr="00C75D84">
              <w:rPr>
                <w:rFonts w:eastAsia="MS PGothic"/>
              </w:rPr>
              <w:t>3</w:t>
            </w:r>
          </w:p>
        </w:tc>
      </w:tr>
      <w:tr w:rsidR="00C75D84" w:rsidRPr="00C75D84" w14:paraId="5AF7C5B0" w14:textId="77777777" w:rsidTr="000A5BAE">
        <w:trPr>
          <w:trHeight w:val="300"/>
        </w:trPr>
        <w:tc>
          <w:tcPr>
            <w:tcW w:w="3825" w:type="dxa"/>
            <w:noWrap/>
          </w:tcPr>
          <w:p w14:paraId="4A3E4A3A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Atrial fibrillation</w:t>
            </w:r>
          </w:p>
        </w:tc>
        <w:tc>
          <w:tcPr>
            <w:tcW w:w="3654" w:type="dxa"/>
          </w:tcPr>
          <w:p w14:paraId="52B26C4F" w14:textId="5FF54B8A" w:rsidR="00B01764" w:rsidRPr="00C75D84" w:rsidRDefault="008D6B4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0.74 (0.</w:t>
            </w:r>
            <w:r w:rsidR="00B01764" w:rsidRPr="00C75D84">
              <w:rPr>
                <w:rFonts w:eastAsia="MS PGothic"/>
              </w:rPr>
              <w:t>3</w:t>
            </w:r>
            <w:r w:rsidRPr="00C75D84">
              <w:rPr>
                <w:rFonts w:eastAsia="MS PGothic"/>
              </w:rPr>
              <w:t>4–1.59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21F1F95A" w14:textId="3F4836E5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43</w:t>
            </w:r>
          </w:p>
        </w:tc>
      </w:tr>
      <w:tr w:rsidR="00C75D84" w:rsidRPr="00C75D84" w14:paraId="2026D9A3" w14:textId="77777777" w:rsidTr="000A5BAE">
        <w:trPr>
          <w:trHeight w:val="300"/>
        </w:trPr>
        <w:tc>
          <w:tcPr>
            <w:tcW w:w="3825" w:type="dxa"/>
            <w:noWrap/>
          </w:tcPr>
          <w:p w14:paraId="6E67E287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Hypertension</w:t>
            </w:r>
          </w:p>
        </w:tc>
        <w:tc>
          <w:tcPr>
            <w:tcW w:w="3654" w:type="dxa"/>
          </w:tcPr>
          <w:p w14:paraId="226A3CF8" w14:textId="769527DC" w:rsidR="00B01764" w:rsidRPr="00C75D84" w:rsidRDefault="008D6B4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0.87</w:t>
            </w:r>
            <w:r w:rsidR="00D37C0E" w:rsidRPr="00C75D84">
              <w:rPr>
                <w:rFonts w:eastAsia="MS PGothic"/>
              </w:rPr>
              <w:t xml:space="preserve"> (0.46</w:t>
            </w:r>
            <w:r w:rsidR="00B01764" w:rsidRPr="00C75D84">
              <w:rPr>
                <w:rFonts w:eastAsia="MS PGothic"/>
              </w:rPr>
              <w:t>–</w:t>
            </w:r>
            <w:r w:rsidR="00D37C0E" w:rsidRPr="00C75D84">
              <w:rPr>
                <w:rFonts w:eastAsia="MS PGothic"/>
              </w:rPr>
              <w:t>1.67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60B1CD89" w14:textId="5B232A07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68</w:t>
            </w:r>
          </w:p>
        </w:tc>
      </w:tr>
      <w:tr w:rsidR="00C75D84" w:rsidRPr="00C75D84" w14:paraId="6D569C42" w14:textId="77777777" w:rsidTr="000A5BAE">
        <w:trPr>
          <w:trHeight w:val="300"/>
        </w:trPr>
        <w:tc>
          <w:tcPr>
            <w:tcW w:w="3825" w:type="dxa"/>
            <w:noWrap/>
          </w:tcPr>
          <w:p w14:paraId="0D780607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Diabetes mellitus</w:t>
            </w:r>
          </w:p>
        </w:tc>
        <w:tc>
          <w:tcPr>
            <w:tcW w:w="3654" w:type="dxa"/>
          </w:tcPr>
          <w:p w14:paraId="508BFCC7" w14:textId="38DC8DE2" w:rsidR="00B01764" w:rsidRPr="00C75D84" w:rsidRDefault="00D37C0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1.03 (0.35–2.99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256D4E03" w14:textId="508AD151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96</w:t>
            </w:r>
          </w:p>
        </w:tc>
      </w:tr>
      <w:tr w:rsidR="00C75D84" w:rsidRPr="00C75D84" w14:paraId="04B89F0E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EB581A5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NIHSS (/1 point)</w:t>
            </w:r>
          </w:p>
        </w:tc>
        <w:tc>
          <w:tcPr>
            <w:tcW w:w="3654" w:type="dxa"/>
          </w:tcPr>
          <w:p w14:paraId="043B5F8D" w14:textId="329AD736" w:rsidR="00B01764" w:rsidRPr="00C75D84" w:rsidRDefault="00D37C0E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0.97 (0.92</w:t>
            </w:r>
            <w:r w:rsidR="002F0EBD" w:rsidRPr="00C75D84">
              <w:rPr>
                <w:rFonts w:eastAsia="MS PGothic"/>
              </w:rPr>
              <w:t>–1.02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4CD5812" w14:textId="4C46C952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2F0EBD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18</w:t>
            </w:r>
          </w:p>
        </w:tc>
      </w:tr>
      <w:tr w:rsidR="00C75D84" w:rsidRPr="00C75D84" w14:paraId="47D33874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39BAA0F2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 therapy</w:t>
            </w:r>
          </w:p>
        </w:tc>
        <w:tc>
          <w:tcPr>
            <w:tcW w:w="3654" w:type="dxa"/>
          </w:tcPr>
          <w:p w14:paraId="47BD3AFB" w14:textId="6889C6E6" w:rsidR="00B01764" w:rsidRPr="00C75D84" w:rsidRDefault="002F0EB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1.28</w:t>
            </w:r>
            <w:r w:rsidR="00B01764" w:rsidRPr="00C75D84">
              <w:rPr>
                <w:rFonts w:eastAsia="MS PGothic"/>
              </w:rPr>
              <w:t xml:space="preserve"> (0.</w:t>
            </w:r>
            <w:r w:rsidRPr="00C75D84">
              <w:rPr>
                <w:rFonts w:eastAsia="MS PGothic"/>
              </w:rPr>
              <w:t>53</w:t>
            </w:r>
            <w:r w:rsidR="00B01764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3.11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418C8B92" w14:textId="1E855079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="00FC6511" w:rsidRPr="00C75D84">
              <w:rPr>
                <w:rFonts w:eastAsia="MS PGothic"/>
              </w:rPr>
              <w:t>58</w:t>
            </w:r>
          </w:p>
        </w:tc>
      </w:tr>
      <w:tr w:rsidR="00C75D84" w:rsidRPr="00C75D84" w14:paraId="06C01A62" w14:textId="77777777" w:rsidTr="000A5BAE">
        <w:trPr>
          <w:trHeight w:val="300"/>
        </w:trPr>
        <w:tc>
          <w:tcPr>
            <w:tcW w:w="3825" w:type="dxa"/>
            <w:noWrap/>
          </w:tcPr>
          <w:p w14:paraId="0D29A0DF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reperfusion</w:t>
            </w:r>
          </w:p>
        </w:tc>
        <w:tc>
          <w:tcPr>
            <w:tcW w:w="3654" w:type="dxa"/>
          </w:tcPr>
          <w:p w14:paraId="110D3F9D" w14:textId="5DBA0BE7" w:rsidR="00B01764" w:rsidRPr="00C75D84" w:rsidRDefault="002F0EB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2.91 (1.39</w:t>
            </w:r>
            <w:r w:rsidR="00B01764" w:rsidRPr="00C75D84">
              <w:rPr>
                <w:rFonts w:eastAsia="MS PGothic"/>
              </w:rPr>
              <w:t>–</w:t>
            </w:r>
            <w:r w:rsidR="006B0182" w:rsidRPr="00C75D84">
              <w:rPr>
                <w:rFonts w:eastAsia="MS PGothic"/>
              </w:rPr>
              <w:t>6.08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444E3124" w14:textId="5345D80B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620BF4C5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12C0CF16" w14:textId="5851C38A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841AEC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</w:t>
            </w:r>
          </w:p>
        </w:tc>
        <w:tc>
          <w:tcPr>
            <w:tcW w:w="3654" w:type="dxa"/>
          </w:tcPr>
          <w:p w14:paraId="09D53C4A" w14:textId="0838531D" w:rsidR="00B01764" w:rsidRPr="00C75D84" w:rsidRDefault="006B0182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1.27</w:t>
            </w:r>
            <w:r w:rsidR="00680325" w:rsidRPr="00C75D84">
              <w:rPr>
                <w:rFonts w:eastAsia="MS PGothic"/>
              </w:rPr>
              <w:t xml:space="preserve"> (0.42</w:t>
            </w:r>
            <w:r w:rsidR="00B01764" w:rsidRPr="00C75D84">
              <w:rPr>
                <w:rFonts w:eastAsia="MS PGothic"/>
              </w:rPr>
              <w:t>–</w:t>
            </w:r>
            <w:r w:rsidR="00680325" w:rsidRPr="00C75D84">
              <w:rPr>
                <w:rFonts w:eastAsia="MS PGothic"/>
              </w:rPr>
              <w:t>3.85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54768653" w14:textId="2C4D9634" w:rsidR="00B01764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.6</w:t>
            </w:r>
            <w:r w:rsidR="00FC6511" w:rsidRPr="00C75D84">
              <w:rPr>
                <w:rFonts w:eastAsia="MS PGothic"/>
              </w:rPr>
              <w:t>7</w:t>
            </w:r>
          </w:p>
        </w:tc>
      </w:tr>
      <w:tr w:rsidR="00C75D84" w:rsidRPr="00C75D84" w14:paraId="234FF7AD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C92A9F5" w14:textId="77777777" w:rsidR="00B01764" w:rsidRPr="00C75D84" w:rsidRDefault="00B0176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at 90 days (/1 point)</w:t>
            </w:r>
          </w:p>
        </w:tc>
        <w:tc>
          <w:tcPr>
            <w:tcW w:w="3654" w:type="dxa"/>
          </w:tcPr>
          <w:p w14:paraId="118EF9D1" w14:textId="214D42B1" w:rsidR="00B01764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1.33 (1.03</w:t>
            </w:r>
            <w:r w:rsidR="00B01764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1.71</w:t>
            </w:r>
            <w:r w:rsidR="00B01764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35128A4A" w14:textId="3DD21ADA" w:rsidR="00B01764" w:rsidRPr="00C75D84" w:rsidRDefault="00FC6511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B01764" w:rsidRPr="00C75D84">
              <w:rPr>
                <w:rFonts w:eastAsia="MS PGothic"/>
              </w:rPr>
              <w:t>.</w:t>
            </w:r>
            <w:r w:rsidRPr="00C75D84">
              <w:rPr>
                <w:rFonts w:eastAsia="MS PGothic"/>
              </w:rPr>
              <w:t>05</w:t>
            </w:r>
          </w:p>
        </w:tc>
      </w:tr>
    </w:tbl>
    <w:p w14:paraId="4DDD6391" w14:textId="4B15A165" w:rsidR="00B01764" w:rsidRPr="00C75D84" w:rsidRDefault="00716CF7" w:rsidP="00AB2243">
      <w:r w:rsidRPr="00C75D84">
        <w:t>IV-rtPA indicates</w:t>
      </w:r>
      <w:r w:rsidR="00B01764" w:rsidRPr="00C75D84">
        <w:t xml:space="preserve"> intravenous recombinant tissue plasminogen activator; mRS; modified Rankin Scale; NIHSS, National Institutes of Health Stroke Scale; PH2, parenchymal hematoma grade 2; </w:t>
      </w:r>
      <w:r w:rsidR="00841AEC" w:rsidRPr="00C75D84">
        <w:t xml:space="preserve">and </w:t>
      </w:r>
      <w:r w:rsidR="00B01764" w:rsidRPr="00C75D84">
        <w:t>SAH, subarachnoid hemorrhage.</w:t>
      </w:r>
    </w:p>
    <w:p w14:paraId="774DD443" w14:textId="4890CAD5" w:rsidR="00680325" w:rsidRPr="00C75D84" w:rsidRDefault="00841AEC" w:rsidP="00AB2243">
      <w:r w:rsidRPr="00C75D84">
        <w:t>*</w:t>
      </w:r>
      <w:r w:rsidR="00B01764" w:rsidRPr="00C75D84">
        <w:t>A grade of PH2 indicates hematoma with blood clots comprising more than one third of the infarcted area.</w:t>
      </w:r>
    </w:p>
    <w:p w14:paraId="63F4612A" w14:textId="77777777" w:rsidR="00680325" w:rsidRPr="00C75D84" w:rsidRDefault="00680325" w:rsidP="00AB2243">
      <w:r w:rsidRPr="00C75D84">
        <w:br w:type="page"/>
      </w:r>
    </w:p>
    <w:p w14:paraId="45E103CC" w14:textId="6EEBAE9D" w:rsidR="00680325" w:rsidRPr="00C75D84" w:rsidRDefault="00BC1D08" w:rsidP="00AB2243">
      <w:pPr>
        <w:outlineLvl w:val="0"/>
      </w:pPr>
      <w:r w:rsidRPr="00C75D84">
        <w:lastRenderedPageBreak/>
        <w:t>Supplemental Table 7</w:t>
      </w:r>
      <w:r w:rsidR="00680325" w:rsidRPr="00C75D84">
        <w:t xml:space="preserve">: Multiple imputation methods for </w:t>
      </w:r>
      <w:r w:rsidR="00F01085" w:rsidRPr="00C75D84">
        <w:t>deterioration</w:t>
      </w:r>
      <w:r w:rsidR="00680325" w:rsidRPr="00C75D84">
        <w:t>.</w:t>
      </w:r>
    </w:p>
    <w:tbl>
      <w:tblPr>
        <w:tblStyle w:val="a4"/>
        <w:tblW w:w="9039" w:type="dxa"/>
        <w:tblLayout w:type="fixed"/>
        <w:tblLook w:val="0600" w:firstRow="0" w:lastRow="0" w:firstColumn="0" w:lastColumn="0" w:noHBand="1" w:noVBand="1"/>
      </w:tblPr>
      <w:tblGrid>
        <w:gridCol w:w="3825"/>
        <w:gridCol w:w="3654"/>
        <w:gridCol w:w="1560"/>
      </w:tblGrid>
      <w:tr w:rsidR="00C75D84" w:rsidRPr="00C75D84" w14:paraId="632503D0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645B7B61" w14:textId="77777777" w:rsidR="00680325" w:rsidRPr="00C75D84" w:rsidRDefault="00680325" w:rsidP="00AB224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14:paraId="24992303" w14:textId="77777777" w:rsidR="00680325" w:rsidRPr="00C75D84" w:rsidRDefault="00680325" w:rsidP="00AB2243">
            <w:pPr>
              <w:rPr>
                <w:b/>
              </w:rPr>
            </w:pPr>
            <w:r w:rsidRPr="00C75D84">
              <w:rPr>
                <w:b/>
                <w:kern w:val="24"/>
              </w:rPr>
              <w:t>Odds ratio</w:t>
            </w:r>
          </w:p>
          <w:p w14:paraId="21E0FDB6" w14:textId="77777777" w:rsidR="00680325" w:rsidRPr="00C75D84" w:rsidRDefault="00680325" w:rsidP="00AB2243">
            <w:pPr>
              <w:rPr>
                <w:rFonts w:eastAsia="MS PGothic"/>
                <w:b/>
              </w:rPr>
            </w:pPr>
            <w:r w:rsidRPr="00C75D84">
              <w:rPr>
                <w:b/>
                <w:kern w:val="24"/>
              </w:rPr>
              <w:t>(95% Confidence Interval)</w:t>
            </w:r>
          </w:p>
        </w:tc>
        <w:tc>
          <w:tcPr>
            <w:tcW w:w="1560" w:type="dxa"/>
            <w:noWrap/>
            <w:hideMark/>
          </w:tcPr>
          <w:p w14:paraId="4F71FDDE" w14:textId="77777777" w:rsidR="00680325" w:rsidRPr="00C75D84" w:rsidRDefault="00680325" w:rsidP="00AB2243">
            <w:pPr>
              <w:rPr>
                <w:rFonts w:eastAsia="MS PGothic"/>
                <w:b/>
              </w:rPr>
            </w:pPr>
            <w:r w:rsidRPr="00C75D84">
              <w:rPr>
                <w:rFonts w:eastAsia="MS PGothic"/>
                <w:b/>
                <w:i/>
              </w:rPr>
              <w:t>P</w:t>
            </w:r>
            <w:r w:rsidRPr="00C75D84">
              <w:rPr>
                <w:rFonts w:eastAsia="MS PGothic"/>
                <w:b/>
              </w:rPr>
              <w:t xml:space="preserve"> value</w:t>
            </w:r>
          </w:p>
        </w:tc>
      </w:tr>
      <w:tr w:rsidR="00C75D84" w:rsidRPr="00C75D84" w14:paraId="18E97DBF" w14:textId="77777777" w:rsidTr="000A5BAE">
        <w:trPr>
          <w:trHeight w:val="459"/>
        </w:trPr>
        <w:tc>
          <w:tcPr>
            <w:tcW w:w="3825" w:type="dxa"/>
            <w:noWrap/>
            <w:hideMark/>
          </w:tcPr>
          <w:p w14:paraId="1E103E6C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Age (/y)</w:t>
            </w:r>
          </w:p>
        </w:tc>
        <w:tc>
          <w:tcPr>
            <w:tcW w:w="3654" w:type="dxa"/>
          </w:tcPr>
          <w:p w14:paraId="70377260" w14:textId="17452B4C" w:rsidR="00680325" w:rsidRPr="00C75D84" w:rsidRDefault="005A34C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1.04 (1.00</w:t>
            </w:r>
            <w:r w:rsidR="00680325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1.08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1A2BAF1C" w14:textId="79ACE52A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="00F01085" w:rsidRPr="00C75D84">
              <w:rPr>
                <w:rFonts w:eastAsia="MS PGothic"/>
              </w:rPr>
              <w:t>06</w:t>
            </w:r>
          </w:p>
        </w:tc>
      </w:tr>
      <w:tr w:rsidR="00C75D84" w:rsidRPr="00C75D84" w14:paraId="20F3CD51" w14:textId="77777777" w:rsidTr="000A5BAE">
        <w:trPr>
          <w:trHeight w:val="300"/>
        </w:trPr>
        <w:tc>
          <w:tcPr>
            <w:tcW w:w="3825" w:type="dxa"/>
            <w:noWrap/>
          </w:tcPr>
          <w:p w14:paraId="5089C12F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Atrial fibrillation</w:t>
            </w:r>
          </w:p>
        </w:tc>
        <w:tc>
          <w:tcPr>
            <w:tcW w:w="3654" w:type="dxa"/>
          </w:tcPr>
          <w:p w14:paraId="4FC4F5C6" w14:textId="11652919" w:rsidR="00680325" w:rsidRPr="00C75D84" w:rsidRDefault="005A34C7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0.97</w:t>
            </w:r>
            <w:r w:rsidR="00680325" w:rsidRPr="00C75D84">
              <w:rPr>
                <w:rFonts w:eastAsia="MS PGothic"/>
              </w:rPr>
              <w:t xml:space="preserve"> (0.</w:t>
            </w:r>
            <w:r w:rsidRPr="00C75D84">
              <w:rPr>
                <w:rFonts w:eastAsia="MS PGothic"/>
              </w:rPr>
              <w:t>56–1.70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521594A1" w14:textId="49803911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="00F01085" w:rsidRPr="00C75D84">
              <w:rPr>
                <w:rFonts w:eastAsia="MS PGothic"/>
              </w:rPr>
              <w:t>92</w:t>
            </w:r>
          </w:p>
        </w:tc>
      </w:tr>
      <w:tr w:rsidR="00C75D84" w:rsidRPr="00C75D84" w14:paraId="1B0EBF14" w14:textId="77777777" w:rsidTr="000A5BAE">
        <w:trPr>
          <w:trHeight w:val="300"/>
        </w:trPr>
        <w:tc>
          <w:tcPr>
            <w:tcW w:w="3825" w:type="dxa"/>
            <w:noWrap/>
          </w:tcPr>
          <w:p w14:paraId="44185453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Hypertension</w:t>
            </w:r>
          </w:p>
        </w:tc>
        <w:tc>
          <w:tcPr>
            <w:tcW w:w="3654" w:type="dxa"/>
          </w:tcPr>
          <w:p w14:paraId="7467BAF5" w14:textId="6E7CB558" w:rsidR="00680325" w:rsidRPr="00C75D84" w:rsidRDefault="00BC2FC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1.28 (0.65</w:t>
            </w:r>
            <w:r w:rsidR="00680325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2.51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4A7C3BCB" w14:textId="4EDD352C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="00F01085" w:rsidRPr="00C75D84">
              <w:rPr>
                <w:rFonts w:eastAsia="MS PGothic"/>
              </w:rPr>
              <w:t>47</w:t>
            </w:r>
          </w:p>
        </w:tc>
      </w:tr>
      <w:tr w:rsidR="00C75D84" w:rsidRPr="00C75D84" w14:paraId="2FB3DED2" w14:textId="77777777" w:rsidTr="000A5BAE">
        <w:trPr>
          <w:trHeight w:val="300"/>
        </w:trPr>
        <w:tc>
          <w:tcPr>
            <w:tcW w:w="3825" w:type="dxa"/>
            <w:noWrap/>
          </w:tcPr>
          <w:p w14:paraId="1FC51E10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Diabetes mellitus</w:t>
            </w:r>
          </w:p>
        </w:tc>
        <w:tc>
          <w:tcPr>
            <w:tcW w:w="3654" w:type="dxa"/>
          </w:tcPr>
          <w:p w14:paraId="681EFD57" w14:textId="2EF70D28" w:rsidR="00680325" w:rsidRPr="00C75D84" w:rsidRDefault="00BC2FC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1.44 (0.8</w:t>
            </w:r>
            <w:r w:rsidR="00680325" w:rsidRPr="00C75D84">
              <w:rPr>
                <w:rFonts w:eastAsia="MS PGothic"/>
              </w:rPr>
              <w:t>5</w:t>
            </w:r>
            <w:r w:rsidRPr="00C75D84">
              <w:rPr>
                <w:rFonts w:eastAsia="MS PGothic"/>
              </w:rPr>
              <w:t>–2.42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07E9CEEC" w14:textId="68DA5737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="00F01085" w:rsidRPr="00C75D84">
              <w:rPr>
                <w:rFonts w:eastAsia="MS PGothic"/>
              </w:rPr>
              <w:t>17</w:t>
            </w:r>
          </w:p>
        </w:tc>
      </w:tr>
      <w:tr w:rsidR="00C75D84" w:rsidRPr="00C75D84" w14:paraId="1F9C9275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277E2C7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NIHSS (/1 point)</w:t>
            </w:r>
          </w:p>
        </w:tc>
        <w:tc>
          <w:tcPr>
            <w:tcW w:w="3654" w:type="dxa"/>
          </w:tcPr>
          <w:p w14:paraId="6C43A084" w14:textId="7FF70567" w:rsidR="00680325" w:rsidRPr="00C75D84" w:rsidRDefault="00BC2FC4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1.05</w:t>
            </w:r>
            <w:r w:rsidR="00A059DA" w:rsidRPr="00C75D84">
              <w:rPr>
                <w:rFonts w:eastAsia="MS PGothic"/>
              </w:rPr>
              <w:t xml:space="preserve"> (1.01–1.09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7971D8F1" w14:textId="230CCD83" w:rsidR="00680325" w:rsidRPr="00C75D84" w:rsidRDefault="00F0108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Pr="00C75D84">
              <w:rPr>
                <w:rFonts w:eastAsia="MS PGothic"/>
              </w:rPr>
              <w:t>05</w:t>
            </w:r>
          </w:p>
        </w:tc>
      </w:tr>
      <w:tr w:rsidR="00C75D84" w:rsidRPr="00C75D84" w14:paraId="7FB2843A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54AB648D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IV-rtPA therapy</w:t>
            </w:r>
          </w:p>
        </w:tc>
        <w:tc>
          <w:tcPr>
            <w:tcW w:w="3654" w:type="dxa"/>
          </w:tcPr>
          <w:p w14:paraId="4E3D4B17" w14:textId="1314B3F8" w:rsidR="00680325" w:rsidRPr="00C75D84" w:rsidRDefault="00A059DA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0.83</w:t>
            </w:r>
            <w:r w:rsidR="00680325" w:rsidRPr="00C75D84">
              <w:rPr>
                <w:rFonts w:eastAsia="MS PGothic"/>
              </w:rPr>
              <w:t xml:space="preserve"> (0.</w:t>
            </w:r>
            <w:r w:rsidRPr="00C75D84">
              <w:rPr>
                <w:rFonts w:eastAsia="MS PGothic"/>
              </w:rPr>
              <w:t>49</w:t>
            </w:r>
            <w:r w:rsidR="00680325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1.42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20769157" w14:textId="5F647D5E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</w:t>
            </w:r>
            <w:r w:rsidR="00F01085" w:rsidRPr="00C75D84">
              <w:rPr>
                <w:rFonts w:eastAsia="MS PGothic"/>
              </w:rPr>
              <w:t>50</w:t>
            </w:r>
          </w:p>
        </w:tc>
      </w:tr>
      <w:tr w:rsidR="00C75D84" w:rsidRPr="00C75D84" w14:paraId="665A4262" w14:textId="77777777" w:rsidTr="000A5BAE">
        <w:trPr>
          <w:trHeight w:val="300"/>
        </w:trPr>
        <w:tc>
          <w:tcPr>
            <w:tcW w:w="3825" w:type="dxa"/>
            <w:noWrap/>
          </w:tcPr>
          <w:p w14:paraId="7E87AC2A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Successful reperfusion</w:t>
            </w:r>
          </w:p>
        </w:tc>
        <w:tc>
          <w:tcPr>
            <w:tcW w:w="3654" w:type="dxa"/>
          </w:tcPr>
          <w:p w14:paraId="35E4B448" w14:textId="710E7238" w:rsidR="00680325" w:rsidRPr="00C75D84" w:rsidRDefault="00A059DA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0.41 (0.24</w:t>
            </w:r>
            <w:r w:rsidR="00680325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0.69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</w:tcPr>
          <w:p w14:paraId="21E4ECB9" w14:textId="2114E166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 xml:space="preserve">&lt; </w:t>
            </w:r>
            <w:r w:rsidR="00E04ECD" w:rsidRPr="00C75D84">
              <w:rPr>
                <w:rFonts w:eastAsia="MS PGothic"/>
              </w:rPr>
              <w:t>0</w:t>
            </w:r>
            <w:r w:rsidRPr="00C75D84">
              <w:rPr>
                <w:rFonts w:eastAsia="MS PGothic"/>
              </w:rPr>
              <w:t>.01</w:t>
            </w:r>
          </w:p>
        </w:tc>
      </w:tr>
      <w:tr w:rsidR="00C75D84" w:rsidRPr="00C75D84" w14:paraId="2D2E7E23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2FB186E3" w14:textId="3DBC0FBA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PH2</w:t>
            </w:r>
            <w:r w:rsidR="00841AEC" w:rsidRPr="00C75D84">
              <w:rPr>
                <w:rFonts w:eastAsia="MS PGothic"/>
              </w:rPr>
              <w:t>*</w:t>
            </w:r>
            <w:r w:rsidRPr="00C75D84">
              <w:rPr>
                <w:rFonts w:eastAsia="MS PGothic"/>
              </w:rPr>
              <w:t xml:space="preserve"> or SAH</w:t>
            </w:r>
          </w:p>
        </w:tc>
        <w:tc>
          <w:tcPr>
            <w:tcW w:w="3654" w:type="dxa"/>
          </w:tcPr>
          <w:p w14:paraId="489091C6" w14:textId="4AABF61C" w:rsidR="00680325" w:rsidRPr="00C75D84" w:rsidRDefault="00A059DA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1.23</w:t>
            </w:r>
            <w:r w:rsidR="00027138" w:rsidRPr="00C75D84">
              <w:rPr>
                <w:rFonts w:eastAsia="MS PGothic"/>
              </w:rPr>
              <w:t xml:space="preserve"> (0.48</w:t>
            </w:r>
            <w:r w:rsidR="00680325" w:rsidRPr="00C75D84">
              <w:rPr>
                <w:rFonts w:eastAsia="MS PGothic"/>
              </w:rPr>
              <w:t>–</w:t>
            </w:r>
            <w:r w:rsidR="00027138" w:rsidRPr="00C75D84">
              <w:rPr>
                <w:rFonts w:eastAsia="MS PGothic"/>
              </w:rPr>
              <w:t>3.11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6D353491" w14:textId="7A294301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680325" w:rsidRPr="00C75D84">
              <w:rPr>
                <w:rFonts w:eastAsia="MS PGothic"/>
              </w:rPr>
              <w:t>.67</w:t>
            </w:r>
          </w:p>
        </w:tc>
      </w:tr>
      <w:tr w:rsidR="00C75D84" w:rsidRPr="00C75D84" w14:paraId="5FFF475C" w14:textId="77777777" w:rsidTr="000A5BAE">
        <w:trPr>
          <w:trHeight w:val="300"/>
        </w:trPr>
        <w:tc>
          <w:tcPr>
            <w:tcW w:w="3825" w:type="dxa"/>
            <w:noWrap/>
            <w:hideMark/>
          </w:tcPr>
          <w:p w14:paraId="6BA9C813" w14:textId="77777777" w:rsidR="00680325" w:rsidRPr="00C75D84" w:rsidRDefault="00680325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mRS score at 90 days (/1 point)</w:t>
            </w:r>
          </w:p>
        </w:tc>
        <w:tc>
          <w:tcPr>
            <w:tcW w:w="3654" w:type="dxa"/>
          </w:tcPr>
          <w:p w14:paraId="6B6D660E" w14:textId="64D29B2E" w:rsidR="00680325" w:rsidRPr="00C75D84" w:rsidRDefault="00027138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0.87 (0.72</w:t>
            </w:r>
            <w:r w:rsidR="00680325" w:rsidRPr="00C75D84">
              <w:rPr>
                <w:rFonts w:eastAsia="MS PGothic"/>
              </w:rPr>
              <w:t>–</w:t>
            </w:r>
            <w:r w:rsidRPr="00C75D84">
              <w:rPr>
                <w:rFonts w:eastAsia="MS PGothic"/>
              </w:rPr>
              <w:t>1.06</w:t>
            </w:r>
            <w:r w:rsidR="00680325" w:rsidRPr="00C75D84">
              <w:rPr>
                <w:rFonts w:eastAsia="MS PGothic"/>
              </w:rPr>
              <w:t>)</w:t>
            </w:r>
          </w:p>
        </w:tc>
        <w:tc>
          <w:tcPr>
            <w:tcW w:w="1560" w:type="dxa"/>
            <w:noWrap/>
            <w:hideMark/>
          </w:tcPr>
          <w:p w14:paraId="5EF10951" w14:textId="32731BAA" w:rsidR="00680325" w:rsidRPr="00C75D84" w:rsidRDefault="00E04ECD" w:rsidP="00AB2243">
            <w:pPr>
              <w:rPr>
                <w:rFonts w:eastAsia="MS PGothic"/>
              </w:rPr>
            </w:pPr>
            <w:r w:rsidRPr="00C75D84">
              <w:rPr>
                <w:rFonts w:eastAsia="MS PGothic"/>
              </w:rPr>
              <w:t>0</w:t>
            </w:r>
            <w:r w:rsidR="00F01085" w:rsidRPr="00C75D84">
              <w:rPr>
                <w:rFonts w:eastAsia="MS PGothic"/>
              </w:rPr>
              <w:t>.17</w:t>
            </w:r>
          </w:p>
        </w:tc>
      </w:tr>
    </w:tbl>
    <w:p w14:paraId="5F617394" w14:textId="718EFE12" w:rsidR="00680325" w:rsidRPr="00C75D84" w:rsidRDefault="00841AEC" w:rsidP="00AB2243">
      <w:r w:rsidRPr="00C75D84">
        <w:t>IV-rtPA indicates</w:t>
      </w:r>
      <w:r w:rsidR="00680325" w:rsidRPr="00C75D84">
        <w:t xml:space="preserve"> intravenous recombinant tissue plasminogen activator; mRS; modified Rankin Scale; NIHSS, National Institutes of Health Stroke Scale; PH2, parenchymal hematoma grade 2; </w:t>
      </w:r>
      <w:r w:rsidRPr="00C75D84">
        <w:t xml:space="preserve">and </w:t>
      </w:r>
      <w:r w:rsidR="00680325" w:rsidRPr="00C75D84">
        <w:t>SAH, subarachnoid hemorrhage.</w:t>
      </w:r>
    </w:p>
    <w:p w14:paraId="2E42EABD" w14:textId="27BAA98B" w:rsidR="00784CE4" w:rsidRPr="00C75D84" w:rsidRDefault="00841AEC" w:rsidP="00AB2243">
      <w:r w:rsidRPr="00C75D84">
        <w:t>*</w:t>
      </w:r>
      <w:r w:rsidR="00680325" w:rsidRPr="00C75D84">
        <w:t>A grade of PH2 indicates hematoma with blood clots comprising more than one third of the infarcted area.</w:t>
      </w:r>
    </w:p>
    <w:p w14:paraId="349119DA" w14:textId="77777777" w:rsidR="00784CE4" w:rsidRPr="00C75D84" w:rsidRDefault="00784CE4" w:rsidP="00AB2243">
      <w:r w:rsidRPr="00C75D84">
        <w:br w:type="page"/>
      </w:r>
    </w:p>
    <w:p w14:paraId="65FDCD67" w14:textId="57290790" w:rsidR="003D3114" w:rsidRPr="00C75D84" w:rsidRDefault="002C10DC" w:rsidP="00AB2243">
      <w:r w:rsidRPr="00C75D84">
        <w:lastRenderedPageBreak/>
        <w:t xml:space="preserve">Supplemental </w:t>
      </w:r>
      <w:r w:rsidR="00410DAB" w:rsidRPr="00C75D84">
        <w:t xml:space="preserve">Figure </w:t>
      </w:r>
      <w:r w:rsidRPr="00C75D84">
        <w:t>1</w:t>
      </w:r>
    </w:p>
    <w:p w14:paraId="6F5EFD80" w14:textId="7594E409" w:rsidR="003D3114" w:rsidRPr="00C75D84" w:rsidRDefault="00DD7436" w:rsidP="00AB2243">
      <w:r w:rsidRPr="00C75D84">
        <w:rPr>
          <w:noProof/>
        </w:rPr>
        <w:drawing>
          <wp:inline distT="0" distB="0" distL="0" distR="0" wp14:anchorId="6BFD1604" wp14:editId="38A24B26">
            <wp:extent cx="6031230" cy="40455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igure 1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A8DD7" w14:textId="6E521491" w:rsidR="00BE4354" w:rsidRPr="00C75D84" w:rsidRDefault="004A5586" w:rsidP="00AB2243">
      <w:r w:rsidRPr="00C75D84">
        <w:t>Numbers of d</w:t>
      </w:r>
      <w:r w:rsidR="00BE4354" w:rsidRPr="00C75D84">
        <w:t xml:space="preserve">irect angioplasty, </w:t>
      </w:r>
      <w:r w:rsidR="00346170" w:rsidRPr="00C75D84">
        <w:t>Merci Retrieval System</w:t>
      </w:r>
      <w:r w:rsidR="00BE4354" w:rsidRPr="00C75D84">
        <w:t>, Penumbra</w:t>
      </w:r>
      <w:r w:rsidR="003C40C4" w:rsidRPr="00C75D84">
        <w:t xml:space="preserve"> System</w:t>
      </w:r>
      <w:r w:rsidR="00BE4354" w:rsidRPr="00C75D84">
        <w:t xml:space="preserve">, </w:t>
      </w:r>
      <w:r w:rsidRPr="00C75D84">
        <w:t>and s</w:t>
      </w:r>
      <w:r w:rsidR="00AF0ACE" w:rsidRPr="00C75D84">
        <w:t>tent retriever</w:t>
      </w:r>
      <w:r w:rsidR="002666CE" w:rsidRPr="00C75D84">
        <w:t xml:space="preserve"> in each year</w:t>
      </w:r>
      <w:r w:rsidR="005764AE" w:rsidRPr="00C75D84">
        <w:t>,</w:t>
      </w:r>
      <w:r w:rsidR="002666CE" w:rsidRPr="00C75D84">
        <w:t xml:space="preserve"> </w:t>
      </w:r>
      <w:r w:rsidR="005764AE" w:rsidRPr="00C75D84">
        <w:t xml:space="preserve">and </w:t>
      </w:r>
      <w:r w:rsidR="000E072D" w:rsidRPr="00C75D84">
        <w:t xml:space="preserve">rates of </w:t>
      </w:r>
      <w:r w:rsidR="005764AE" w:rsidRPr="00C75D84">
        <w:t>s</w:t>
      </w:r>
      <w:r w:rsidR="002666CE" w:rsidRPr="00C75D84">
        <w:t xml:space="preserve">uccessful reperfusion </w:t>
      </w:r>
      <w:r w:rsidR="005764AE" w:rsidRPr="00C75D84">
        <w:t>in each year.</w:t>
      </w:r>
    </w:p>
    <w:p w14:paraId="53FF2596" w14:textId="77777777" w:rsidR="00AF0ACE" w:rsidRPr="00C75D84" w:rsidRDefault="00AF0ACE" w:rsidP="00AB2243"/>
    <w:p w14:paraId="2A29C731" w14:textId="550FA925" w:rsidR="008B40A5" w:rsidRPr="00C75D84" w:rsidRDefault="008B40A5" w:rsidP="00AB2243"/>
    <w:bookmarkEnd w:id="0"/>
    <w:sectPr w:rsidR="008B40A5" w:rsidRPr="00C75D84" w:rsidSect="0094245D">
      <w:pgSz w:w="11900" w:h="16840"/>
      <w:pgMar w:top="1985" w:right="1127" w:bottom="1701" w:left="127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C7A8" w14:textId="77777777" w:rsidR="00CD6D39" w:rsidRDefault="00CD6D39" w:rsidP="00AC42B7">
      <w:r>
        <w:separator/>
      </w:r>
    </w:p>
  </w:endnote>
  <w:endnote w:type="continuationSeparator" w:id="0">
    <w:p w14:paraId="4D251488" w14:textId="77777777" w:rsidR="00CD6D39" w:rsidRDefault="00CD6D39" w:rsidP="00AC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A0B20" w14:textId="77777777" w:rsidR="00B31679" w:rsidRDefault="00B31679" w:rsidP="00D93DB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956B18F" w14:textId="77777777" w:rsidR="00B31679" w:rsidRDefault="00B31679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9B2D" w14:textId="77777777" w:rsidR="00B31679" w:rsidRDefault="00B31679" w:rsidP="00D93DB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5D84">
      <w:rPr>
        <w:rStyle w:val="aa"/>
        <w:noProof/>
      </w:rPr>
      <w:t>1</w:t>
    </w:r>
    <w:r>
      <w:rPr>
        <w:rStyle w:val="aa"/>
      </w:rPr>
      <w:fldChar w:fldCharType="end"/>
    </w:r>
  </w:p>
  <w:p w14:paraId="22BB917D" w14:textId="77777777" w:rsidR="00B31679" w:rsidRDefault="00B3167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0E39E" w14:textId="77777777" w:rsidR="00CD6D39" w:rsidRDefault="00CD6D39" w:rsidP="00AC42B7">
      <w:r>
        <w:separator/>
      </w:r>
    </w:p>
  </w:footnote>
  <w:footnote w:type="continuationSeparator" w:id="0">
    <w:p w14:paraId="0440EBF3" w14:textId="77777777" w:rsidR="00CD6D39" w:rsidRDefault="00CD6D39" w:rsidP="00AC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B7E95"/>
    <w:multiLevelType w:val="hybridMultilevel"/>
    <w:tmpl w:val="D0280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00C87"/>
    <w:rsid w:val="00000DD6"/>
    <w:rsid w:val="00001610"/>
    <w:rsid w:val="0000166A"/>
    <w:rsid w:val="00001F16"/>
    <w:rsid w:val="00002368"/>
    <w:rsid w:val="0000260A"/>
    <w:rsid w:val="0000281F"/>
    <w:rsid w:val="00002EB4"/>
    <w:rsid w:val="00002F83"/>
    <w:rsid w:val="00003FC9"/>
    <w:rsid w:val="000040DD"/>
    <w:rsid w:val="00004544"/>
    <w:rsid w:val="00004596"/>
    <w:rsid w:val="00004838"/>
    <w:rsid w:val="00004992"/>
    <w:rsid w:val="00004C9C"/>
    <w:rsid w:val="00004D6D"/>
    <w:rsid w:val="0000501D"/>
    <w:rsid w:val="00005198"/>
    <w:rsid w:val="00005570"/>
    <w:rsid w:val="000059B2"/>
    <w:rsid w:val="00006F82"/>
    <w:rsid w:val="00006FA5"/>
    <w:rsid w:val="00007918"/>
    <w:rsid w:val="00007D9F"/>
    <w:rsid w:val="00007E66"/>
    <w:rsid w:val="000108A4"/>
    <w:rsid w:val="00010B46"/>
    <w:rsid w:val="00010BA0"/>
    <w:rsid w:val="000110B6"/>
    <w:rsid w:val="0001111F"/>
    <w:rsid w:val="00011A98"/>
    <w:rsid w:val="00012001"/>
    <w:rsid w:val="00014341"/>
    <w:rsid w:val="000152D0"/>
    <w:rsid w:val="0001546D"/>
    <w:rsid w:val="000158DA"/>
    <w:rsid w:val="00015DCA"/>
    <w:rsid w:val="000176CF"/>
    <w:rsid w:val="00017D02"/>
    <w:rsid w:val="00017DF6"/>
    <w:rsid w:val="000228A3"/>
    <w:rsid w:val="00022A1A"/>
    <w:rsid w:val="00024219"/>
    <w:rsid w:val="00024584"/>
    <w:rsid w:val="00025783"/>
    <w:rsid w:val="000257A7"/>
    <w:rsid w:val="00026B7C"/>
    <w:rsid w:val="00027138"/>
    <w:rsid w:val="00027A04"/>
    <w:rsid w:val="00027A9F"/>
    <w:rsid w:val="00031248"/>
    <w:rsid w:val="0003169D"/>
    <w:rsid w:val="00031B19"/>
    <w:rsid w:val="000320A5"/>
    <w:rsid w:val="0003225B"/>
    <w:rsid w:val="00032A45"/>
    <w:rsid w:val="00033A95"/>
    <w:rsid w:val="00033AB9"/>
    <w:rsid w:val="00033AC5"/>
    <w:rsid w:val="00033B10"/>
    <w:rsid w:val="000358D5"/>
    <w:rsid w:val="00035BDA"/>
    <w:rsid w:val="00035BEE"/>
    <w:rsid w:val="00037F2C"/>
    <w:rsid w:val="0004025C"/>
    <w:rsid w:val="00040D86"/>
    <w:rsid w:val="0004148B"/>
    <w:rsid w:val="00041BA4"/>
    <w:rsid w:val="00042124"/>
    <w:rsid w:val="0004229A"/>
    <w:rsid w:val="000425EA"/>
    <w:rsid w:val="00043C81"/>
    <w:rsid w:val="00044741"/>
    <w:rsid w:val="0004514F"/>
    <w:rsid w:val="00045305"/>
    <w:rsid w:val="000459D8"/>
    <w:rsid w:val="0004606D"/>
    <w:rsid w:val="000478E6"/>
    <w:rsid w:val="00047CE4"/>
    <w:rsid w:val="00050C8D"/>
    <w:rsid w:val="000513E0"/>
    <w:rsid w:val="00051A94"/>
    <w:rsid w:val="000528AC"/>
    <w:rsid w:val="00052DAB"/>
    <w:rsid w:val="000545E9"/>
    <w:rsid w:val="0005569D"/>
    <w:rsid w:val="000565BE"/>
    <w:rsid w:val="000569B0"/>
    <w:rsid w:val="00056C18"/>
    <w:rsid w:val="00056F5D"/>
    <w:rsid w:val="000612B4"/>
    <w:rsid w:val="000619E8"/>
    <w:rsid w:val="00061DB8"/>
    <w:rsid w:val="00062D1F"/>
    <w:rsid w:val="000630F2"/>
    <w:rsid w:val="00063693"/>
    <w:rsid w:val="00063ADE"/>
    <w:rsid w:val="00064383"/>
    <w:rsid w:val="00064CE6"/>
    <w:rsid w:val="00065088"/>
    <w:rsid w:val="00065AB7"/>
    <w:rsid w:val="0006677A"/>
    <w:rsid w:val="0007057B"/>
    <w:rsid w:val="000706BC"/>
    <w:rsid w:val="0007174A"/>
    <w:rsid w:val="000727E2"/>
    <w:rsid w:val="000728A5"/>
    <w:rsid w:val="000741AB"/>
    <w:rsid w:val="000756AE"/>
    <w:rsid w:val="00075880"/>
    <w:rsid w:val="0008062B"/>
    <w:rsid w:val="0008079B"/>
    <w:rsid w:val="00080A8F"/>
    <w:rsid w:val="00082902"/>
    <w:rsid w:val="00083623"/>
    <w:rsid w:val="0008365C"/>
    <w:rsid w:val="000837E5"/>
    <w:rsid w:val="00083A33"/>
    <w:rsid w:val="00084E5D"/>
    <w:rsid w:val="0008578D"/>
    <w:rsid w:val="000857B2"/>
    <w:rsid w:val="00085E68"/>
    <w:rsid w:val="00086FFD"/>
    <w:rsid w:val="000877B4"/>
    <w:rsid w:val="000878CD"/>
    <w:rsid w:val="000905A8"/>
    <w:rsid w:val="00091A9F"/>
    <w:rsid w:val="00091EF0"/>
    <w:rsid w:val="0009241D"/>
    <w:rsid w:val="00092448"/>
    <w:rsid w:val="000924AF"/>
    <w:rsid w:val="000926EA"/>
    <w:rsid w:val="00092D71"/>
    <w:rsid w:val="00092EAF"/>
    <w:rsid w:val="00093194"/>
    <w:rsid w:val="00093C51"/>
    <w:rsid w:val="00093D9D"/>
    <w:rsid w:val="00095884"/>
    <w:rsid w:val="00095EE2"/>
    <w:rsid w:val="00096D36"/>
    <w:rsid w:val="000970C9"/>
    <w:rsid w:val="000976F1"/>
    <w:rsid w:val="00097971"/>
    <w:rsid w:val="000A189D"/>
    <w:rsid w:val="000A2549"/>
    <w:rsid w:val="000A2E16"/>
    <w:rsid w:val="000A32ED"/>
    <w:rsid w:val="000A410E"/>
    <w:rsid w:val="000A51F5"/>
    <w:rsid w:val="000A5C7A"/>
    <w:rsid w:val="000A687C"/>
    <w:rsid w:val="000A77B4"/>
    <w:rsid w:val="000A7A86"/>
    <w:rsid w:val="000A7C9E"/>
    <w:rsid w:val="000B0306"/>
    <w:rsid w:val="000B088D"/>
    <w:rsid w:val="000B0C77"/>
    <w:rsid w:val="000B157D"/>
    <w:rsid w:val="000B3E00"/>
    <w:rsid w:val="000B478C"/>
    <w:rsid w:val="000B4B5D"/>
    <w:rsid w:val="000B53E7"/>
    <w:rsid w:val="000B6614"/>
    <w:rsid w:val="000B6D59"/>
    <w:rsid w:val="000B747C"/>
    <w:rsid w:val="000C0798"/>
    <w:rsid w:val="000C07DF"/>
    <w:rsid w:val="000C1321"/>
    <w:rsid w:val="000C19BE"/>
    <w:rsid w:val="000C1CB4"/>
    <w:rsid w:val="000C25C1"/>
    <w:rsid w:val="000C2699"/>
    <w:rsid w:val="000C46CF"/>
    <w:rsid w:val="000C4B4F"/>
    <w:rsid w:val="000C5110"/>
    <w:rsid w:val="000C5B9B"/>
    <w:rsid w:val="000C6354"/>
    <w:rsid w:val="000C6D0E"/>
    <w:rsid w:val="000C6E91"/>
    <w:rsid w:val="000C7676"/>
    <w:rsid w:val="000C7FE2"/>
    <w:rsid w:val="000D0F7E"/>
    <w:rsid w:val="000D11F0"/>
    <w:rsid w:val="000D21FD"/>
    <w:rsid w:val="000D29B5"/>
    <w:rsid w:val="000D358F"/>
    <w:rsid w:val="000D4169"/>
    <w:rsid w:val="000D441E"/>
    <w:rsid w:val="000D442C"/>
    <w:rsid w:val="000D4C14"/>
    <w:rsid w:val="000D4CC4"/>
    <w:rsid w:val="000D4CF0"/>
    <w:rsid w:val="000D5D5F"/>
    <w:rsid w:val="000D6324"/>
    <w:rsid w:val="000D732F"/>
    <w:rsid w:val="000D766E"/>
    <w:rsid w:val="000E072D"/>
    <w:rsid w:val="000E16BC"/>
    <w:rsid w:val="000E1F34"/>
    <w:rsid w:val="000E316B"/>
    <w:rsid w:val="000E3B60"/>
    <w:rsid w:val="000E547A"/>
    <w:rsid w:val="000E6283"/>
    <w:rsid w:val="000E715D"/>
    <w:rsid w:val="000F0800"/>
    <w:rsid w:val="000F1347"/>
    <w:rsid w:val="000F13A5"/>
    <w:rsid w:val="000F1A43"/>
    <w:rsid w:val="000F1F21"/>
    <w:rsid w:val="000F2285"/>
    <w:rsid w:val="000F2822"/>
    <w:rsid w:val="000F2D74"/>
    <w:rsid w:val="000F31DD"/>
    <w:rsid w:val="000F6B90"/>
    <w:rsid w:val="000F7444"/>
    <w:rsid w:val="000F7C2F"/>
    <w:rsid w:val="00101170"/>
    <w:rsid w:val="001014C8"/>
    <w:rsid w:val="0010202D"/>
    <w:rsid w:val="001025DD"/>
    <w:rsid w:val="001026BB"/>
    <w:rsid w:val="00102BB1"/>
    <w:rsid w:val="0010393C"/>
    <w:rsid w:val="00106E4E"/>
    <w:rsid w:val="00107361"/>
    <w:rsid w:val="00107B52"/>
    <w:rsid w:val="00107F2C"/>
    <w:rsid w:val="0011074C"/>
    <w:rsid w:val="00110AB3"/>
    <w:rsid w:val="0011162F"/>
    <w:rsid w:val="001135BE"/>
    <w:rsid w:val="00114279"/>
    <w:rsid w:val="00115713"/>
    <w:rsid w:val="00115A80"/>
    <w:rsid w:val="00115AC2"/>
    <w:rsid w:val="001201E4"/>
    <w:rsid w:val="00121832"/>
    <w:rsid w:val="001237EC"/>
    <w:rsid w:val="001247D7"/>
    <w:rsid w:val="00124E7E"/>
    <w:rsid w:val="00125BAA"/>
    <w:rsid w:val="00125C49"/>
    <w:rsid w:val="00125E08"/>
    <w:rsid w:val="001260F8"/>
    <w:rsid w:val="00126210"/>
    <w:rsid w:val="00126D7A"/>
    <w:rsid w:val="00127578"/>
    <w:rsid w:val="00127998"/>
    <w:rsid w:val="00130F30"/>
    <w:rsid w:val="0013158E"/>
    <w:rsid w:val="001315C6"/>
    <w:rsid w:val="00131639"/>
    <w:rsid w:val="00132A02"/>
    <w:rsid w:val="00132B01"/>
    <w:rsid w:val="001332B7"/>
    <w:rsid w:val="0013411F"/>
    <w:rsid w:val="001342B1"/>
    <w:rsid w:val="00134569"/>
    <w:rsid w:val="00136842"/>
    <w:rsid w:val="00141DE7"/>
    <w:rsid w:val="001420C0"/>
    <w:rsid w:val="00143235"/>
    <w:rsid w:val="001432AC"/>
    <w:rsid w:val="00145086"/>
    <w:rsid w:val="001456BC"/>
    <w:rsid w:val="0014630C"/>
    <w:rsid w:val="00146494"/>
    <w:rsid w:val="00147712"/>
    <w:rsid w:val="0015181A"/>
    <w:rsid w:val="001530E7"/>
    <w:rsid w:val="00153299"/>
    <w:rsid w:val="001533E1"/>
    <w:rsid w:val="0015531E"/>
    <w:rsid w:val="00155F86"/>
    <w:rsid w:val="001569F6"/>
    <w:rsid w:val="00157D05"/>
    <w:rsid w:val="00157E29"/>
    <w:rsid w:val="001603DB"/>
    <w:rsid w:val="00161EA7"/>
    <w:rsid w:val="00161F56"/>
    <w:rsid w:val="00162343"/>
    <w:rsid w:val="001625AA"/>
    <w:rsid w:val="00163012"/>
    <w:rsid w:val="00163C9B"/>
    <w:rsid w:val="001648E7"/>
    <w:rsid w:val="001652FC"/>
    <w:rsid w:val="0016604A"/>
    <w:rsid w:val="00166B58"/>
    <w:rsid w:val="00167AAD"/>
    <w:rsid w:val="00172189"/>
    <w:rsid w:val="00172DBC"/>
    <w:rsid w:val="001738C8"/>
    <w:rsid w:val="00173B30"/>
    <w:rsid w:val="0017404A"/>
    <w:rsid w:val="001741C9"/>
    <w:rsid w:val="00174568"/>
    <w:rsid w:val="00174A21"/>
    <w:rsid w:val="0017554B"/>
    <w:rsid w:val="0017563D"/>
    <w:rsid w:val="00176434"/>
    <w:rsid w:val="00176DB0"/>
    <w:rsid w:val="001770A7"/>
    <w:rsid w:val="00177440"/>
    <w:rsid w:val="00177F58"/>
    <w:rsid w:val="0018060E"/>
    <w:rsid w:val="001806E3"/>
    <w:rsid w:val="00181480"/>
    <w:rsid w:val="001817A6"/>
    <w:rsid w:val="00181E2A"/>
    <w:rsid w:val="00182CCE"/>
    <w:rsid w:val="00184261"/>
    <w:rsid w:val="0018585E"/>
    <w:rsid w:val="00185B77"/>
    <w:rsid w:val="00185B97"/>
    <w:rsid w:val="001875BB"/>
    <w:rsid w:val="0018777D"/>
    <w:rsid w:val="00187FCD"/>
    <w:rsid w:val="00190A07"/>
    <w:rsid w:val="00190BE2"/>
    <w:rsid w:val="00190D44"/>
    <w:rsid w:val="001918C0"/>
    <w:rsid w:val="00192BC7"/>
    <w:rsid w:val="00193602"/>
    <w:rsid w:val="00193A83"/>
    <w:rsid w:val="00193CEE"/>
    <w:rsid w:val="00197E6A"/>
    <w:rsid w:val="001A0800"/>
    <w:rsid w:val="001A0DC4"/>
    <w:rsid w:val="001A1DBA"/>
    <w:rsid w:val="001A21B0"/>
    <w:rsid w:val="001A47DC"/>
    <w:rsid w:val="001A5375"/>
    <w:rsid w:val="001A607B"/>
    <w:rsid w:val="001A7373"/>
    <w:rsid w:val="001A7488"/>
    <w:rsid w:val="001B044C"/>
    <w:rsid w:val="001B11C1"/>
    <w:rsid w:val="001B1694"/>
    <w:rsid w:val="001B4038"/>
    <w:rsid w:val="001B42B5"/>
    <w:rsid w:val="001B4A5E"/>
    <w:rsid w:val="001B5081"/>
    <w:rsid w:val="001B5D92"/>
    <w:rsid w:val="001B62C6"/>
    <w:rsid w:val="001B6518"/>
    <w:rsid w:val="001B7868"/>
    <w:rsid w:val="001C1B43"/>
    <w:rsid w:val="001C1E30"/>
    <w:rsid w:val="001C2A6A"/>
    <w:rsid w:val="001C346F"/>
    <w:rsid w:val="001C4EBB"/>
    <w:rsid w:val="001C54C6"/>
    <w:rsid w:val="001C55EC"/>
    <w:rsid w:val="001C6CDF"/>
    <w:rsid w:val="001C6FF8"/>
    <w:rsid w:val="001C71CC"/>
    <w:rsid w:val="001C7E3F"/>
    <w:rsid w:val="001D0A7F"/>
    <w:rsid w:val="001D0D69"/>
    <w:rsid w:val="001D108E"/>
    <w:rsid w:val="001D18FC"/>
    <w:rsid w:val="001D1E55"/>
    <w:rsid w:val="001D1E5A"/>
    <w:rsid w:val="001D3369"/>
    <w:rsid w:val="001D3437"/>
    <w:rsid w:val="001D3612"/>
    <w:rsid w:val="001D4007"/>
    <w:rsid w:val="001D4CA1"/>
    <w:rsid w:val="001D581E"/>
    <w:rsid w:val="001D64D5"/>
    <w:rsid w:val="001D6CFA"/>
    <w:rsid w:val="001E0A72"/>
    <w:rsid w:val="001E1405"/>
    <w:rsid w:val="001E15AF"/>
    <w:rsid w:val="001E19CA"/>
    <w:rsid w:val="001E1D83"/>
    <w:rsid w:val="001E2815"/>
    <w:rsid w:val="001E3D4D"/>
    <w:rsid w:val="001E3F15"/>
    <w:rsid w:val="001E4493"/>
    <w:rsid w:val="001E4DE5"/>
    <w:rsid w:val="001E4FBE"/>
    <w:rsid w:val="001E605C"/>
    <w:rsid w:val="001E6441"/>
    <w:rsid w:val="001E7F5A"/>
    <w:rsid w:val="001F058D"/>
    <w:rsid w:val="001F0825"/>
    <w:rsid w:val="001F0AFC"/>
    <w:rsid w:val="001F108F"/>
    <w:rsid w:val="001F1BB7"/>
    <w:rsid w:val="001F277E"/>
    <w:rsid w:val="001F32D9"/>
    <w:rsid w:val="001F381B"/>
    <w:rsid w:val="001F3B64"/>
    <w:rsid w:val="001F59B1"/>
    <w:rsid w:val="001F6DC2"/>
    <w:rsid w:val="001F77BF"/>
    <w:rsid w:val="0020076C"/>
    <w:rsid w:val="00200C74"/>
    <w:rsid w:val="00201025"/>
    <w:rsid w:val="002016CC"/>
    <w:rsid w:val="00202218"/>
    <w:rsid w:val="00203712"/>
    <w:rsid w:val="0020463D"/>
    <w:rsid w:val="00204ED9"/>
    <w:rsid w:val="00205079"/>
    <w:rsid w:val="00205227"/>
    <w:rsid w:val="00205808"/>
    <w:rsid w:val="00205A48"/>
    <w:rsid w:val="00206079"/>
    <w:rsid w:val="00206637"/>
    <w:rsid w:val="002106DA"/>
    <w:rsid w:val="00210F11"/>
    <w:rsid w:val="00211287"/>
    <w:rsid w:val="002118A1"/>
    <w:rsid w:val="002133F0"/>
    <w:rsid w:val="00213811"/>
    <w:rsid w:val="00213FB8"/>
    <w:rsid w:val="002145D8"/>
    <w:rsid w:val="00214E3C"/>
    <w:rsid w:val="002154E5"/>
    <w:rsid w:val="00215657"/>
    <w:rsid w:val="00215BA6"/>
    <w:rsid w:val="00216780"/>
    <w:rsid w:val="002204A7"/>
    <w:rsid w:val="00220728"/>
    <w:rsid w:val="0022079E"/>
    <w:rsid w:val="0022093B"/>
    <w:rsid w:val="00220FEC"/>
    <w:rsid w:val="0022105C"/>
    <w:rsid w:val="002217F1"/>
    <w:rsid w:val="00221CAE"/>
    <w:rsid w:val="002222CE"/>
    <w:rsid w:val="002236DD"/>
    <w:rsid w:val="002236E7"/>
    <w:rsid w:val="00223D4D"/>
    <w:rsid w:val="002246E8"/>
    <w:rsid w:val="00230FB7"/>
    <w:rsid w:val="0023113F"/>
    <w:rsid w:val="00231DDC"/>
    <w:rsid w:val="002329FA"/>
    <w:rsid w:val="00232E41"/>
    <w:rsid w:val="00232E9D"/>
    <w:rsid w:val="00234414"/>
    <w:rsid w:val="00235A60"/>
    <w:rsid w:val="00237DCA"/>
    <w:rsid w:val="00237FBC"/>
    <w:rsid w:val="00240C6A"/>
    <w:rsid w:val="00240D58"/>
    <w:rsid w:val="00241603"/>
    <w:rsid w:val="0024206B"/>
    <w:rsid w:val="002426B8"/>
    <w:rsid w:val="00242739"/>
    <w:rsid w:val="002462D9"/>
    <w:rsid w:val="0024638D"/>
    <w:rsid w:val="002464BD"/>
    <w:rsid w:val="00247011"/>
    <w:rsid w:val="00247EFE"/>
    <w:rsid w:val="00250260"/>
    <w:rsid w:val="0025050F"/>
    <w:rsid w:val="00250588"/>
    <w:rsid w:val="00250DF4"/>
    <w:rsid w:val="00251545"/>
    <w:rsid w:val="00253CB8"/>
    <w:rsid w:val="00254483"/>
    <w:rsid w:val="002544FB"/>
    <w:rsid w:val="00254811"/>
    <w:rsid w:val="00255295"/>
    <w:rsid w:val="00255C39"/>
    <w:rsid w:val="00256843"/>
    <w:rsid w:val="00256F91"/>
    <w:rsid w:val="002628DA"/>
    <w:rsid w:val="00265273"/>
    <w:rsid w:val="0026576F"/>
    <w:rsid w:val="002666CE"/>
    <w:rsid w:val="002679C5"/>
    <w:rsid w:val="00267B83"/>
    <w:rsid w:val="00267FB7"/>
    <w:rsid w:val="0027118D"/>
    <w:rsid w:val="00271D7F"/>
    <w:rsid w:val="00271DA2"/>
    <w:rsid w:val="00271DAD"/>
    <w:rsid w:val="002723CE"/>
    <w:rsid w:val="00272442"/>
    <w:rsid w:val="002727B1"/>
    <w:rsid w:val="00272883"/>
    <w:rsid w:val="00272B84"/>
    <w:rsid w:val="00272E0A"/>
    <w:rsid w:val="00273064"/>
    <w:rsid w:val="00274129"/>
    <w:rsid w:val="00275586"/>
    <w:rsid w:val="00275682"/>
    <w:rsid w:val="00276E14"/>
    <w:rsid w:val="00276FA7"/>
    <w:rsid w:val="0028022E"/>
    <w:rsid w:val="0028134B"/>
    <w:rsid w:val="00281C18"/>
    <w:rsid w:val="00281E2B"/>
    <w:rsid w:val="00282396"/>
    <w:rsid w:val="00283F9A"/>
    <w:rsid w:val="00284B4C"/>
    <w:rsid w:val="002850CA"/>
    <w:rsid w:val="00286C1A"/>
    <w:rsid w:val="002911EB"/>
    <w:rsid w:val="00292558"/>
    <w:rsid w:val="0029263F"/>
    <w:rsid w:val="00293B04"/>
    <w:rsid w:val="0029455D"/>
    <w:rsid w:val="00294901"/>
    <w:rsid w:val="00296D96"/>
    <w:rsid w:val="0029778D"/>
    <w:rsid w:val="002978D8"/>
    <w:rsid w:val="00297A25"/>
    <w:rsid w:val="002A0A72"/>
    <w:rsid w:val="002A1386"/>
    <w:rsid w:val="002A1FEF"/>
    <w:rsid w:val="002A215C"/>
    <w:rsid w:val="002A2160"/>
    <w:rsid w:val="002A3497"/>
    <w:rsid w:val="002A4DF5"/>
    <w:rsid w:val="002A5243"/>
    <w:rsid w:val="002A5756"/>
    <w:rsid w:val="002A5932"/>
    <w:rsid w:val="002A659F"/>
    <w:rsid w:val="002A672A"/>
    <w:rsid w:val="002A7092"/>
    <w:rsid w:val="002A7870"/>
    <w:rsid w:val="002A7AD1"/>
    <w:rsid w:val="002B00CA"/>
    <w:rsid w:val="002B11D4"/>
    <w:rsid w:val="002B2105"/>
    <w:rsid w:val="002B2FCC"/>
    <w:rsid w:val="002B37F9"/>
    <w:rsid w:val="002B444C"/>
    <w:rsid w:val="002B4808"/>
    <w:rsid w:val="002B5752"/>
    <w:rsid w:val="002B5942"/>
    <w:rsid w:val="002B731D"/>
    <w:rsid w:val="002B73A8"/>
    <w:rsid w:val="002C00D5"/>
    <w:rsid w:val="002C012C"/>
    <w:rsid w:val="002C10DC"/>
    <w:rsid w:val="002C276D"/>
    <w:rsid w:val="002C305D"/>
    <w:rsid w:val="002C4AD2"/>
    <w:rsid w:val="002C58D0"/>
    <w:rsid w:val="002C688A"/>
    <w:rsid w:val="002C6BF2"/>
    <w:rsid w:val="002C77B8"/>
    <w:rsid w:val="002D06B1"/>
    <w:rsid w:val="002D0F78"/>
    <w:rsid w:val="002D18F7"/>
    <w:rsid w:val="002D1A78"/>
    <w:rsid w:val="002D290C"/>
    <w:rsid w:val="002D34FA"/>
    <w:rsid w:val="002D4FFB"/>
    <w:rsid w:val="002D57EC"/>
    <w:rsid w:val="002D5A8B"/>
    <w:rsid w:val="002D5FCA"/>
    <w:rsid w:val="002D6262"/>
    <w:rsid w:val="002D636A"/>
    <w:rsid w:val="002D6C98"/>
    <w:rsid w:val="002D6F9E"/>
    <w:rsid w:val="002D7386"/>
    <w:rsid w:val="002E218E"/>
    <w:rsid w:val="002E2232"/>
    <w:rsid w:val="002E2542"/>
    <w:rsid w:val="002E2592"/>
    <w:rsid w:val="002E3CEC"/>
    <w:rsid w:val="002E3FD0"/>
    <w:rsid w:val="002E52C2"/>
    <w:rsid w:val="002E58DC"/>
    <w:rsid w:val="002E682D"/>
    <w:rsid w:val="002E6A0D"/>
    <w:rsid w:val="002F0EBD"/>
    <w:rsid w:val="002F1337"/>
    <w:rsid w:val="002F1AD8"/>
    <w:rsid w:val="002F20C2"/>
    <w:rsid w:val="002F234F"/>
    <w:rsid w:val="002F2D16"/>
    <w:rsid w:val="002F2DAF"/>
    <w:rsid w:val="002F3F06"/>
    <w:rsid w:val="002F6452"/>
    <w:rsid w:val="003005A6"/>
    <w:rsid w:val="00300AD4"/>
    <w:rsid w:val="00300CB4"/>
    <w:rsid w:val="003011E5"/>
    <w:rsid w:val="00301867"/>
    <w:rsid w:val="00301A61"/>
    <w:rsid w:val="00302E75"/>
    <w:rsid w:val="00303848"/>
    <w:rsid w:val="003049DF"/>
    <w:rsid w:val="0030565B"/>
    <w:rsid w:val="00305AB2"/>
    <w:rsid w:val="00305B6E"/>
    <w:rsid w:val="003061F0"/>
    <w:rsid w:val="003068B3"/>
    <w:rsid w:val="0030759E"/>
    <w:rsid w:val="00307C92"/>
    <w:rsid w:val="003104BA"/>
    <w:rsid w:val="00310948"/>
    <w:rsid w:val="003113B0"/>
    <w:rsid w:val="00311649"/>
    <w:rsid w:val="003117E9"/>
    <w:rsid w:val="00311D75"/>
    <w:rsid w:val="00312350"/>
    <w:rsid w:val="00312B29"/>
    <w:rsid w:val="00313C18"/>
    <w:rsid w:val="00314885"/>
    <w:rsid w:val="003152E5"/>
    <w:rsid w:val="00315449"/>
    <w:rsid w:val="00315749"/>
    <w:rsid w:val="0031665A"/>
    <w:rsid w:val="00316DC1"/>
    <w:rsid w:val="003172ED"/>
    <w:rsid w:val="00317411"/>
    <w:rsid w:val="0032129D"/>
    <w:rsid w:val="00321C8D"/>
    <w:rsid w:val="0032219F"/>
    <w:rsid w:val="00322C14"/>
    <w:rsid w:val="00323182"/>
    <w:rsid w:val="003248DA"/>
    <w:rsid w:val="00325A74"/>
    <w:rsid w:val="003275F2"/>
    <w:rsid w:val="003278E5"/>
    <w:rsid w:val="003301BC"/>
    <w:rsid w:val="00330F79"/>
    <w:rsid w:val="00331744"/>
    <w:rsid w:val="00332627"/>
    <w:rsid w:val="00333160"/>
    <w:rsid w:val="00334871"/>
    <w:rsid w:val="003351D8"/>
    <w:rsid w:val="00336AF3"/>
    <w:rsid w:val="00341F5B"/>
    <w:rsid w:val="00342637"/>
    <w:rsid w:val="003433F2"/>
    <w:rsid w:val="0034348C"/>
    <w:rsid w:val="00343C71"/>
    <w:rsid w:val="00343DF0"/>
    <w:rsid w:val="00344729"/>
    <w:rsid w:val="00346170"/>
    <w:rsid w:val="00346482"/>
    <w:rsid w:val="00347A8E"/>
    <w:rsid w:val="00350C23"/>
    <w:rsid w:val="00351143"/>
    <w:rsid w:val="00351266"/>
    <w:rsid w:val="00352E8E"/>
    <w:rsid w:val="003541C0"/>
    <w:rsid w:val="0035488A"/>
    <w:rsid w:val="00354D6C"/>
    <w:rsid w:val="0035533E"/>
    <w:rsid w:val="00357165"/>
    <w:rsid w:val="003579C1"/>
    <w:rsid w:val="00357C3D"/>
    <w:rsid w:val="00362717"/>
    <w:rsid w:val="00362D99"/>
    <w:rsid w:val="003674D7"/>
    <w:rsid w:val="00370628"/>
    <w:rsid w:val="00370B89"/>
    <w:rsid w:val="00372381"/>
    <w:rsid w:val="00372B57"/>
    <w:rsid w:val="00374E89"/>
    <w:rsid w:val="00375002"/>
    <w:rsid w:val="0037532B"/>
    <w:rsid w:val="00375379"/>
    <w:rsid w:val="0037554D"/>
    <w:rsid w:val="00375E78"/>
    <w:rsid w:val="0037638A"/>
    <w:rsid w:val="00376814"/>
    <w:rsid w:val="00376C79"/>
    <w:rsid w:val="0037728F"/>
    <w:rsid w:val="003802F8"/>
    <w:rsid w:val="003806F7"/>
    <w:rsid w:val="0038122C"/>
    <w:rsid w:val="00381451"/>
    <w:rsid w:val="003819FD"/>
    <w:rsid w:val="0038211A"/>
    <w:rsid w:val="00382672"/>
    <w:rsid w:val="00384940"/>
    <w:rsid w:val="003863D2"/>
    <w:rsid w:val="003869B2"/>
    <w:rsid w:val="003872D6"/>
    <w:rsid w:val="0039062B"/>
    <w:rsid w:val="003909F7"/>
    <w:rsid w:val="00391280"/>
    <w:rsid w:val="00392377"/>
    <w:rsid w:val="003928E8"/>
    <w:rsid w:val="0039301B"/>
    <w:rsid w:val="00394ED4"/>
    <w:rsid w:val="00395953"/>
    <w:rsid w:val="00395EEB"/>
    <w:rsid w:val="0039649A"/>
    <w:rsid w:val="003977C5"/>
    <w:rsid w:val="00397AE5"/>
    <w:rsid w:val="003A0A69"/>
    <w:rsid w:val="003A0C39"/>
    <w:rsid w:val="003A11C6"/>
    <w:rsid w:val="003A272F"/>
    <w:rsid w:val="003A2A29"/>
    <w:rsid w:val="003A363F"/>
    <w:rsid w:val="003A4744"/>
    <w:rsid w:val="003A533D"/>
    <w:rsid w:val="003A7E50"/>
    <w:rsid w:val="003B019A"/>
    <w:rsid w:val="003B04DE"/>
    <w:rsid w:val="003B06A2"/>
    <w:rsid w:val="003B0B88"/>
    <w:rsid w:val="003B0EE6"/>
    <w:rsid w:val="003B15DA"/>
    <w:rsid w:val="003B23E2"/>
    <w:rsid w:val="003B2D6E"/>
    <w:rsid w:val="003B4C14"/>
    <w:rsid w:val="003B4D12"/>
    <w:rsid w:val="003B51FB"/>
    <w:rsid w:val="003B6B1D"/>
    <w:rsid w:val="003B726F"/>
    <w:rsid w:val="003B7466"/>
    <w:rsid w:val="003B7CC6"/>
    <w:rsid w:val="003B7D35"/>
    <w:rsid w:val="003C0CF6"/>
    <w:rsid w:val="003C0D03"/>
    <w:rsid w:val="003C0F05"/>
    <w:rsid w:val="003C12FB"/>
    <w:rsid w:val="003C13C0"/>
    <w:rsid w:val="003C21FF"/>
    <w:rsid w:val="003C2936"/>
    <w:rsid w:val="003C296D"/>
    <w:rsid w:val="003C2A5B"/>
    <w:rsid w:val="003C39F6"/>
    <w:rsid w:val="003C40C4"/>
    <w:rsid w:val="003C47EF"/>
    <w:rsid w:val="003C53B9"/>
    <w:rsid w:val="003C667A"/>
    <w:rsid w:val="003C7250"/>
    <w:rsid w:val="003D1290"/>
    <w:rsid w:val="003D1E69"/>
    <w:rsid w:val="003D1FB3"/>
    <w:rsid w:val="003D2A4D"/>
    <w:rsid w:val="003D3114"/>
    <w:rsid w:val="003D3430"/>
    <w:rsid w:val="003D3915"/>
    <w:rsid w:val="003D3F7B"/>
    <w:rsid w:val="003D403E"/>
    <w:rsid w:val="003D4109"/>
    <w:rsid w:val="003D5E5E"/>
    <w:rsid w:val="003D628F"/>
    <w:rsid w:val="003D69B3"/>
    <w:rsid w:val="003D7838"/>
    <w:rsid w:val="003D7BEA"/>
    <w:rsid w:val="003E0016"/>
    <w:rsid w:val="003E002F"/>
    <w:rsid w:val="003E225B"/>
    <w:rsid w:val="003E2341"/>
    <w:rsid w:val="003E23FA"/>
    <w:rsid w:val="003E2687"/>
    <w:rsid w:val="003E2DD6"/>
    <w:rsid w:val="003E3176"/>
    <w:rsid w:val="003E3895"/>
    <w:rsid w:val="003E470D"/>
    <w:rsid w:val="003E492B"/>
    <w:rsid w:val="003E5073"/>
    <w:rsid w:val="003E5229"/>
    <w:rsid w:val="003E5377"/>
    <w:rsid w:val="003E564A"/>
    <w:rsid w:val="003E5D72"/>
    <w:rsid w:val="003E64E3"/>
    <w:rsid w:val="003E6574"/>
    <w:rsid w:val="003F04EB"/>
    <w:rsid w:val="003F0BC0"/>
    <w:rsid w:val="003F1DFB"/>
    <w:rsid w:val="003F1F53"/>
    <w:rsid w:val="003F32F1"/>
    <w:rsid w:val="003F4832"/>
    <w:rsid w:val="003F4C91"/>
    <w:rsid w:val="003F4CD0"/>
    <w:rsid w:val="003F4DE5"/>
    <w:rsid w:val="003F52D8"/>
    <w:rsid w:val="003F63D6"/>
    <w:rsid w:val="003F6FE6"/>
    <w:rsid w:val="003F79F1"/>
    <w:rsid w:val="003F7C5D"/>
    <w:rsid w:val="004010BE"/>
    <w:rsid w:val="004016D3"/>
    <w:rsid w:val="00401C58"/>
    <w:rsid w:val="00402394"/>
    <w:rsid w:val="004024B3"/>
    <w:rsid w:val="004042AF"/>
    <w:rsid w:val="004050DB"/>
    <w:rsid w:val="004054AB"/>
    <w:rsid w:val="004072AB"/>
    <w:rsid w:val="00410517"/>
    <w:rsid w:val="00410756"/>
    <w:rsid w:val="00410DAB"/>
    <w:rsid w:val="00411053"/>
    <w:rsid w:val="0041115E"/>
    <w:rsid w:val="00411B37"/>
    <w:rsid w:val="00412265"/>
    <w:rsid w:val="00412422"/>
    <w:rsid w:val="00412767"/>
    <w:rsid w:val="00412F73"/>
    <w:rsid w:val="00414518"/>
    <w:rsid w:val="004159D2"/>
    <w:rsid w:val="00415AD9"/>
    <w:rsid w:val="00415BFD"/>
    <w:rsid w:val="00415E7C"/>
    <w:rsid w:val="00416169"/>
    <w:rsid w:val="00416495"/>
    <w:rsid w:val="0041651A"/>
    <w:rsid w:val="00416DD6"/>
    <w:rsid w:val="0041739F"/>
    <w:rsid w:val="00417713"/>
    <w:rsid w:val="00417BB1"/>
    <w:rsid w:val="00417BE5"/>
    <w:rsid w:val="00417DE4"/>
    <w:rsid w:val="00421E2F"/>
    <w:rsid w:val="00421E31"/>
    <w:rsid w:val="0042285A"/>
    <w:rsid w:val="00422FC5"/>
    <w:rsid w:val="0042346D"/>
    <w:rsid w:val="00424A3A"/>
    <w:rsid w:val="00425D84"/>
    <w:rsid w:val="004265A4"/>
    <w:rsid w:val="004271B6"/>
    <w:rsid w:val="00427536"/>
    <w:rsid w:val="00427E5A"/>
    <w:rsid w:val="00431B51"/>
    <w:rsid w:val="004327E2"/>
    <w:rsid w:val="0043284F"/>
    <w:rsid w:val="004328AF"/>
    <w:rsid w:val="004331E4"/>
    <w:rsid w:val="004341DC"/>
    <w:rsid w:val="00435B91"/>
    <w:rsid w:val="004360E3"/>
    <w:rsid w:val="0043615D"/>
    <w:rsid w:val="0043639F"/>
    <w:rsid w:val="00436CCF"/>
    <w:rsid w:val="00437742"/>
    <w:rsid w:val="004400DC"/>
    <w:rsid w:val="00441ED0"/>
    <w:rsid w:val="00442C6A"/>
    <w:rsid w:val="00443AB0"/>
    <w:rsid w:val="00444E90"/>
    <w:rsid w:val="004453AE"/>
    <w:rsid w:val="00450385"/>
    <w:rsid w:val="0045097D"/>
    <w:rsid w:val="00450CB6"/>
    <w:rsid w:val="0045235A"/>
    <w:rsid w:val="004528D0"/>
    <w:rsid w:val="00452A69"/>
    <w:rsid w:val="004546DA"/>
    <w:rsid w:val="00454C44"/>
    <w:rsid w:val="00455184"/>
    <w:rsid w:val="0045589D"/>
    <w:rsid w:val="00455E67"/>
    <w:rsid w:val="00455EDF"/>
    <w:rsid w:val="0045611E"/>
    <w:rsid w:val="00456C67"/>
    <w:rsid w:val="00457BC3"/>
    <w:rsid w:val="0046191F"/>
    <w:rsid w:val="00461FE0"/>
    <w:rsid w:val="00462CF8"/>
    <w:rsid w:val="00462D84"/>
    <w:rsid w:val="00463067"/>
    <w:rsid w:val="004637C7"/>
    <w:rsid w:val="00465874"/>
    <w:rsid w:val="00467C5C"/>
    <w:rsid w:val="00467C66"/>
    <w:rsid w:val="004700A5"/>
    <w:rsid w:val="00470292"/>
    <w:rsid w:val="004706C8"/>
    <w:rsid w:val="004719B7"/>
    <w:rsid w:val="00471CF4"/>
    <w:rsid w:val="00472D6D"/>
    <w:rsid w:val="004730AA"/>
    <w:rsid w:val="0047318B"/>
    <w:rsid w:val="0047319C"/>
    <w:rsid w:val="004731E1"/>
    <w:rsid w:val="00473FDD"/>
    <w:rsid w:val="004747C9"/>
    <w:rsid w:val="00474849"/>
    <w:rsid w:val="00475292"/>
    <w:rsid w:val="00475B01"/>
    <w:rsid w:val="00475DC8"/>
    <w:rsid w:val="00480CDF"/>
    <w:rsid w:val="004821DA"/>
    <w:rsid w:val="00483E1E"/>
    <w:rsid w:val="004840FB"/>
    <w:rsid w:val="00486FFE"/>
    <w:rsid w:val="00487EB3"/>
    <w:rsid w:val="00491280"/>
    <w:rsid w:val="00491B4F"/>
    <w:rsid w:val="00492052"/>
    <w:rsid w:val="00492C98"/>
    <w:rsid w:val="00492E36"/>
    <w:rsid w:val="00492E8A"/>
    <w:rsid w:val="0049343B"/>
    <w:rsid w:val="00493C53"/>
    <w:rsid w:val="0049447A"/>
    <w:rsid w:val="0049474D"/>
    <w:rsid w:val="0049565B"/>
    <w:rsid w:val="004963CC"/>
    <w:rsid w:val="00496A2B"/>
    <w:rsid w:val="00496B62"/>
    <w:rsid w:val="00496F88"/>
    <w:rsid w:val="00497A02"/>
    <w:rsid w:val="004A2AAB"/>
    <w:rsid w:val="004A33AB"/>
    <w:rsid w:val="004A3799"/>
    <w:rsid w:val="004A39DD"/>
    <w:rsid w:val="004A526F"/>
    <w:rsid w:val="004A547E"/>
    <w:rsid w:val="004A5586"/>
    <w:rsid w:val="004A5714"/>
    <w:rsid w:val="004A67E2"/>
    <w:rsid w:val="004B0874"/>
    <w:rsid w:val="004B161C"/>
    <w:rsid w:val="004B326D"/>
    <w:rsid w:val="004B3837"/>
    <w:rsid w:val="004B464C"/>
    <w:rsid w:val="004B5904"/>
    <w:rsid w:val="004B5A6B"/>
    <w:rsid w:val="004B6E84"/>
    <w:rsid w:val="004B7D54"/>
    <w:rsid w:val="004C22A0"/>
    <w:rsid w:val="004C31D4"/>
    <w:rsid w:val="004C3EA2"/>
    <w:rsid w:val="004C3FF8"/>
    <w:rsid w:val="004C4400"/>
    <w:rsid w:val="004C4AD7"/>
    <w:rsid w:val="004C6672"/>
    <w:rsid w:val="004D0336"/>
    <w:rsid w:val="004D094F"/>
    <w:rsid w:val="004D131A"/>
    <w:rsid w:val="004D2FAF"/>
    <w:rsid w:val="004D3AAB"/>
    <w:rsid w:val="004D3BBB"/>
    <w:rsid w:val="004D4CB7"/>
    <w:rsid w:val="004D5A69"/>
    <w:rsid w:val="004D6F2C"/>
    <w:rsid w:val="004D7A77"/>
    <w:rsid w:val="004D7A9B"/>
    <w:rsid w:val="004E124B"/>
    <w:rsid w:val="004E2752"/>
    <w:rsid w:val="004E33A7"/>
    <w:rsid w:val="004E3EE5"/>
    <w:rsid w:val="004E42E6"/>
    <w:rsid w:val="004E4392"/>
    <w:rsid w:val="004E48D1"/>
    <w:rsid w:val="004E5207"/>
    <w:rsid w:val="004E657B"/>
    <w:rsid w:val="004E6711"/>
    <w:rsid w:val="004E757B"/>
    <w:rsid w:val="004F04CF"/>
    <w:rsid w:val="004F1144"/>
    <w:rsid w:val="004F16FC"/>
    <w:rsid w:val="004F1BC5"/>
    <w:rsid w:val="004F282C"/>
    <w:rsid w:val="004F3E7E"/>
    <w:rsid w:val="004F3F29"/>
    <w:rsid w:val="004F4ACA"/>
    <w:rsid w:val="004F527A"/>
    <w:rsid w:val="004F6991"/>
    <w:rsid w:val="004F6AED"/>
    <w:rsid w:val="004F76B3"/>
    <w:rsid w:val="005009C8"/>
    <w:rsid w:val="00501BF1"/>
    <w:rsid w:val="00501FD5"/>
    <w:rsid w:val="00502380"/>
    <w:rsid w:val="005025B5"/>
    <w:rsid w:val="0050309A"/>
    <w:rsid w:val="00503728"/>
    <w:rsid w:val="00504492"/>
    <w:rsid w:val="00504D04"/>
    <w:rsid w:val="00505265"/>
    <w:rsid w:val="005053D8"/>
    <w:rsid w:val="0050563E"/>
    <w:rsid w:val="00505A6D"/>
    <w:rsid w:val="00505D43"/>
    <w:rsid w:val="005064E4"/>
    <w:rsid w:val="00506770"/>
    <w:rsid w:val="00507004"/>
    <w:rsid w:val="00507321"/>
    <w:rsid w:val="00507DD4"/>
    <w:rsid w:val="005101D5"/>
    <w:rsid w:val="00510B44"/>
    <w:rsid w:val="00510FFB"/>
    <w:rsid w:val="0051164B"/>
    <w:rsid w:val="00511947"/>
    <w:rsid w:val="00511F6B"/>
    <w:rsid w:val="00512290"/>
    <w:rsid w:val="00513750"/>
    <w:rsid w:val="00513A54"/>
    <w:rsid w:val="00513EA9"/>
    <w:rsid w:val="00513F08"/>
    <w:rsid w:val="00514E72"/>
    <w:rsid w:val="0051639D"/>
    <w:rsid w:val="00517C08"/>
    <w:rsid w:val="0052175C"/>
    <w:rsid w:val="00522CE1"/>
    <w:rsid w:val="00523C42"/>
    <w:rsid w:val="00523D1A"/>
    <w:rsid w:val="0052490D"/>
    <w:rsid w:val="00526496"/>
    <w:rsid w:val="005301BC"/>
    <w:rsid w:val="005302C2"/>
    <w:rsid w:val="005319A1"/>
    <w:rsid w:val="00531ECF"/>
    <w:rsid w:val="005323EE"/>
    <w:rsid w:val="005327AF"/>
    <w:rsid w:val="0053287B"/>
    <w:rsid w:val="005334C1"/>
    <w:rsid w:val="0053357F"/>
    <w:rsid w:val="00534BDD"/>
    <w:rsid w:val="00535365"/>
    <w:rsid w:val="005360A6"/>
    <w:rsid w:val="0053614E"/>
    <w:rsid w:val="0054001A"/>
    <w:rsid w:val="00540946"/>
    <w:rsid w:val="0054178C"/>
    <w:rsid w:val="00541D6C"/>
    <w:rsid w:val="00542D0C"/>
    <w:rsid w:val="00543199"/>
    <w:rsid w:val="00543B9D"/>
    <w:rsid w:val="005503A9"/>
    <w:rsid w:val="00550C9E"/>
    <w:rsid w:val="005511C9"/>
    <w:rsid w:val="0055134E"/>
    <w:rsid w:val="00553E5E"/>
    <w:rsid w:val="00553EBC"/>
    <w:rsid w:val="00554C6C"/>
    <w:rsid w:val="0055644D"/>
    <w:rsid w:val="00557983"/>
    <w:rsid w:val="00557C0D"/>
    <w:rsid w:val="00561350"/>
    <w:rsid w:val="00561E38"/>
    <w:rsid w:val="0056245C"/>
    <w:rsid w:val="00562D34"/>
    <w:rsid w:val="00563280"/>
    <w:rsid w:val="005640F7"/>
    <w:rsid w:val="005642D8"/>
    <w:rsid w:val="005650C3"/>
    <w:rsid w:val="00565AD5"/>
    <w:rsid w:val="005660D3"/>
    <w:rsid w:val="005665DB"/>
    <w:rsid w:val="0056695B"/>
    <w:rsid w:val="00567B97"/>
    <w:rsid w:val="00570100"/>
    <w:rsid w:val="00570FDF"/>
    <w:rsid w:val="00571D84"/>
    <w:rsid w:val="00571FB3"/>
    <w:rsid w:val="0057226F"/>
    <w:rsid w:val="005728D9"/>
    <w:rsid w:val="00573164"/>
    <w:rsid w:val="00574FEE"/>
    <w:rsid w:val="00575C68"/>
    <w:rsid w:val="00575FFE"/>
    <w:rsid w:val="005763D9"/>
    <w:rsid w:val="0057642A"/>
    <w:rsid w:val="005764AE"/>
    <w:rsid w:val="0057663C"/>
    <w:rsid w:val="0058098D"/>
    <w:rsid w:val="00583920"/>
    <w:rsid w:val="00584401"/>
    <w:rsid w:val="00584511"/>
    <w:rsid w:val="00585127"/>
    <w:rsid w:val="00585E20"/>
    <w:rsid w:val="00585F41"/>
    <w:rsid w:val="00585FC6"/>
    <w:rsid w:val="005860B0"/>
    <w:rsid w:val="00586606"/>
    <w:rsid w:val="005876BC"/>
    <w:rsid w:val="0058789E"/>
    <w:rsid w:val="00590167"/>
    <w:rsid w:val="00590210"/>
    <w:rsid w:val="00591865"/>
    <w:rsid w:val="00593DA0"/>
    <w:rsid w:val="005940FA"/>
    <w:rsid w:val="005943DC"/>
    <w:rsid w:val="0059454E"/>
    <w:rsid w:val="0059472D"/>
    <w:rsid w:val="00594D15"/>
    <w:rsid w:val="0059581E"/>
    <w:rsid w:val="00596306"/>
    <w:rsid w:val="0059640E"/>
    <w:rsid w:val="005966E2"/>
    <w:rsid w:val="0059678A"/>
    <w:rsid w:val="00596BCE"/>
    <w:rsid w:val="005A00D1"/>
    <w:rsid w:val="005A067E"/>
    <w:rsid w:val="005A10E7"/>
    <w:rsid w:val="005A218D"/>
    <w:rsid w:val="005A34C7"/>
    <w:rsid w:val="005A3ED7"/>
    <w:rsid w:val="005A4115"/>
    <w:rsid w:val="005A41B8"/>
    <w:rsid w:val="005A4E62"/>
    <w:rsid w:val="005A6DD3"/>
    <w:rsid w:val="005B0F2D"/>
    <w:rsid w:val="005B11A6"/>
    <w:rsid w:val="005B1A60"/>
    <w:rsid w:val="005B2A90"/>
    <w:rsid w:val="005B3C73"/>
    <w:rsid w:val="005B443E"/>
    <w:rsid w:val="005B45D2"/>
    <w:rsid w:val="005B5D14"/>
    <w:rsid w:val="005B74E5"/>
    <w:rsid w:val="005B780F"/>
    <w:rsid w:val="005C0993"/>
    <w:rsid w:val="005C1137"/>
    <w:rsid w:val="005C1BBA"/>
    <w:rsid w:val="005C24ED"/>
    <w:rsid w:val="005C2741"/>
    <w:rsid w:val="005C2C4B"/>
    <w:rsid w:val="005C2E80"/>
    <w:rsid w:val="005C42F5"/>
    <w:rsid w:val="005C4327"/>
    <w:rsid w:val="005C4987"/>
    <w:rsid w:val="005C778F"/>
    <w:rsid w:val="005C7E35"/>
    <w:rsid w:val="005D05BE"/>
    <w:rsid w:val="005D1CE1"/>
    <w:rsid w:val="005D2099"/>
    <w:rsid w:val="005D2CE4"/>
    <w:rsid w:val="005D57B6"/>
    <w:rsid w:val="005D59AA"/>
    <w:rsid w:val="005D628E"/>
    <w:rsid w:val="005D634C"/>
    <w:rsid w:val="005D6980"/>
    <w:rsid w:val="005D6B84"/>
    <w:rsid w:val="005D7AEA"/>
    <w:rsid w:val="005D7C61"/>
    <w:rsid w:val="005E255A"/>
    <w:rsid w:val="005E27FD"/>
    <w:rsid w:val="005E3032"/>
    <w:rsid w:val="005E3D85"/>
    <w:rsid w:val="005E3EAA"/>
    <w:rsid w:val="005E40EC"/>
    <w:rsid w:val="005E511F"/>
    <w:rsid w:val="005E588E"/>
    <w:rsid w:val="005E5C66"/>
    <w:rsid w:val="005E6209"/>
    <w:rsid w:val="005E70A7"/>
    <w:rsid w:val="005E7490"/>
    <w:rsid w:val="005E79E6"/>
    <w:rsid w:val="005F219A"/>
    <w:rsid w:val="005F28BE"/>
    <w:rsid w:val="005F2A48"/>
    <w:rsid w:val="005F4D4F"/>
    <w:rsid w:val="005F4F33"/>
    <w:rsid w:val="005F5908"/>
    <w:rsid w:val="005F60B3"/>
    <w:rsid w:val="005F621C"/>
    <w:rsid w:val="005F79F1"/>
    <w:rsid w:val="006015A6"/>
    <w:rsid w:val="00601638"/>
    <w:rsid w:val="00602092"/>
    <w:rsid w:val="00604144"/>
    <w:rsid w:val="0060429B"/>
    <w:rsid w:val="00604972"/>
    <w:rsid w:val="00605428"/>
    <w:rsid w:val="00606300"/>
    <w:rsid w:val="00606FCD"/>
    <w:rsid w:val="00607614"/>
    <w:rsid w:val="00607D8B"/>
    <w:rsid w:val="00610A2A"/>
    <w:rsid w:val="00611B7C"/>
    <w:rsid w:val="0061338C"/>
    <w:rsid w:val="00613F61"/>
    <w:rsid w:val="0061569E"/>
    <w:rsid w:val="006157AA"/>
    <w:rsid w:val="006160A0"/>
    <w:rsid w:val="00616268"/>
    <w:rsid w:val="0061646D"/>
    <w:rsid w:val="0061680F"/>
    <w:rsid w:val="00616BEB"/>
    <w:rsid w:val="006173B6"/>
    <w:rsid w:val="006174DB"/>
    <w:rsid w:val="00620447"/>
    <w:rsid w:val="00620D74"/>
    <w:rsid w:val="00621088"/>
    <w:rsid w:val="00621094"/>
    <w:rsid w:val="00621B9A"/>
    <w:rsid w:val="006221A9"/>
    <w:rsid w:val="00622BF5"/>
    <w:rsid w:val="00622C1D"/>
    <w:rsid w:val="00622DE3"/>
    <w:rsid w:val="006235B5"/>
    <w:rsid w:val="00623913"/>
    <w:rsid w:val="00623C4E"/>
    <w:rsid w:val="00625377"/>
    <w:rsid w:val="00625D51"/>
    <w:rsid w:val="00625F2F"/>
    <w:rsid w:val="00627532"/>
    <w:rsid w:val="00627A5C"/>
    <w:rsid w:val="00627A6D"/>
    <w:rsid w:val="006303CF"/>
    <w:rsid w:val="00630849"/>
    <w:rsid w:val="00633270"/>
    <w:rsid w:val="006332FD"/>
    <w:rsid w:val="00633949"/>
    <w:rsid w:val="006340EB"/>
    <w:rsid w:val="00634254"/>
    <w:rsid w:val="00636AB9"/>
    <w:rsid w:val="00637F4F"/>
    <w:rsid w:val="006405DA"/>
    <w:rsid w:val="00640FB8"/>
    <w:rsid w:val="0064146B"/>
    <w:rsid w:val="00643097"/>
    <w:rsid w:val="006433AC"/>
    <w:rsid w:val="00643D60"/>
    <w:rsid w:val="00643E40"/>
    <w:rsid w:val="0064503D"/>
    <w:rsid w:val="006454C6"/>
    <w:rsid w:val="006461EC"/>
    <w:rsid w:val="006474B3"/>
    <w:rsid w:val="006475A0"/>
    <w:rsid w:val="00647B05"/>
    <w:rsid w:val="006512F6"/>
    <w:rsid w:val="00653AEF"/>
    <w:rsid w:val="00653BD9"/>
    <w:rsid w:val="00653DF3"/>
    <w:rsid w:val="006540B5"/>
    <w:rsid w:val="0065568B"/>
    <w:rsid w:val="0065589E"/>
    <w:rsid w:val="00655A32"/>
    <w:rsid w:val="00655D8F"/>
    <w:rsid w:val="006577DC"/>
    <w:rsid w:val="00662DEE"/>
    <w:rsid w:val="00663C3E"/>
    <w:rsid w:val="006648A5"/>
    <w:rsid w:val="0066718D"/>
    <w:rsid w:val="00670685"/>
    <w:rsid w:val="00671BFC"/>
    <w:rsid w:val="00674645"/>
    <w:rsid w:val="00674BF5"/>
    <w:rsid w:val="006753AD"/>
    <w:rsid w:val="00675E70"/>
    <w:rsid w:val="006767FC"/>
    <w:rsid w:val="00676B00"/>
    <w:rsid w:val="00676D4B"/>
    <w:rsid w:val="00677A3B"/>
    <w:rsid w:val="00680325"/>
    <w:rsid w:val="00680AAF"/>
    <w:rsid w:val="00680B39"/>
    <w:rsid w:val="00681271"/>
    <w:rsid w:val="006813CF"/>
    <w:rsid w:val="006816F4"/>
    <w:rsid w:val="0068231B"/>
    <w:rsid w:val="00683607"/>
    <w:rsid w:val="006847E6"/>
    <w:rsid w:val="006849B3"/>
    <w:rsid w:val="00684A97"/>
    <w:rsid w:val="00687DCB"/>
    <w:rsid w:val="0069051E"/>
    <w:rsid w:val="00690704"/>
    <w:rsid w:val="006930E3"/>
    <w:rsid w:val="00695396"/>
    <w:rsid w:val="00695AC5"/>
    <w:rsid w:val="00696604"/>
    <w:rsid w:val="006973CB"/>
    <w:rsid w:val="00697D6F"/>
    <w:rsid w:val="006A0171"/>
    <w:rsid w:val="006A17C2"/>
    <w:rsid w:val="006A1913"/>
    <w:rsid w:val="006A1CC5"/>
    <w:rsid w:val="006A1D0A"/>
    <w:rsid w:val="006A2684"/>
    <w:rsid w:val="006A35FE"/>
    <w:rsid w:val="006A3F9A"/>
    <w:rsid w:val="006A4932"/>
    <w:rsid w:val="006A53DC"/>
    <w:rsid w:val="006A75F4"/>
    <w:rsid w:val="006A7A79"/>
    <w:rsid w:val="006B0182"/>
    <w:rsid w:val="006B040C"/>
    <w:rsid w:val="006B13FD"/>
    <w:rsid w:val="006B1B77"/>
    <w:rsid w:val="006B1F78"/>
    <w:rsid w:val="006B287D"/>
    <w:rsid w:val="006B2D9D"/>
    <w:rsid w:val="006B3036"/>
    <w:rsid w:val="006B344B"/>
    <w:rsid w:val="006B3E52"/>
    <w:rsid w:val="006B473C"/>
    <w:rsid w:val="006B4F05"/>
    <w:rsid w:val="006B4F48"/>
    <w:rsid w:val="006B56F7"/>
    <w:rsid w:val="006B6719"/>
    <w:rsid w:val="006B6F1F"/>
    <w:rsid w:val="006C050C"/>
    <w:rsid w:val="006C1076"/>
    <w:rsid w:val="006C1D43"/>
    <w:rsid w:val="006C2BB7"/>
    <w:rsid w:val="006C2DB0"/>
    <w:rsid w:val="006C2DBA"/>
    <w:rsid w:val="006C3D9D"/>
    <w:rsid w:val="006C51F9"/>
    <w:rsid w:val="006C6476"/>
    <w:rsid w:val="006D01B0"/>
    <w:rsid w:val="006D039F"/>
    <w:rsid w:val="006D1774"/>
    <w:rsid w:val="006D1A08"/>
    <w:rsid w:val="006D4377"/>
    <w:rsid w:val="006D4D76"/>
    <w:rsid w:val="006D5757"/>
    <w:rsid w:val="006D5FA9"/>
    <w:rsid w:val="006D62ED"/>
    <w:rsid w:val="006D65FC"/>
    <w:rsid w:val="006D6F7F"/>
    <w:rsid w:val="006D788E"/>
    <w:rsid w:val="006D7D97"/>
    <w:rsid w:val="006D7DFA"/>
    <w:rsid w:val="006E0B03"/>
    <w:rsid w:val="006E1849"/>
    <w:rsid w:val="006E278F"/>
    <w:rsid w:val="006E2B93"/>
    <w:rsid w:val="006E2D0D"/>
    <w:rsid w:val="006E3AB5"/>
    <w:rsid w:val="006E40FF"/>
    <w:rsid w:val="006E5D35"/>
    <w:rsid w:val="006E68F6"/>
    <w:rsid w:val="006E6B33"/>
    <w:rsid w:val="006E6B41"/>
    <w:rsid w:val="006E6C34"/>
    <w:rsid w:val="006E7521"/>
    <w:rsid w:val="006F0444"/>
    <w:rsid w:val="006F0598"/>
    <w:rsid w:val="006F07ED"/>
    <w:rsid w:val="006F2839"/>
    <w:rsid w:val="006F3CBA"/>
    <w:rsid w:val="006F43C5"/>
    <w:rsid w:val="006F56A6"/>
    <w:rsid w:val="006F6C61"/>
    <w:rsid w:val="006F70C6"/>
    <w:rsid w:val="006F7846"/>
    <w:rsid w:val="00700235"/>
    <w:rsid w:val="00700292"/>
    <w:rsid w:val="0070046F"/>
    <w:rsid w:val="00700BF5"/>
    <w:rsid w:val="007013BB"/>
    <w:rsid w:val="00701B33"/>
    <w:rsid w:val="00701DF3"/>
    <w:rsid w:val="00702B01"/>
    <w:rsid w:val="007039C8"/>
    <w:rsid w:val="00705E28"/>
    <w:rsid w:val="0070601E"/>
    <w:rsid w:val="00707363"/>
    <w:rsid w:val="00710F45"/>
    <w:rsid w:val="00711B41"/>
    <w:rsid w:val="00711C39"/>
    <w:rsid w:val="00711DB8"/>
    <w:rsid w:val="00712106"/>
    <w:rsid w:val="00712411"/>
    <w:rsid w:val="007125B2"/>
    <w:rsid w:val="007127F6"/>
    <w:rsid w:val="00712B43"/>
    <w:rsid w:val="00713084"/>
    <w:rsid w:val="00713940"/>
    <w:rsid w:val="00714EF2"/>
    <w:rsid w:val="007165DD"/>
    <w:rsid w:val="00716957"/>
    <w:rsid w:val="00716A75"/>
    <w:rsid w:val="00716CF7"/>
    <w:rsid w:val="00717050"/>
    <w:rsid w:val="007216DD"/>
    <w:rsid w:val="007218CB"/>
    <w:rsid w:val="00721989"/>
    <w:rsid w:val="00721A2A"/>
    <w:rsid w:val="0072232C"/>
    <w:rsid w:val="007228CE"/>
    <w:rsid w:val="007228D5"/>
    <w:rsid w:val="00722AA5"/>
    <w:rsid w:val="007236E5"/>
    <w:rsid w:val="00724888"/>
    <w:rsid w:val="00724EB0"/>
    <w:rsid w:val="007250D1"/>
    <w:rsid w:val="00725126"/>
    <w:rsid w:val="00725397"/>
    <w:rsid w:val="0072553C"/>
    <w:rsid w:val="00725AF5"/>
    <w:rsid w:val="0072632E"/>
    <w:rsid w:val="0072686B"/>
    <w:rsid w:val="007279E0"/>
    <w:rsid w:val="00730B5D"/>
    <w:rsid w:val="007311E8"/>
    <w:rsid w:val="00731269"/>
    <w:rsid w:val="007325C6"/>
    <w:rsid w:val="00733566"/>
    <w:rsid w:val="00733EF8"/>
    <w:rsid w:val="007347F9"/>
    <w:rsid w:val="007349AE"/>
    <w:rsid w:val="00734C43"/>
    <w:rsid w:val="00735EEA"/>
    <w:rsid w:val="00736222"/>
    <w:rsid w:val="00736E5B"/>
    <w:rsid w:val="007377BB"/>
    <w:rsid w:val="007400A4"/>
    <w:rsid w:val="00740BE0"/>
    <w:rsid w:val="00741C74"/>
    <w:rsid w:val="00743CE4"/>
    <w:rsid w:val="00744A38"/>
    <w:rsid w:val="00744C18"/>
    <w:rsid w:val="007451F0"/>
    <w:rsid w:val="007460BF"/>
    <w:rsid w:val="00746BE7"/>
    <w:rsid w:val="00747426"/>
    <w:rsid w:val="0074767E"/>
    <w:rsid w:val="00747D50"/>
    <w:rsid w:val="007500D1"/>
    <w:rsid w:val="007503DE"/>
    <w:rsid w:val="00751755"/>
    <w:rsid w:val="007518EF"/>
    <w:rsid w:val="00751A47"/>
    <w:rsid w:val="007529CD"/>
    <w:rsid w:val="007530DA"/>
    <w:rsid w:val="0075378D"/>
    <w:rsid w:val="00753ED3"/>
    <w:rsid w:val="00754E7B"/>
    <w:rsid w:val="00755A12"/>
    <w:rsid w:val="00755B4B"/>
    <w:rsid w:val="00756A3A"/>
    <w:rsid w:val="0075792B"/>
    <w:rsid w:val="00757B9D"/>
    <w:rsid w:val="007603F9"/>
    <w:rsid w:val="00760B36"/>
    <w:rsid w:val="00760B92"/>
    <w:rsid w:val="0076115A"/>
    <w:rsid w:val="00762941"/>
    <w:rsid w:val="00763EA0"/>
    <w:rsid w:val="007640CD"/>
    <w:rsid w:val="0076418D"/>
    <w:rsid w:val="00764790"/>
    <w:rsid w:val="00765047"/>
    <w:rsid w:val="00765A22"/>
    <w:rsid w:val="00765A85"/>
    <w:rsid w:val="00766305"/>
    <w:rsid w:val="0076659B"/>
    <w:rsid w:val="00766C70"/>
    <w:rsid w:val="007677A6"/>
    <w:rsid w:val="00770217"/>
    <w:rsid w:val="007708BE"/>
    <w:rsid w:val="0077128C"/>
    <w:rsid w:val="00772501"/>
    <w:rsid w:val="00772646"/>
    <w:rsid w:val="00772FA7"/>
    <w:rsid w:val="007736EA"/>
    <w:rsid w:val="00773DA5"/>
    <w:rsid w:val="00775257"/>
    <w:rsid w:val="00777D50"/>
    <w:rsid w:val="00780654"/>
    <w:rsid w:val="007808EB"/>
    <w:rsid w:val="00780F84"/>
    <w:rsid w:val="00781F80"/>
    <w:rsid w:val="00782A86"/>
    <w:rsid w:val="007831DE"/>
    <w:rsid w:val="007832BB"/>
    <w:rsid w:val="00784CE4"/>
    <w:rsid w:val="00784D52"/>
    <w:rsid w:val="00786359"/>
    <w:rsid w:val="00786F51"/>
    <w:rsid w:val="0079058D"/>
    <w:rsid w:val="007908BE"/>
    <w:rsid w:val="0079161B"/>
    <w:rsid w:val="00794118"/>
    <w:rsid w:val="00794716"/>
    <w:rsid w:val="00796871"/>
    <w:rsid w:val="00797192"/>
    <w:rsid w:val="00797B44"/>
    <w:rsid w:val="007A0D35"/>
    <w:rsid w:val="007A2D8C"/>
    <w:rsid w:val="007A3C60"/>
    <w:rsid w:val="007A3DEC"/>
    <w:rsid w:val="007A566A"/>
    <w:rsid w:val="007A58D4"/>
    <w:rsid w:val="007A5DD7"/>
    <w:rsid w:val="007A63C2"/>
    <w:rsid w:val="007A6455"/>
    <w:rsid w:val="007A7799"/>
    <w:rsid w:val="007A7C31"/>
    <w:rsid w:val="007B04AA"/>
    <w:rsid w:val="007B07F1"/>
    <w:rsid w:val="007B1232"/>
    <w:rsid w:val="007B15D0"/>
    <w:rsid w:val="007B1A67"/>
    <w:rsid w:val="007B26AF"/>
    <w:rsid w:val="007B38DE"/>
    <w:rsid w:val="007B3E9C"/>
    <w:rsid w:val="007B497D"/>
    <w:rsid w:val="007B5527"/>
    <w:rsid w:val="007B5981"/>
    <w:rsid w:val="007B692F"/>
    <w:rsid w:val="007B6A2A"/>
    <w:rsid w:val="007B6B22"/>
    <w:rsid w:val="007B77D6"/>
    <w:rsid w:val="007B7F2F"/>
    <w:rsid w:val="007C1077"/>
    <w:rsid w:val="007C1919"/>
    <w:rsid w:val="007C1C38"/>
    <w:rsid w:val="007C211F"/>
    <w:rsid w:val="007C2AC3"/>
    <w:rsid w:val="007C2FA0"/>
    <w:rsid w:val="007C31B0"/>
    <w:rsid w:val="007C67CC"/>
    <w:rsid w:val="007C766C"/>
    <w:rsid w:val="007D14F7"/>
    <w:rsid w:val="007D1EB4"/>
    <w:rsid w:val="007D2C4A"/>
    <w:rsid w:val="007D3678"/>
    <w:rsid w:val="007D3D02"/>
    <w:rsid w:val="007D5F19"/>
    <w:rsid w:val="007D5F92"/>
    <w:rsid w:val="007D63F1"/>
    <w:rsid w:val="007E04D5"/>
    <w:rsid w:val="007E0C6D"/>
    <w:rsid w:val="007E1538"/>
    <w:rsid w:val="007E17EB"/>
    <w:rsid w:val="007E1845"/>
    <w:rsid w:val="007E24D0"/>
    <w:rsid w:val="007E2EFD"/>
    <w:rsid w:val="007E60DB"/>
    <w:rsid w:val="007E70C1"/>
    <w:rsid w:val="007E7B37"/>
    <w:rsid w:val="007F09CB"/>
    <w:rsid w:val="007F17EB"/>
    <w:rsid w:val="007F1D36"/>
    <w:rsid w:val="007F26D6"/>
    <w:rsid w:val="007F2A86"/>
    <w:rsid w:val="007F2AD8"/>
    <w:rsid w:val="007F2BF6"/>
    <w:rsid w:val="007F2F96"/>
    <w:rsid w:val="007F30E5"/>
    <w:rsid w:val="007F3481"/>
    <w:rsid w:val="007F4245"/>
    <w:rsid w:val="007F636A"/>
    <w:rsid w:val="007F6462"/>
    <w:rsid w:val="008001A7"/>
    <w:rsid w:val="008021D5"/>
    <w:rsid w:val="0080358D"/>
    <w:rsid w:val="0080448A"/>
    <w:rsid w:val="008049A5"/>
    <w:rsid w:val="008053CC"/>
    <w:rsid w:val="00805993"/>
    <w:rsid w:val="008066B4"/>
    <w:rsid w:val="008069AC"/>
    <w:rsid w:val="00806BE6"/>
    <w:rsid w:val="00806EEC"/>
    <w:rsid w:val="00810DD5"/>
    <w:rsid w:val="00811751"/>
    <w:rsid w:val="00812149"/>
    <w:rsid w:val="0081416E"/>
    <w:rsid w:val="008142E2"/>
    <w:rsid w:val="00814AFE"/>
    <w:rsid w:val="00814B13"/>
    <w:rsid w:val="00814C35"/>
    <w:rsid w:val="00814F56"/>
    <w:rsid w:val="008151ED"/>
    <w:rsid w:val="00816DC4"/>
    <w:rsid w:val="00817808"/>
    <w:rsid w:val="0081798A"/>
    <w:rsid w:val="0082144F"/>
    <w:rsid w:val="00822507"/>
    <w:rsid w:val="008233D4"/>
    <w:rsid w:val="00824395"/>
    <w:rsid w:val="008249D3"/>
    <w:rsid w:val="00824E4D"/>
    <w:rsid w:val="00825596"/>
    <w:rsid w:val="0082599F"/>
    <w:rsid w:val="0082675C"/>
    <w:rsid w:val="00826900"/>
    <w:rsid w:val="00826BDA"/>
    <w:rsid w:val="00827722"/>
    <w:rsid w:val="00827893"/>
    <w:rsid w:val="0082794C"/>
    <w:rsid w:val="00830656"/>
    <w:rsid w:val="00830864"/>
    <w:rsid w:val="00830E4D"/>
    <w:rsid w:val="0083158D"/>
    <w:rsid w:val="008322BE"/>
    <w:rsid w:val="00832AEB"/>
    <w:rsid w:val="00832E2A"/>
    <w:rsid w:val="00833562"/>
    <w:rsid w:val="00833618"/>
    <w:rsid w:val="00834468"/>
    <w:rsid w:val="0083447C"/>
    <w:rsid w:val="00834A55"/>
    <w:rsid w:val="00835528"/>
    <w:rsid w:val="008357E6"/>
    <w:rsid w:val="0083758D"/>
    <w:rsid w:val="00840257"/>
    <w:rsid w:val="00840A7E"/>
    <w:rsid w:val="00840EBC"/>
    <w:rsid w:val="00840FAA"/>
    <w:rsid w:val="008419F4"/>
    <w:rsid w:val="00841ACB"/>
    <w:rsid w:val="00841AEC"/>
    <w:rsid w:val="00843A04"/>
    <w:rsid w:val="00843AF2"/>
    <w:rsid w:val="00844D42"/>
    <w:rsid w:val="00845FFF"/>
    <w:rsid w:val="0084683E"/>
    <w:rsid w:val="00846B65"/>
    <w:rsid w:val="00846D6A"/>
    <w:rsid w:val="008501BC"/>
    <w:rsid w:val="00850BC2"/>
    <w:rsid w:val="00852073"/>
    <w:rsid w:val="00852EA8"/>
    <w:rsid w:val="008536A0"/>
    <w:rsid w:val="008546B2"/>
    <w:rsid w:val="00854B01"/>
    <w:rsid w:val="0085581C"/>
    <w:rsid w:val="008569C1"/>
    <w:rsid w:val="0085702A"/>
    <w:rsid w:val="00860F65"/>
    <w:rsid w:val="008610D1"/>
    <w:rsid w:val="00862044"/>
    <w:rsid w:val="008624D5"/>
    <w:rsid w:val="008627AA"/>
    <w:rsid w:val="00862AC9"/>
    <w:rsid w:val="0086357F"/>
    <w:rsid w:val="00863A35"/>
    <w:rsid w:val="00863F06"/>
    <w:rsid w:val="00864641"/>
    <w:rsid w:val="00864D05"/>
    <w:rsid w:val="008702D5"/>
    <w:rsid w:val="008718C9"/>
    <w:rsid w:val="00873A1B"/>
    <w:rsid w:val="00874858"/>
    <w:rsid w:val="00874E5C"/>
    <w:rsid w:val="00875F05"/>
    <w:rsid w:val="00876A42"/>
    <w:rsid w:val="00876B49"/>
    <w:rsid w:val="00876DD0"/>
    <w:rsid w:val="00877910"/>
    <w:rsid w:val="008816EE"/>
    <w:rsid w:val="00881DD4"/>
    <w:rsid w:val="008839C0"/>
    <w:rsid w:val="00884707"/>
    <w:rsid w:val="00884BDE"/>
    <w:rsid w:val="00886461"/>
    <w:rsid w:val="008867B0"/>
    <w:rsid w:val="0088720F"/>
    <w:rsid w:val="0089004D"/>
    <w:rsid w:val="00892514"/>
    <w:rsid w:val="00892D96"/>
    <w:rsid w:val="00892E13"/>
    <w:rsid w:val="0089358B"/>
    <w:rsid w:val="00893A91"/>
    <w:rsid w:val="00893F84"/>
    <w:rsid w:val="0089433B"/>
    <w:rsid w:val="00894794"/>
    <w:rsid w:val="00894F49"/>
    <w:rsid w:val="00894FCB"/>
    <w:rsid w:val="00896F67"/>
    <w:rsid w:val="00897AAF"/>
    <w:rsid w:val="008A1518"/>
    <w:rsid w:val="008A1CDA"/>
    <w:rsid w:val="008A2109"/>
    <w:rsid w:val="008A2748"/>
    <w:rsid w:val="008A2CC4"/>
    <w:rsid w:val="008A2E8B"/>
    <w:rsid w:val="008A3A78"/>
    <w:rsid w:val="008A3C88"/>
    <w:rsid w:val="008A4908"/>
    <w:rsid w:val="008A4B2C"/>
    <w:rsid w:val="008A4B5A"/>
    <w:rsid w:val="008A4E55"/>
    <w:rsid w:val="008A5E33"/>
    <w:rsid w:val="008A61D7"/>
    <w:rsid w:val="008A62A5"/>
    <w:rsid w:val="008A6A20"/>
    <w:rsid w:val="008A6ED3"/>
    <w:rsid w:val="008A79E8"/>
    <w:rsid w:val="008B111E"/>
    <w:rsid w:val="008B1F28"/>
    <w:rsid w:val="008B253C"/>
    <w:rsid w:val="008B26D4"/>
    <w:rsid w:val="008B3267"/>
    <w:rsid w:val="008B3360"/>
    <w:rsid w:val="008B40A5"/>
    <w:rsid w:val="008B415C"/>
    <w:rsid w:val="008B46C0"/>
    <w:rsid w:val="008B4CBE"/>
    <w:rsid w:val="008B530A"/>
    <w:rsid w:val="008B5C14"/>
    <w:rsid w:val="008B7C15"/>
    <w:rsid w:val="008B7E83"/>
    <w:rsid w:val="008B7E8C"/>
    <w:rsid w:val="008C03FE"/>
    <w:rsid w:val="008C096D"/>
    <w:rsid w:val="008C1713"/>
    <w:rsid w:val="008C18CA"/>
    <w:rsid w:val="008C1D91"/>
    <w:rsid w:val="008C1FAD"/>
    <w:rsid w:val="008C233E"/>
    <w:rsid w:val="008C2430"/>
    <w:rsid w:val="008C24E7"/>
    <w:rsid w:val="008C2687"/>
    <w:rsid w:val="008C3660"/>
    <w:rsid w:val="008C47C9"/>
    <w:rsid w:val="008C47E9"/>
    <w:rsid w:val="008C5C18"/>
    <w:rsid w:val="008D1229"/>
    <w:rsid w:val="008D1E4F"/>
    <w:rsid w:val="008D25FB"/>
    <w:rsid w:val="008D2AD8"/>
    <w:rsid w:val="008D2BF3"/>
    <w:rsid w:val="008D3EEF"/>
    <w:rsid w:val="008D3F73"/>
    <w:rsid w:val="008D4572"/>
    <w:rsid w:val="008D4E82"/>
    <w:rsid w:val="008D5201"/>
    <w:rsid w:val="008D6056"/>
    <w:rsid w:val="008D6139"/>
    <w:rsid w:val="008D6B48"/>
    <w:rsid w:val="008D6C49"/>
    <w:rsid w:val="008E06ED"/>
    <w:rsid w:val="008E09D0"/>
    <w:rsid w:val="008E22B6"/>
    <w:rsid w:val="008E255D"/>
    <w:rsid w:val="008E2C50"/>
    <w:rsid w:val="008E383F"/>
    <w:rsid w:val="008E3BDE"/>
    <w:rsid w:val="008E3FEF"/>
    <w:rsid w:val="008E42A3"/>
    <w:rsid w:val="008E5C7E"/>
    <w:rsid w:val="008E5CD9"/>
    <w:rsid w:val="008F2235"/>
    <w:rsid w:val="008F2599"/>
    <w:rsid w:val="008F4930"/>
    <w:rsid w:val="008F5D5D"/>
    <w:rsid w:val="008F6480"/>
    <w:rsid w:val="008F7AB6"/>
    <w:rsid w:val="008F7BE9"/>
    <w:rsid w:val="0090178A"/>
    <w:rsid w:val="009019D1"/>
    <w:rsid w:val="00901A1D"/>
    <w:rsid w:val="00901C56"/>
    <w:rsid w:val="00901E59"/>
    <w:rsid w:val="009045C6"/>
    <w:rsid w:val="0090539C"/>
    <w:rsid w:val="0090594C"/>
    <w:rsid w:val="009061E6"/>
    <w:rsid w:val="00906A64"/>
    <w:rsid w:val="009105F6"/>
    <w:rsid w:val="0091137F"/>
    <w:rsid w:val="009116C5"/>
    <w:rsid w:val="00912007"/>
    <w:rsid w:val="0091212B"/>
    <w:rsid w:val="009126A9"/>
    <w:rsid w:val="009132F8"/>
    <w:rsid w:val="00913B29"/>
    <w:rsid w:val="00913EBC"/>
    <w:rsid w:val="00914604"/>
    <w:rsid w:val="00914C70"/>
    <w:rsid w:val="00916026"/>
    <w:rsid w:val="009160F9"/>
    <w:rsid w:val="00917C63"/>
    <w:rsid w:val="00921B92"/>
    <w:rsid w:val="00921D8A"/>
    <w:rsid w:val="00922D40"/>
    <w:rsid w:val="00923D3A"/>
    <w:rsid w:val="00924DCC"/>
    <w:rsid w:val="00926F31"/>
    <w:rsid w:val="0092786D"/>
    <w:rsid w:val="00930BD8"/>
    <w:rsid w:val="00930D0F"/>
    <w:rsid w:val="009340FC"/>
    <w:rsid w:val="00934836"/>
    <w:rsid w:val="00934E1F"/>
    <w:rsid w:val="009368FF"/>
    <w:rsid w:val="00940304"/>
    <w:rsid w:val="00940626"/>
    <w:rsid w:val="00940734"/>
    <w:rsid w:val="00940C9C"/>
    <w:rsid w:val="009419DB"/>
    <w:rsid w:val="0094245D"/>
    <w:rsid w:val="0094327C"/>
    <w:rsid w:val="00945979"/>
    <w:rsid w:val="00945AAD"/>
    <w:rsid w:val="00945C8F"/>
    <w:rsid w:val="00946705"/>
    <w:rsid w:val="00946B7F"/>
    <w:rsid w:val="00947113"/>
    <w:rsid w:val="00947EF5"/>
    <w:rsid w:val="00950565"/>
    <w:rsid w:val="0095070B"/>
    <w:rsid w:val="00950EE5"/>
    <w:rsid w:val="0095130E"/>
    <w:rsid w:val="009516FD"/>
    <w:rsid w:val="0095230F"/>
    <w:rsid w:val="0095241D"/>
    <w:rsid w:val="009530DF"/>
    <w:rsid w:val="009536DD"/>
    <w:rsid w:val="009538A6"/>
    <w:rsid w:val="009543CD"/>
    <w:rsid w:val="00954636"/>
    <w:rsid w:val="00954B85"/>
    <w:rsid w:val="009560BC"/>
    <w:rsid w:val="00956368"/>
    <w:rsid w:val="00956CFE"/>
    <w:rsid w:val="0095705C"/>
    <w:rsid w:val="00960736"/>
    <w:rsid w:val="009609D3"/>
    <w:rsid w:val="00960AE6"/>
    <w:rsid w:val="009615C4"/>
    <w:rsid w:val="00961B79"/>
    <w:rsid w:val="00961DFE"/>
    <w:rsid w:val="00962204"/>
    <w:rsid w:val="00962490"/>
    <w:rsid w:val="00962884"/>
    <w:rsid w:val="00962AE4"/>
    <w:rsid w:val="0096380A"/>
    <w:rsid w:val="0096402E"/>
    <w:rsid w:val="0096455F"/>
    <w:rsid w:val="009654E0"/>
    <w:rsid w:val="00965AAB"/>
    <w:rsid w:val="0096741E"/>
    <w:rsid w:val="00967D3D"/>
    <w:rsid w:val="0097030A"/>
    <w:rsid w:val="0097061B"/>
    <w:rsid w:val="00970A0D"/>
    <w:rsid w:val="0097151F"/>
    <w:rsid w:val="00971598"/>
    <w:rsid w:val="00971721"/>
    <w:rsid w:val="00971A30"/>
    <w:rsid w:val="00971F55"/>
    <w:rsid w:val="009720AC"/>
    <w:rsid w:val="009727C9"/>
    <w:rsid w:val="009733FE"/>
    <w:rsid w:val="00975FF7"/>
    <w:rsid w:val="00976D83"/>
    <w:rsid w:val="0097719E"/>
    <w:rsid w:val="00977E94"/>
    <w:rsid w:val="00980738"/>
    <w:rsid w:val="009810A8"/>
    <w:rsid w:val="0098393E"/>
    <w:rsid w:val="0098407E"/>
    <w:rsid w:val="00984481"/>
    <w:rsid w:val="00985F98"/>
    <w:rsid w:val="00986588"/>
    <w:rsid w:val="009873FE"/>
    <w:rsid w:val="00991F31"/>
    <w:rsid w:val="0099246A"/>
    <w:rsid w:val="009935FC"/>
    <w:rsid w:val="009939ED"/>
    <w:rsid w:val="009945B2"/>
    <w:rsid w:val="00995BCC"/>
    <w:rsid w:val="00995C9D"/>
    <w:rsid w:val="00995DAD"/>
    <w:rsid w:val="00996E63"/>
    <w:rsid w:val="009977E9"/>
    <w:rsid w:val="009A0813"/>
    <w:rsid w:val="009A485E"/>
    <w:rsid w:val="009A5C6E"/>
    <w:rsid w:val="009A647B"/>
    <w:rsid w:val="009A7167"/>
    <w:rsid w:val="009B1CBF"/>
    <w:rsid w:val="009B27D6"/>
    <w:rsid w:val="009B3FC0"/>
    <w:rsid w:val="009B691A"/>
    <w:rsid w:val="009B69B9"/>
    <w:rsid w:val="009B75BD"/>
    <w:rsid w:val="009B7660"/>
    <w:rsid w:val="009C0289"/>
    <w:rsid w:val="009C0971"/>
    <w:rsid w:val="009C0F2A"/>
    <w:rsid w:val="009C156A"/>
    <w:rsid w:val="009C2EBF"/>
    <w:rsid w:val="009C35C4"/>
    <w:rsid w:val="009C3B18"/>
    <w:rsid w:val="009C4BA8"/>
    <w:rsid w:val="009C4D4E"/>
    <w:rsid w:val="009C5D33"/>
    <w:rsid w:val="009C659B"/>
    <w:rsid w:val="009D1322"/>
    <w:rsid w:val="009D2436"/>
    <w:rsid w:val="009D2A4A"/>
    <w:rsid w:val="009D32CD"/>
    <w:rsid w:val="009D359C"/>
    <w:rsid w:val="009D41F8"/>
    <w:rsid w:val="009D4E98"/>
    <w:rsid w:val="009D5B97"/>
    <w:rsid w:val="009D6B2A"/>
    <w:rsid w:val="009D6F86"/>
    <w:rsid w:val="009D7490"/>
    <w:rsid w:val="009D76BF"/>
    <w:rsid w:val="009D7704"/>
    <w:rsid w:val="009D77F2"/>
    <w:rsid w:val="009E35CC"/>
    <w:rsid w:val="009E5059"/>
    <w:rsid w:val="009E688C"/>
    <w:rsid w:val="009E6C88"/>
    <w:rsid w:val="009E7B08"/>
    <w:rsid w:val="009F076D"/>
    <w:rsid w:val="009F0B9B"/>
    <w:rsid w:val="009F196C"/>
    <w:rsid w:val="009F1BD3"/>
    <w:rsid w:val="009F3E5C"/>
    <w:rsid w:val="009F48B9"/>
    <w:rsid w:val="009F4A80"/>
    <w:rsid w:val="009F4BAF"/>
    <w:rsid w:val="009F5BFB"/>
    <w:rsid w:val="009F6398"/>
    <w:rsid w:val="009F6B0F"/>
    <w:rsid w:val="009F7013"/>
    <w:rsid w:val="009F7199"/>
    <w:rsid w:val="00A0088E"/>
    <w:rsid w:val="00A00EC1"/>
    <w:rsid w:val="00A01D9A"/>
    <w:rsid w:val="00A021C3"/>
    <w:rsid w:val="00A025AE"/>
    <w:rsid w:val="00A02964"/>
    <w:rsid w:val="00A02F1E"/>
    <w:rsid w:val="00A0353D"/>
    <w:rsid w:val="00A04B1C"/>
    <w:rsid w:val="00A0585D"/>
    <w:rsid w:val="00A059DA"/>
    <w:rsid w:val="00A06780"/>
    <w:rsid w:val="00A102AD"/>
    <w:rsid w:val="00A103CD"/>
    <w:rsid w:val="00A103DA"/>
    <w:rsid w:val="00A10F88"/>
    <w:rsid w:val="00A11252"/>
    <w:rsid w:val="00A11CB1"/>
    <w:rsid w:val="00A1208D"/>
    <w:rsid w:val="00A1375A"/>
    <w:rsid w:val="00A14038"/>
    <w:rsid w:val="00A15BBC"/>
    <w:rsid w:val="00A15EE6"/>
    <w:rsid w:val="00A176F1"/>
    <w:rsid w:val="00A2143C"/>
    <w:rsid w:val="00A22ED8"/>
    <w:rsid w:val="00A2378C"/>
    <w:rsid w:val="00A24013"/>
    <w:rsid w:val="00A25933"/>
    <w:rsid w:val="00A25BCD"/>
    <w:rsid w:val="00A26DE4"/>
    <w:rsid w:val="00A30189"/>
    <w:rsid w:val="00A30B02"/>
    <w:rsid w:val="00A30E9A"/>
    <w:rsid w:val="00A310EE"/>
    <w:rsid w:val="00A31114"/>
    <w:rsid w:val="00A31231"/>
    <w:rsid w:val="00A313E0"/>
    <w:rsid w:val="00A326A2"/>
    <w:rsid w:val="00A32F66"/>
    <w:rsid w:val="00A33E87"/>
    <w:rsid w:val="00A34742"/>
    <w:rsid w:val="00A35953"/>
    <w:rsid w:val="00A35E9E"/>
    <w:rsid w:val="00A3660E"/>
    <w:rsid w:val="00A368B0"/>
    <w:rsid w:val="00A36C6D"/>
    <w:rsid w:val="00A36F16"/>
    <w:rsid w:val="00A374D8"/>
    <w:rsid w:val="00A37598"/>
    <w:rsid w:val="00A37EBD"/>
    <w:rsid w:val="00A4052B"/>
    <w:rsid w:val="00A40625"/>
    <w:rsid w:val="00A40D22"/>
    <w:rsid w:val="00A4219E"/>
    <w:rsid w:val="00A426D8"/>
    <w:rsid w:val="00A42D1E"/>
    <w:rsid w:val="00A43CC0"/>
    <w:rsid w:val="00A43FFC"/>
    <w:rsid w:val="00A44278"/>
    <w:rsid w:val="00A45209"/>
    <w:rsid w:val="00A4568E"/>
    <w:rsid w:val="00A45A71"/>
    <w:rsid w:val="00A45B7E"/>
    <w:rsid w:val="00A46925"/>
    <w:rsid w:val="00A46C04"/>
    <w:rsid w:val="00A47C65"/>
    <w:rsid w:val="00A47D9D"/>
    <w:rsid w:val="00A51669"/>
    <w:rsid w:val="00A51A6C"/>
    <w:rsid w:val="00A52481"/>
    <w:rsid w:val="00A52793"/>
    <w:rsid w:val="00A52D74"/>
    <w:rsid w:val="00A53608"/>
    <w:rsid w:val="00A53E8C"/>
    <w:rsid w:val="00A53FA8"/>
    <w:rsid w:val="00A566BA"/>
    <w:rsid w:val="00A56C3B"/>
    <w:rsid w:val="00A56E6B"/>
    <w:rsid w:val="00A576CE"/>
    <w:rsid w:val="00A5782E"/>
    <w:rsid w:val="00A57C93"/>
    <w:rsid w:val="00A61952"/>
    <w:rsid w:val="00A62A1B"/>
    <w:rsid w:val="00A62AAA"/>
    <w:rsid w:val="00A63B6C"/>
    <w:rsid w:val="00A66D86"/>
    <w:rsid w:val="00A702AB"/>
    <w:rsid w:val="00A703D8"/>
    <w:rsid w:val="00A70874"/>
    <w:rsid w:val="00A70C39"/>
    <w:rsid w:val="00A70CDB"/>
    <w:rsid w:val="00A70EE7"/>
    <w:rsid w:val="00A71506"/>
    <w:rsid w:val="00A72587"/>
    <w:rsid w:val="00A72666"/>
    <w:rsid w:val="00A72668"/>
    <w:rsid w:val="00A72BD7"/>
    <w:rsid w:val="00A747D4"/>
    <w:rsid w:val="00A75893"/>
    <w:rsid w:val="00A75964"/>
    <w:rsid w:val="00A76D97"/>
    <w:rsid w:val="00A8150E"/>
    <w:rsid w:val="00A81DF1"/>
    <w:rsid w:val="00A81E85"/>
    <w:rsid w:val="00A81F0E"/>
    <w:rsid w:val="00A81F17"/>
    <w:rsid w:val="00A82021"/>
    <w:rsid w:val="00A83290"/>
    <w:rsid w:val="00A836F9"/>
    <w:rsid w:val="00A83B32"/>
    <w:rsid w:val="00A845F2"/>
    <w:rsid w:val="00A84C15"/>
    <w:rsid w:val="00A85B55"/>
    <w:rsid w:val="00A85BF3"/>
    <w:rsid w:val="00A8638E"/>
    <w:rsid w:val="00A86FAD"/>
    <w:rsid w:val="00A91073"/>
    <w:rsid w:val="00A91E63"/>
    <w:rsid w:val="00A92E54"/>
    <w:rsid w:val="00A92ED1"/>
    <w:rsid w:val="00A92F19"/>
    <w:rsid w:val="00A93A9F"/>
    <w:rsid w:val="00A93F75"/>
    <w:rsid w:val="00A94EFD"/>
    <w:rsid w:val="00A9510E"/>
    <w:rsid w:val="00A95124"/>
    <w:rsid w:val="00A95FC7"/>
    <w:rsid w:val="00A97761"/>
    <w:rsid w:val="00A977F0"/>
    <w:rsid w:val="00AA0F89"/>
    <w:rsid w:val="00AA1584"/>
    <w:rsid w:val="00AA2456"/>
    <w:rsid w:val="00AA24A7"/>
    <w:rsid w:val="00AA2FD9"/>
    <w:rsid w:val="00AA3286"/>
    <w:rsid w:val="00AA40DB"/>
    <w:rsid w:val="00AA481D"/>
    <w:rsid w:val="00AA4CAD"/>
    <w:rsid w:val="00AA67CC"/>
    <w:rsid w:val="00AA72D2"/>
    <w:rsid w:val="00AA760A"/>
    <w:rsid w:val="00AA77A7"/>
    <w:rsid w:val="00AB00DF"/>
    <w:rsid w:val="00AB0339"/>
    <w:rsid w:val="00AB0E0E"/>
    <w:rsid w:val="00AB1109"/>
    <w:rsid w:val="00AB192E"/>
    <w:rsid w:val="00AB2243"/>
    <w:rsid w:val="00AB2583"/>
    <w:rsid w:val="00AB5118"/>
    <w:rsid w:val="00AB5B53"/>
    <w:rsid w:val="00AB649B"/>
    <w:rsid w:val="00AB6CE0"/>
    <w:rsid w:val="00AB7354"/>
    <w:rsid w:val="00AB77EE"/>
    <w:rsid w:val="00AB7BFF"/>
    <w:rsid w:val="00AB7FAC"/>
    <w:rsid w:val="00AC054F"/>
    <w:rsid w:val="00AC1DC9"/>
    <w:rsid w:val="00AC2258"/>
    <w:rsid w:val="00AC2383"/>
    <w:rsid w:val="00AC38F7"/>
    <w:rsid w:val="00AC4084"/>
    <w:rsid w:val="00AC42B7"/>
    <w:rsid w:val="00AC4ECA"/>
    <w:rsid w:val="00AC5682"/>
    <w:rsid w:val="00AC5B7E"/>
    <w:rsid w:val="00AC6E45"/>
    <w:rsid w:val="00AC7334"/>
    <w:rsid w:val="00AC763C"/>
    <w:rsid w:val="00AC770D"/>
    <w:rsid w:val="00AD1809"/>
    <w:rsid w:val="00AD2620"/>
    <w:rsid w:val="00AD2DAE"/>
    <w:rsid w:val="00AD33FD"/>
    <w:rsid w:val="00AD3A90"/>
    <w:rsid w:val="00AD3E8C"/>
    <w:rsid w:val="00AD51AA"/>
    <w:rsid w:val="00AD5901"/>
    <w:rsid w:val="00AD762E"/>
    <w:rsid w:val="00AE023F"/>
    <w:rsid w:val="00AE0C89"/>
    <w:rsid w:val="00AE1994"/>
    <w:rsid w:val="00AE1EBF"/>
    <w:rsid w:val="00AE2D74"/>
    <w:rsid w:val="00AE30D3"/>
    <w:rsid w:val="00AE3C97"/>
    <w:rsid w:val="00AE4321"/>
    <w:rsid w:val="00AE47A9"/>
    <w:rsid w:val="00AE5ED7"/>
    <w:rsid w:val="00AE608C"/>
    <w:rsid w:val="00AE67A7"/>
    <w:rsid w:val="00AE7B79"/>
    <w:rsid w:val="00AF0ACE"/>
    <w:rsid w:val="00AF110C"/>
    <w:rsid w:val="00AF2026"/>
    <w:rsid w:val="00AF2735"/>
    <w:rsid w:val="00AF3CE8"/>
    <w:rsid w:val="00AF4320"/>
    <w:rsid w:val="00AF4A59"/>
    <w:rsid w:val="00AF4C35"/>
    <w:rsid w:val="00AF4E05"/>
    <w:rsid w:val="00AF5A06"/>
    <w:rsid w:val="00AF5A90"/>
    <w:rsid w:val="00AF5B0A"/>
    <w:rsid w:val="00AF6AE2"/>
    <w:rsid w:val="00AF7171"/>
    <w:rsid w:val="00AF7602"/>
    <w:rsid w:val="00AF783C"/>
    <w:rsid w:val="00B00502"/>
    <w:rsid w:val="00B01764"/>
    <w:rsid w:val="00B02928"/>
    <w:rsid w:val="00B041EB"/>
    <w:rsid w:val="00B04A0F"/>
    <w:rsid w:val="00B057F5"/>
    <w:rsid w:val="00B059E9"/>
    <w:rsid w:val="00B06244"/>
    <w:rsid w:val="00B07136"/>
    <w:rsid w:val="00B10156"/>
    <w:rsid w:val="00B10BF2"/>
    <w:rsid w:val="00B12E9F"/>
    <w:rsid w:val="00B147F3"/>
    <w:rsid w:val="00B14816"/>
    <w:rsid w:val="00B1508D"/>
    <w:rsid w:val="00B15802"/>
    <w:rsid w:val="00B16A49"/>
    <w:rsid w:val="00B16E4B"/>
    <w:rsid w:val="00B17EA2"/>
    <w:rsid w:val="00B2123C"/>
    <w:rsid w:val="00B217DB"/>
    <w:rsid w:val="00B21E4E"/>
    <w:rsid w:val="00B22232"/>
    <w:rsid w:val="00B22C57"/>
    <w:rsid w:val="00B235B9"/>
    <w:rsid w:val="00B23906"/>
    <w:rsid w:val="00B24711"/>
    <w:rsid w:val="00B24A66"/>
    <w:rsid w:val="00B25569"/>
    <w:rsid w:val="00B2591F"/>
    <w:rsid w:val="00B27B46"/>
    <w:rsid w:val="00B27F93"/>
    <w:rsid w:val="00B301D8"/>
    <w:rsid w:val="00B303C0"/>
    <w:rsid w:val="00B30A0A"/>
    <w:rsid w:val="00B3115C"/>
    <w:rsid w:val="00B313B8"/>
    <w:rsid w:val="00B31679"/>
    <w:rsid w:val="00B32111"/>
    <w:rsid w:val="00B327A2"/>
    <w:rsid w:val="00B32ABC"/>
    <w:rsid w:val="00B3368A"/>
    <w:rsid w:val="00B33E9A"/>
    <w:rsid w:val="00B34676"/>
    <w:rsid w:val="00B34D44"/>
    <w:rsid w:val="00B34FEA"/>
    <w:rsid w:val="00B360AD"/>
    <w:rsid w:val="00B378EF"/>
    <w:rsid w:val="00B40691"/>
    <w:rsid w:val="00B40899"/>
    <w:rsid w:val="00B40939"/>
    <w:rsid w:val="00B42AFE"/>
    <w:rsid w:val="00B43DDA"/>
    <w:rsid w:val="00B457C8"/>
    <w:rsid w:val="00B45E98"/>
    <w:rsid w:val="00B461BE"/>
    <w:rsid w:val="00B469B6"/>
    <w:rsid w:val="00B50357"/>
    <w:rsid w:val="00B50634"/>
    <w:rsid w:val="00B50ED2"/>
    <w:rsid w:val="00B51AD8"/>
    <w:rsid w:val="00B51B7D"/>
    <w:rsid w:val="00B51C67"/>
    <w:rsid w:val="00B52035"/>
    <w:rsid w:val="00B523FE"/>
    <w:rsid w:val="00B53CAE"/>
    <w:rsid w:val="00B54571"/>
    <w:rsid w:val="00B550F7"/>
    <w:rsid w:val="00B56591"/>
    <w:rsid w:val="00B5662E"/>
    <w:rsid w:val="00B57782"/>
    <w:rsid w:val="00B60786"/>
    <w:rsid w:val="00B622C5"/>
    <w:rsid w:val="00B6357E"/>
    <w:rsid w:val="00B635E1"/>
    <w:rsid w:val="00B63878"/>
    <w:rsid w:val="00B655C3"/>
    <w:rsid w:val="00B65CE0"/>
    <w:rsid w:val="00B662CF"/>
    <w:rsid w:val="00B66EAD"/>
    <w:rsid w:val="00B702F9"/>
    <w:rsid w:val="00B7054E"/>
    <w:rsid w:val="00B709B4"/>
    <w:rsid w:val="00B719BE"/>
    <w:rsid w:val="00B71E00"/>
    <w:rsid w:val="00B7394A"/>
    <w:rsid w:val="00B73E41"/>
    <w:rsid w:val="00B741E9"/>
    <w:rsid w:val="00B75D84"/>
    <w:rsid w:val="00B762E2"/>
    <w:rsid w:val="00B777F7"/>
    <w:rsid w:val="00B80C64"/>
    <w:rsid w:val="00B810F1"/>
    <w:rsid w:val="00B8281B"/>
    <w:rsid w:val="00B843FE"/>
    <w:rsid w:val="00B85BBB"/>
    <w:rsid w:val="00B860E1"/>
    <w:rsid w:val="00B861F8"/>
    <w:rsid w:val="00B86D53"/>
    <w:rsid w:val="00B873A3"/>
    <w:rsid w:val="00B87D0B"/>
    <w:rsid w:val="00B90799"/>
    <w:rsid w:val="00B92618"/>
    <w:rsid w:val="00B9266E"/>
    <w:rsid w:val="00B92DCE"/>
    <w:rsid w:val="00B931AE"/>
    <w:rsid w:val="00B931FC"/>
    <w:rsid w:val="00B938E5"/>
    <w:rsid w:val="00B93998"/>
    <w:rsid w:val="00B94500"/>
    <w:rsid w:val="00B94CD1"/>
    <w:rsid w:val="00B95C43"/>
    <w:rsid w:val="00B9679E"/>
    <w:rsid w:val="00B97211"/>
    <w:rsid w:val="00B972C0"/>
    <w:rsid w:val="00B97838"/>
    <w:rsid w:val="00B97EBB"/>
    <w:rsid w:val="00BA0F8F"/>
    <w:rsid w:val="00BA156D"/>
    <w:rsid w:val="00BA1ABB"/>
    <w:rsid w:val="00BA1BF0"/>
    <w:rsid w:val="00BA1CE8"/>
    <w:rsid w:val="00BA27FE"/>
    <w:rsid w:val="00BA2A8B"/>
    <w:rsid w:val="00BA3100"/>
    <w:rsid w:val="00BA3762"/>
    <w:rsid w:val="00BA3B41"/>
    <w:rsid w:val="00BA4479"/>
    <w:rsid w:val="00BA4627"/>
    <w:rsid w:val="00BA4A92"/>
    <w:rsid w:val="00BA50F5"/>
    <w:rsid w:val="00BA545C"/>
    <w:rsid w:val="00BA55D2"/>
    <w:rsid w:val="00BA58FF"/>
    <w:rsid w:val="00BA5F73"/>
    <w:rsid w:val="00BA6227"/>
    <w:rsid w:val="00BA7A2C"/>
    <w:rsid w:val="00BB0586"/>
    <w:rsid w:val="00BB12C5"/>
    <w:rsid w:val="00BB206B"/>
    <w:rsid w:val="00BB210C"/>
    <w:rsid w:val="00BB2474"/>
    <w:rsid w:val="00BB2FC3"/>
    <w:rsid w:val="00BB42A7"/>
    <w:rsid w:val="00BB579B"/>
    <w:rsid w:val="00BB5A81"/>
    <w:rsid w:val="00BB5CD9"/>
    <w:rsid w:val="00BB6400"/>
    <w:rsid w:val="00BC05FE"/>
    <w:rsid w:val="00BC0BAF"/>
    <w:rsid w:val="00BC1D08"/>
    <w:rsid w:val="00BC22D5"/>
    <w:rsid w:val="00BC23A4"/>
    <w:rsid w:val="00BC2613"/>
    <w:rsid w:val="00BC2FC4"/>
    <w:rsid w:val="00BC33FD"/>
    <w:rsid w:val="00BC48E9"/>
    <w:rsid w:val="00BC4AC2"/>
    <w:rsid w:val="00BC5EED"/>
    <w:rsid w:val="00BC64A0"/>
    <w:rsid w:val="00BC6A65"/>
    <w:rsid w:val="00BC782B"/>
    <w:rsid w:val="00BC792D"/>
    <w:rsid w:val="00BD04C3"/>
    <w:rsid w:val="00BD09C7"/>
    <w:rsid w:val="00BD0C5C"/>
    <w:rsid w:val="00BD1261"/>
    <w:rsid w:val="00BD1449"/>
    <w:rsid w:val="00BD164A"/>
    <w:rsid w:val="00BD17BA"/>
    <w:rsid w:val="00BD186F"/>
    <w:rsid w:val="00BD364D"/>
    <w:rsid w:val="00BD3C27"/>
    <w:rsid w:val="00BD3E88"/>
    <w:rsid w:val="00BD7AF6"/>
    <w:rsid w:val="00BD7BD1"/>
    <w:rsid w:val="00BE0319"/>
    <w:rsid w:val="00BE0E40"/>
    <w:rsid w:val="00BE13AF"/>
    <w:rsid w:val="00BE16D4"/>
    <w:rsid w:val="00BE2DFD"/>
    <w:rsid w:val="00BE3338"/>
    <w:rsid w:val="00BE3D99"/>
    <w:rsid w:val="00BE3DFF"/>
    <w:rsid w:val="00BE4354"/>
    <w:rsid w:val="00BE4DED"/>
    <w:rsid w:val="00BE533A"/>
    <w:rsid w:val="00BE5516"/>
    <w:rsid w:val="00BE6364"/>
    <w:rsid w:val="00BE65F9"/>
    <w:rsid w:val="00BE6683"/>
    <w:rsid w:val="00BE70AB"/>
    <w:rsid w:val="00BE7794"/>
    <w:rsid w:val="00BE7FA8"/>
    <w:rsid w:val="00BF0308"/>
    <w:rsid w:val="00BF19AA"/>
    <w:rsid w:val="00BF27A0"/>
    <w:rsid w:val="00BF2AA9"/>
    <w:rsid w:val="00BF3BE5"/>
    <w:rsid w:val="00BF3F7D"/>
    <w:rsid w:val="00BF470D"/>
    <w:rsid w:val="00BF48B7"/>
    <w:rsid w:val="00BF4C8D"/>
    <w:rsid w:val="00BF5229"/>
    <w:rsid w:val="00C017FF"/>
    <w:rsid w:val="00C01815"/>
    <w:rsid w:val="00C0205F"/>
    <w:rsid w:val="00C049D3"/>
    <w:rsid w:val="00C076F1"/>
    <w:rsid w:val="00C0798F"/>
    <w:rsid w:val="00C10D80"/>
    <w:rsid w:val="00C11812"/>
    <w:rsid w:val="00C12727"/>
    <w:rsid w:val="00C12822"/>
    <w:rsid w:val="00C12858"/>
    <w:rsid w:val="00C12F44"/>
    <w:rsid w:val="00C13D2B"/>
    <w:rsid w:val="00C14573"/>
    <w:rsid w:val="00C15AD8"/>
    <w:rsid w:val="00C15B64"/>
    <w:rsid w:val="00C1609E"/>
    <w:rsid w:val="00C161A6"/>
    <w:rsid w:val="00C167B5"/>
    <w:rsid w:val="00C1709B"/>
    <w:rsid w:val="00C21359"/>
    <w:rsid w:val="00C21A21"/>
    <w:rsid w:val="00C2212E"/>
    <w:rsid w:val="00C224C3"/>
    <w:rsid w:val="00C224C9"/>
    <w:rsid w:val="00C22AE8"/>
    <w:rsid w:val="00C2323A"/>
    <w:rsid w:val="00C2346F"/>
    <w:rsid w:val="00C23972"/>
    <w:rsid w:val="00C24D08"/>
    <w:rsid w:val="00C25B3F"/>
    <w:rsid w:val="00C25D27"/>
    <w:rsid w:val="00C25E4B"/>
    <w:rsid w:val="00C265BD"/>
    <w:rsid w:val="00C269B7"/>
    <w:rsid w:val="00C26AD3"/>
    <w:rsid w:val="00C26BCD"/>
    <w:rsid w:val="00C26F03"/>
    <w:rsid w:val="00C27694"/>
    <w:rsid w:val="00C279A5"/>
    <w:rsid w:val="00C27A8B"/>
    <w:rsid w:val="00C3262B"/>
    <w:rsid w:val="00C33AD6"/>
    <w:rsid w:val="00C33F27"/>
    <w:rsid w:val="00C34140"/>
    <w:rsid w:val="00C348D0"/>
    <w:rsid w:val="00C34C50"/>
    <w:rsid w:val="00C3627C"/>
    <w:rsid w:val="00C3738E"/>
    <w:rsid w:val="00C3787D"/>
    <w:rsid w:val="00C40797"/>
    <w:rsid w:val="00C40ED3"/>
    <w:rsid w:val="00C42613"/>
    <w:rsid w:val="00C4282A"/>
    <w:rsid w:val="00C42E75"/>
    <w:rsid w:val="00C43347"/>
    <w:rsid w:val="00C438E8"/>
    <w:rsid w:val="00C43D63"/>
    <w:rsid w:val="00C45354"/>
    <w:rsid w:val="00C459E4"/>
    <w:rsid w:val="00C4600F"/>
    <w:rsid w:val="00C5119F"/>
    <w:rsid w:val="00C51EBA"/>
    <w:rsid w:val="00C51F80"/>
    <w:rsid w:val="00C52631"/>
    <w:rsid w:val="00C52E6F"/>
    <w:rsid w:val="00C5312B"/>
    <w:rsid w:val="00C5473B"/>
    <w:rsid w:val="00C550E2"/>
    <w:rsid w:val="00C55C9D"/>
    <w:rsid w:val="00C56057"/>
    <w:rsid w:val="00C601A6"/>
    <w:rsid w:val="00C60CF8"/>
    <w:rsid w:val="00C60E4E"/>
    <w:rsid w:val="00C610BF"/>
    <w:rsid w:val="00C62D7E"/>
    <w:rsid w:val="00C6309C"/>
    <w:rsid w:val="00C6410A"/>
    <w:rsid w:val="00C64413"/>
    <w:rsid w:val="00C64AE5"/>
    <w:rsid w:val="00C65B0C"/>
    <w:rsid w:val="00C662C3"/>
    <w:rsid w:val="00C663F9"/>
    <w:rsid w:val="00C66795"/>
    <w:rsid w:val="00C671C5"/>
    <w:rsid w:val="00C718B7"/>
    <w:rsid w:val="00C71B19"/>
    <w:rsid w:val="00C745B6"/>
    <w:rsid w:val="00C756CF"/>
    <w:rsid w:val="00C759EA"/>
    <w:rsid w:val="00C75D84"/>
    <w:rsid w:val="00C80048"/>
    <w:rsid w:val="00C80186"/>
    <w:rsid w:val="00C8032B"/>
    <w:rsid w:val="00C808D4"/>
    <w:rsid w:val="00C80F1F"/>
    <w:rsid w:val="00C81273"/>
    <w:rsid w:val="00C8138F"/>
    <w:rsid w:val="00C81B7C"/>
    <w:rsid w:val="00C83FAE"/>
    <w:rsid w:val="00C86C00"/>
    <w:rsid w:val="00C870A8"/>
    <w:rsid w:val="00C90742"/>
    <w:rsid w:val="00C90BD7"/>
    <w:rsid w:val="00C9167A"/>
    <w:rsid w:val="00C92430"/>
    <w:rsid w:val="00C92884"/>
    <w:rsid w:val="00C92E7C"/>
    <w:rsid w:val="00C937AB"/>
    <w:rsid w:val="00C94C49"/>
    <w:rsid w:val="00C951AB"/>
    <w:rsid w:val="00C967F6"/>
    <w:rsid w:val="00C97137"/>
    <w:rsid w:val="00C97712"/>
    <w:rsid w:val="00CA009C"/>
    <w:rsid w:val="00CA072B"/>
    <w:rsid w:val="00CA1FD2"/>
    <w:rsid w:val="00CA2457"/>
    <w:rsid w:val="00CA2DE0"/>
    <w:rsid w:val="00CA33C1"/>
    <w:rsid w:val="00CA376E"/>
    <w:rsid w:val="00CA43F5"/>
    <w:rsid w:val="00CA4CB6"/>
    <w:rsid w:val="00CA532A"/>
    <w:rsid w:val="00CA53D9"/>
    <w:rsid w:val="00CA5940"/>
    <w:rsid w:val="00CA6188"/>
    <w:rsid w:val="00CA62E0"/>
    <w:rsid w:val="00CA6542"/>
    <w:rsid w:val="00CA7296"/>
    <w:rsid w:val="00CA745E"/>
    <w:rsid w:val="00CB013D"/>
    <w:rsid w:val="00CB0600"/>
    <w:rsid w:val="00CB0D5B"/>
    <w:rsid w:val="00CB1AD2"/>
    <w:rsid w:val="00CB3B7D"/>
    <w:rsid w:val="00CB3D8E"/>
    <w:rsid w:val="00CB669D"/>
    <w:rsid w:val="00CB70F9"/>
    <w:rsid w:val="00CB7741"/>
    <w:rsid w:val="00CC0423"/>
    <w:rsid w:val="00CC04D7"/>
    <w:rsid w:val="00CC32CA"/>
    <w:rsid w:val="00CC476F"/>
    <w:rsid w:val="00CC4898"/>
    <w:rsid w:val="00CC5967"/>
    <w:rsid w:val="00CC7439"/>
    <w:rsid w:val="00CD0231"/>
    <w:rsid w:val="00CD1790"/>
    <w:rsid w:val="00CD28F7"/>
    <w:rsid w:val="00CD35DA"/>
    <w:rsid w:val="00CD3FFB"/>
    <w:rsid w:val="00CD41C8"/>
    <w:rsid w:val="00CD5162"/>
    <w:rsid w:val="00CD55CF"/>
    <w:rsid w:val="00CD6D39"/>
    <w:rsid w:val="00CD71F5"/>
    <w:rsid w:val="00CD7848"/>
    <w:rsid w:val="00CE0051"/>
    <w:rsid w:val="00CE1EBF"/>
    <w:rsid w:val="00CE2CA6"/>
    <w:rsid w:val="00CE389E"/>
    <w:rsid w:val="00CE41B2"/>
    <w:rsid w:val="00CE46AA"/>
    <w:rsid w:val="00CE5347"/>
    <w:rsid w:val="00CE53B8"/>
    <w:rsid w:val="00CE5923"/>
    <w:rsid w:val="00CE6051"/>
    <w:rsid w:val="00CE6DF5"/>
    <w:rsid w:val="00CE735D"/>
    <w:rsid w:val="00CF0B57"/>
    <w:rsid w:val="00CF0DC5"/>
    <w:rsid w:val="00CF21FC"/>
    <w:rsid w:val="00CF2709"/>
    <w:rsid w:val="00CF384C"/>
    <w:rsid w:val="00CF51A4"/>
    <w:rsid w:val="00CF545D"/>
    <w:rsid w:val="00CF5C07"/>
    <w:rsid w:val="00CF5D01"/>
    <w:rsid w:val="00D0025B"/>
    <w:rsid w:val="00D006E9"/>
    <w:rsid w:val="00D01383"/>
    <w:rsid w:val="00D026BF"/>
    <w:rsid w:val="00D02F85"/>
    <w:rsid w:val="00D03E53"/>
    <w:rsid w:val="00D059AF"/>
    <w:rsid w:val="00D062A8"/>
    <w:rsid w:val="00D07920"/>
    <w:rsid w:val="00D07FBC"/>
    <w:rsid w:val="00D10046"/>
    <w:rsid w:val="00D10B48"/>
    <w:rsid w:val="00D1157F"/>
    <w:rsid w:val="00D12AF4"/>
    <w:rsid w:val="00D12EAF"/>
    <w:rsid w:val="00D13823"/>
    <w:rsid w:val="00D14377"/>
    <w:rsid w:val="00D15575"/>
    <w:rsid w:val="00D15736"/>
    <w:rsid w:val="00D1598C"/>
    <w:rsid w:val="00D15BFF"/>
    <w:rsid w:val="00D1665D"/>
    <w:rsid w:val="00D207B2"/>
    <w:rsid w:val="00D216E8"/>
    <w:rsid w:val="00D2171E"/>
    <w:rsid w:val="00D22143"/>
    <w:rsid w:val="00D23372"/>
    <w:rsid w:val="00D263EA"/>
    <w:rsid w:val="00D268EB"/>
    <w:rsid w:val="00D2692A"/>
    <w:rsid w:val="00D26AAF"/>
    <w:rsid w:val="00D27AB0"/>
    <w:rsid w:val="00D33BE0"/>
    <w:rsid w:val="00D34B38"/>
    <w:rsid w:val="00D3566F"/>
    <w:rsid w:val="00D362ED"/>
    <w:rsid w:val="00D36701"/>
    <w:rsid w:val="00D37C0E"/>
    <w:rsid w:val="00D40B6E"/>
    <w:rsid w:val="00D41015"/>
    <w:rsid w:val="00D42486"/>
    <w:rsid w:val="00D4330A"/>
    <w:rsid w:val="00D443C6"/>
    <w:rsid w:val="00D4478B"/>
    <w:rsid w:val="00D4545D"/>
    <w:rsid w:val="00D4618A"/>
    <w:rsid w:val="00D468FA"/>
    <w:rsid w:val="00D46B36"/>
    <w:rsid w:val="00D46F76"/>
    <w:rsid w:val="00D46F84"/>
    <w:rsid w:val="00D47025"/>
    <w:rsid w:val="00D5052F"/>
    <w:rsid w:val="00D50CDE"/>
    <w:rsid w:val="00D51099"/>
    <w:rsid w:val="00D52396"/>
    <w:rsid w:val="00D53E00"/>
    <w:rsid w:val="00D548A4"/>
    <w:rsid w:val="00D55816"/>
    <w:rsid w:val="00D56ED2"/>
    <w:rsid w:val="00D57552"/>
    <w:rsid w:val="00D57671"/>
    <w:rsid w:val="00D577A0"/>
    <w:rsid w:val="00D57BDD"/>
    <w:rsid w:val="00D60797"/>
    <w:rsid w:val="00D60DA8"/>
    <w:rsid w:val="00D61DE2"/>
    <w:rsid w:val="00D63178"/>
    <w:rsid w:val="00D63955"/>
    <w:rsid w:val="00D63CDB"/>
    <w:rsid w:val="00D65B3A"/>
    <w:rsid w:val="00D66789"/>
    <w:rsid w:val="00D668AF"/>
    <w:rsid w:val="00D678A0"/>
    <w:rsid w:val="00D713FE"/>
    <w:rsid w:val="00D71B98"/>
    <w:rsid w:val="00D71D3C"/>
    <w:rsid w:val="00D720E5"/>
    <w:rsid w:val="00D72276"/>
    <w:rsid w:val="00D74D38"/>
    <w:rsid w:val="00D75081"/>
    <w:rsid w:val="00D75BAB"/>
    <w:rsid w:val="00D76D86"/>
    <w:rsid w:val="00D770F8"/>
    <w:rsid w:val="00D82487"/>
    <w:rsid w:val="00D8289D"/>
    <w:rsid w:val="00D83493"/>
    <w:rsid w:val="00D842C7"/>
    <w:rsid w:val="00D843B6"/>
    <w:rsid w:val="00D846AC"/>
    <w:rsid w:val="00D86FF2"/>
    <w:rsid w:val="00D874ED"/>
    <w:rsid w:val="00D87DBA"/>
    <w:rsid w:val="00D90516"/>
    <w:rsid w:val="00D911BA"/>
    <w:rsid w:val="00D91982"/>
    <w:rsid w:val="00D92A81"/>
    <w:rsid w:val="00D9343F"/>
    <w:rsid w:val="00D93DBF"/>
    <w:rsid w:val="00D94DC3"/>
    <w:rsid w:val="00D9570C"/>
    <w:rsid w:val="00D960FF"/>
    <w:rsid w:val="00D96EBD"/>
    <w:rsid w:val="00DA0CDA"/>
    <w:rsid w:val="00DA1595"/>
    <w:rsid w:val="00DA178E"/>
    <w:rsid w:val="00DA21B8"/>
    <w:rsid w:val="00DA2894"/>
    <w:rsid w:val="00DA3947"/>
    <w:rsid w:val="00DA5FBC"/>
    <w:rsid w:val="00DA62C5"/>
    <w:rsid w:val="00DA63FE"/>
    <w:rsid w:val="00DA77A1"/>
    <w:rsid w:val="00DA7ECD"/>
    <w:rsid w:val="00DB1874"/>
    <w:rsid w:val="00DB1B7B"/>
    <w:rsid w:val="00DB2644"/>
    <w:rsid w:val="00DB326E"/>
    <w:rsid w:val="00DB3D91"/>
    <w:rsid w:val="00DB4663"/>
    <w:rsid w:val="00DB4CE3"/>
    <w:rsid w:val="00DB517E"/>
    <w:rsid w:val="00DB5257"/>
    <w:rsid w:val="00DB5A14"/>
    <w:rsid w:val="00DB61FE"/>
    <w:rsid w:val="00DB6D44"/>
    <w:rsid w:val="00DC0039"/>
    <w:rsid w:val="00DC1027"/>
    <w:rsid w:val="00DC1D20"/>
    <w:rsid w:val="00DC283A"/>
    <w:rsid w:val="00DC2A75"/>
    <w:rsid w:val="00DC3111"/>
    <w:rsid w:val="00DC3A15"/>
    <w:rsid w:val="00DC5B5E"/>
    <w:rsid w:val="00DC6740"/>
    <w:rsid w:val="00DC74CA"/>
    <w:rsid w:val="00DD0369"/>
    <w:rsid w:val="00DD1086"/>
    <w:rsid w:val="00DD112A"/>
    <w:rsid w:val="00DD3811"/>
    <w:rsid w:val="00DD3B81"/>
    <w:rsid w:val="00DD4CE8"/>
    <w:rsid w:val="00DD58BA"/>
    <w:rsid w:val="00DD7436"/>
    <w:rsid w:val="00DE0AA0"/>
    <w:rsid w:val="00DE11DF"/>
    <w:rsid w:val="00DE1B01"/>
    <w:rsid w:val="00DE1D7C"/>
    <w:rsid w:val="00DE3149"/>
    <w:rsid w:val="00DE3500"/>
    <w:rsid w:val="00DE3914"/>
    <w:rsid w:val="00DE3E60"/>
    <w:rsid w:val="00DE3FDB"/>
    <w:rsid w:val="00DE6F01"/>
    <w:rsid w:val="00DF019C"/>
    <w:rsid w:val="00DF0D7C"/>
    <w:rsid w:val="00DF1803"/>
    <w:rsid w:val="00DF1DE5"/>
    <w:rsid w:val="00DF20CC"/>
    <w:rsid w:val="00DF30A2"/>
    <w:rsid w:val="00DF3729"/>
    <w:rsid w:val="00DF3FAE"/>
    <w:rsid w:val="00DF42C2"/>
    <w:rsid w:val="00DF42C3"/>
    <w:rsid w:val="00DF4936"/>
    <w:rsid w:val="00DF4E5A"/>
    <w:rsid w:val="00DF69EC"/>
    <w:rsid w:val="00DF7126"/>
    <w:rsid w:val="00DF7A31"/>
    <w:rsid w:val="00DF7EA9"/>
    <w:rsid w:val="00E00248"/>
    <w:rsid w:val="00E02DFB"/>
    <w:rsid w:val="00E03C55"/>
    <w:rsid w:val="00E041B7"/>
    <w:rsid w:val="00E042F5"/>
    <w:rsid w:val="00E04ECD"/>
    <w:rsid w:val="00E04ED3"/>
    <w:rsid w:val="00E05063"/>
    <w:rsid w:val="00E05BD3"/>
    <w:rsid w:val="00E06379"/>
    <w:rsid w:val="00E073F0"/>
    <w:rsid w:val="00E10093"/>
    <w:rsid w:val="00E10509"/>
    <w:rsid w:val="00E10CB2"/>
    <w:rsid w:val="00E1170C"/>
    <w:rsid w:val="00E12D85"/>
    <w:rsid w:val="00E12DC2"/>
    <w:rsid w:val="00E1310D"/>
    <w:rsid w:val="00E1346D"/>
    <w:rsid w:val="00E158FB"/>
    <w:rsid w:val="00E161A5"/>
    <w:rsid w:val="00E169C1"/>
    <w:rsid w:val="00E17525"/>
    <w:rsid w:val="00E17BE6"/>
    <w:rsid w:val="00E17F62"/>
    <w:rsid w:val="00E200A6"/>
    <w:rsid w:val="00E204E9"/>
    <w:rsid w:val="00E22142"/>
    <w:rsid w:val="00E22582"/>
    <w:rsid w:val="00E22CCC"/>
    <w:rsid w:val="00E23649"/>
    <w:rsid w:val="00E23A7D"/>
    <w:rsid w:val="00E243D8"/>
    <w:rsid w:val="00E2602E"/>
    <w:rsid w:val="00E272B1"/>
    <w:rsid w:val="00E30ADA"/>
    <w:rsid w:val="00E31F6B"/>
    <w:rsid w:val="00E31FE9"/>
    <w:rsid w:val="00E32ABD"/>
    <w:rsid w:val="00E3453E"/>
    <w:rsid w:val="00E355E3"/>
    <w:rsid w:val="00E35D75"/>
    <w:rsid w:val="00E362C7"/>
    <w:rsid w:val="00E37A14"/>
    <w:rsid w:val="00E37CC7"/>
    <w:rsid w:val="00E402C5"/>
    <w:rsid w:val="00E403F7"/>
    <w:rsid w:val="00E41587"/>
    <w:rsid w:val="00E41A7D"/>
    <w:rsid w:val="00E441FC"/>
    <w:rsid w:val="00E44B5C"/>
    <w:rsid w:val="00E45111"/>
    <w:rsid w:val="00E45E63"/>
    <w:rsid w:val="00E468CB"/>
    <w:rsid w:val="00E46CB0"/>
    <w:rsid w:val="00E47D4A"/>
    <w:rsid w:val="00E50BDC"/>
    <w:rsid w:val="00E50D05"/>
    <w:rsid w:val="00E516ED"/>
    <w:rsid w:val="00E51C41"/>
    <w:rsid w:val="00E531E1"/>
    <w:rsid w:val="00E536F9"/>
    <w:rsid w:val="00E5449D"/>
    <w:rsid w:val="00E559C9"/>
    <w:rsid w:val="00E572EC"/>
    <w:rsid w:val="00E61D9C"/>
    <w:rsid w:val="00E62C39"/>
    <w:rsid w:val="00E63D83"/>
    <w:rsid w:val="00E63F12"/>
    <w:rsid w:val="00E64D1D"/>
    <w:rsid w:val="00E6725C"/>
    <w:rsid w:val="00E673E6"/>
    <w:rsid w:val="00E676EC"/>
    <w:rsid w:val="00E6786C"/>
    <w:rsid w:val="00E67AC9"/>
    <w:rsid w:val="00E67B28"/>
    <w:rsid w:val="00E67D0F"/>
    <w:rsid w:val="00E700A3"/>
    <w:rsid w:val="00E708EC"/>
    <w:rsid w:val="00E70992"/>
    <w:rsid w:val="00E7112A"/>
    <w:rsid w:val="00E71D10"/>
    <w:rsid w:val="00E728C6"/>
    <w:rsid w:val="00E73318"/>
    <w:rsid w:val="00E74011"/>
    <w:rsid w:val="00E7438F"/>
    <w:rsid w:val="00E746E7"/>
    <w:rsid w:val="00E752D3"/>
    <w:rsid w:val="00E76A7F"/>
    <w:rsid w:val="00E76C53"/>
    <w:rsid w:val="00E76F41"/>
    <w:rsid w:val="00E77C7D"/>
    <w:rsid w:val="00E8088D"/>
    <w:rsid w:val="00E80D2F"/>
    <w:rsid w:val="00E8111F"/>
    <w:rsid w:val="00E81868"/>
    <w:rsid w:val="00E82512"/>
    <w:rsid w:val="00E82EDA"/>
    <w:rsid w:val="00E83DBF"/>
    <w:rsid w:val="00E8508E"/>
    <w:rsid w:val="00E85303"/>
    <w:rsid w:val="00E85C02"/>
    <w:rsid w:val="00E86308"/>
    <w:rsid w:val="00E86793"/>
    <w:rsid w:val="00E867A7"/>
    <w:rsid w:val="00E873B4"/>
    <w:rsid w:val="00E87A35"/>
    <w:rsid w:val="00E87AEF"/>
    <w:rsid w:val="00E90059"/>
    <w:rsid w:val="00E90CD0"/>
    <w:rsid w:val="00E91D1D"/>
    <w:rsid w:val="00E928C7"/>
    <w:rsid w:val="00E92FA7"/>
    <w:rsid w:val="00E936B4"/>
    <w:rsid w:val="00E94325"/>
    <w:rsid w:val="00E95773"/>
    <w:rsid w:val="00E95A5F"/>
    <w:rsid w:val="00E97BC0"/>
    <w:rsid w:val="00EA028C"/>
    <w:rsid w:val="00EA1029"/>
    <w:rsid w:val="00EA1B0D"/>
    <w:rsid w:val="00EA2641"/>
    <w:rsid w:val="00EA2890"/>
    <w:rsid w:val="00EA2A6E"/>
    <w:rsid w:val="00EA2B47"/>
    <w:rsid w:val="00EA3B75"/>
    <w:rsid w:val="00EA5555"/>
    <w:rsid w:val="00EA55B9"/>
    <w:rsid w:val="00EA61BD"/>
    <w:rsid w:val="00EA696F"/>
    <w:rsid w:val="00EA79F9"/>
    <w:rsid w:val="00EA7C0B"/>
    <w:rsid w:val="00EB02D6"/>
    <w:rsid w:val="00EB1065"/>
    <w:rsid w:val="00EB1A3C"/>
    <w:rsid w:val="00EB2721"/>
    <w:rsid w:val="00EB3DEE"/>
    <w:rsid w:val="00EB4F24"/>
    <w:rsid w:val="00EB5164"/>
    <w:rsid w:val="00EB58CA"/>
    <w:rsid w:val="00EB5C33"/>
    <w:rsid w:val="00EB6C4E"/>
    <w:rsid w:val="00EB7226"/>
    <w:rsid w:val="00EB75F4"/>
    <w:rsid w:val="00EC107F"/>
    <w:rsid w:val="00EC10CB"/>
    <w:rsid w:val="00EC2E52"/>
    <w:rsid w:val="00EC310F"/>
    <w:rsid w:val="00EC334A"/>
    <w:rsid w:val="00EC5625"/>
    <w:rsid w:val="00EC5712"/>
    <w:rsid w:val="00EC5B76"/>
    <w:rsid w:val="00EC5DB1"/>
    <w:rsid w:val="00EC64F8"/>
    <w:rsid w:val="00EC6DF1"/>
    <w:rsid w:val="00EC728A"/>
    <w:rsid w:val="00ED072A"/>
    <w:rsid w:val="00ED2255"/>
    <w:rsid w:val="00ED2601"/>
    <w:rsid w:val="00ED2A83"/>
    <w:rsid w:val="00ED305C"/>
    <w:rsid w:val="00ED47E1"/>
    <w:rsid w:val="00ED4999"/>
    <w:rsid w:val="00ED5604"/>
    <w:rsid w:val="00ED5F19"/>
    <w:rsid w:val="00ED5FE7"/>
    <w:rsid w:val="00ED73BD"/>
    <w:rsid w:val="00EE0203"/>
    <w:rsid w:val="00EE0444"/>
    <w:rsid w:val="00EE04B4"/>
    <w:rsid w:val="00EE0C1C"/>
    <w:rsid w:val="00EE1090"/>
    <w:rsid w:val="00EE122D"/>
    <w:rsid w:val="00EE12AE"/>
    <w:rsid w:val="00EE1655"/>
    <w:rsid w:val="00EE1897"/>
    <w:rsid w:val="00EE3449"/>
    <w:rsid w:val="00EE377D"/>
    <w:rsid w:val="00EE47E5"/>
    <w:rsid w:val="00EE536D"/>
    <w:rsid w:val="00EE5D8B"/>
    <w:rsid w:val="00EE6355"/>
    <w:rsid w:val="00EE6ABD"/>
    <w:rsid w:val="00EF0A35"/>
    <w:rsid w:val="00EF0FD8"/>
    <w:rsid w:val="00EF15C8"/>
    <w:rsid w:val="00EF1C7B"/>
    <w:rsid w:val="00EF3A86"/>
    <w:rsid w:val="00EF3CA1"/>
    <w:rsid w:val="00EF5531"/>
    <w:rsid w:val="00EF711A"/>
    <w:rsid w:val="00F01085"/>
    <w:rsid w:val="00F01290"/>
    <w:rsid w:val="00F0167F"/>
    <w:rsid w:val="00F0240E"/>
    <w:rsid w:val="00F02939"/>
    <w:rsid w:val="00F03AB4"/>
    <w:rsid w:val="00F04979"/>
    <w:rsid w:val="00F04A21"/>
    <w:rsid w:val="00F04E74"/>
    <w:rsid w:val="00F058B6"/>
    <w:rsid w:val="00F063D9"/>
    <w:rsid w:val="00F06E5C"/>
    <w:rsid w:val="00F10B54"/>
    <w:rsid w:val="00F1160E"/>
    <w:rsid w:val="00F11FC4"/>
    <w:rsid w:val="00F12400"/>
    <w:rsid w:val="00F130F9"/>
    <w:rsid w:val="00F1387E"/>
    <w:rsid w:val="00F13BFE"/>
    <w:rsid w:val="00F14FB8"/>
    <w:rsid w:val="00F15053"/>
    <w:rsid w:val="00F16180"/>
    <w:rsid w:val="00F16851"/>
    <w:rsid w:val="00F1686C"/>
    <w:rsid w:val="00F1774C"/>
    <w:rsid w:val="00F202C3"/>
    <w:rsid w:val="00F207A2"/>
    <w:rsid w:val="00F20E79"/>
    <w:rsid w:val="00F21A66"/>
    <w:rsid w:val="00F22FD0"/>
    <w:rsid w:val="00F2399A"/>
    <w:rsid w:val="00F23BDC"/>
    <w:rsid w:val="00F24558"/>
    <w:rsid w:val="00F24913"/>
    <w:rsid w:val="00F2577A"/>
    <w:rsid w:val="00F2594B"/>
    <w:rsid w:val="00F2758B"/>
    <w:rsid w:val="00F27E7C"/>
    <w:rsid w:val="00F31267"/>
    <w:rsid w:val="00F31551"/>
    <w:rsid w:val="00F31667"/>
    <w:rsid w:val="00F32103"/>
    <w:rsid w:val="00F33D4C"/>
    <w:rsid w:val="00F33D90"/>
    <w:rsid w:val="00F341DA"/>
    <w:rsid w:val="00F3437D"/>
    <w:rsid w:val="00F36BA1"/>
    <w:rsid w:val="00F37639"/>
    <w:rsid w:val="00F4015E"/>
    <w:rsid w:val="00F40361"/>
    <w:rsid w:val="00F41C0E"/>
    <w:rsid w:val="00F420D3"/>
    <w:rsid w:val="00F445CD"/>
    <w:rsid w:val="00F44930"/>
    <w:rsid w:val="00F44E97"/>
    <w:rsid w:val="00F46681"/>
    <w:rsid w:val="00F46A27"/>
    <w:rsid w:val="00F46E55"/>
    <w:rsid w:val="00F47504"/>
    <w:rsid w:val="00F47FE3"/>
    <w:rsid w:val="00F50B04"/>
    <w:rsid w:val="00F51D2B"/>
    <w:rsid w:val="00F52766"/>
    <w:rsid w:val="00F53555"/>
    <w:rsid w:val="00F535E8"/>
    <w:rsid w:val="00F541FE"/>
    <w:rsid w:val="00F5492B"/>
    <w:rsid w:val="00F549EF"/>
    <w:rsid w:val="00F54CF6"/>
    <w:rsid w:val="00F553E9"/>
    <w:rsid w:val="00F55C07"/>
    <w:rsid w:val="00F5609C"/>
    <w:rsid w:val="00F572FC"/>
    <w:rsid w:val="00F5769A"/>
    <w:rsid w:val="00F57A8A"/>
    <w:rsid w:val="00F610D8"/>
    <w:rsid w:val="00F617DB"/>
    <w:rsid w:val="00F61806"/>
    <w:rsid w:val="00F62361"/>
    <w:rsid w:val="00F65206"/>
    <w:rsid w:val="00F6520C"/>
    <w:rsid w:val="00F664CC"/>
    <w:rsid w:val="00F66755"/>
    <w:rsid w:val="00F66C02"/>
    <w:rsid w:val="00F673CF"/>
    <w:rsid w:val="00F7668E"/>
    <w:rsid w:val="00F80073"/>
    <w:rsid w:val="00F804CE"/>
    <w:rsid w:val="00F81401"/>
    <w:rsid w:val="00F81871"/>
    <w:rsid w:val="00F81AA9"/>
    <w:rsid w:val="00F82454"/>
    <w:rsid w:val="00F83AE3"/>
    <w:rsid w:val="00F843ED"/>
    <w:rsid w:val="00F847D1"/>
    <w:rsid w:val="00F85636"/>
    <w:rsid w:val="00F86F28"/>
    <w:rsid w:val="00F8703F"/>
    <w:rsid w:val="00F87A13"/>
    <w:rsid w:val="00F92C4C"/>
    <w:rsid w:val="00F94196"/>
    <w:rsid w:val="00F942B9"/>
    <w:rsid w:val="00F94727"/>
    <w:rsid w:val="00F9498B"/>
    <w:rsid w:val="00F94F3D"/>
    <w:rsid w:val="00F9576C"/>
    <w:rsid w:val="00F97007"/>
    <w:rsid w:val="00F9705B"/>
    <w:rsid w:val="00F9776C"/>
    <w:rsid w:val="00FA0266"/>
    <w:rsid w:val="00FA09BF"/>
    <w:rsid w:val="00FA1050"/>
    <w:rsid w:val="00FA1A9F"/>
    <w:rsid w:val="00FA2314"/>
    <w:rsid w:val="00FA2586"/>
    <w:rsid w:val="00FA2BF4"/>
    <w:rsid w:val="00FA3C91"/>
    <w:rsid w:val="00FA3E64"/>
    <w:rsid w:val="00FA3EAE"/>
    <w:rsid w:val="00FA4494"/>
    <w:rsid w:val="00FA4BDA"/>
    <w:rsid w:val="00FA5FDE"/>
    <w:rsid w:val="00FA6128"/>
    <w:rsid w:val="00FA6181"/>
    <w:rsid w:val="00FB1A9F"/>
    <w:rsid w:val="00FB1DB4"/>
    <w:rsid w:val="00FB23F3"/>
    <w:rsid w:val="00FB2BE9"/>
    <w:rsid w:val="00FB2D24"/>
    <w:rsid w:val="00FB3035"/>
    <w:rsid w:val="00FB3B51"/>
    <w:rsid w:val="00FB4876"/>
    <w:rsid w:val="00FC08A5"/>
    <w:rsid w:val="00FC1229"/>
    <w:rsid w:val="00FC2ABF"/>
    <w:rsid w:val="00FC2B31"/>
    <w:rsid w:val="00FC4801"/>
    <w:rsid w:val="00FC4CF0"/>
    <w:rsid w:val="00FC4D41"/>
    <w:rsid w:val="00FC5FBD"/>
    <w:rsid w:val="00FC6511"/>
    <w:rsid w:val="00FC6F6D"/>
    <w:rsid w:val="00FD0712"/>
    <w:rsid w:val="00FD1A2B"/>
    <w:rsid w:val="00FD1FD4"/>
    <w:rsid w:val="00FD265A"/>
    <w:rsid w:val="00FD38B8"/>
    <w:rsid w:val="00FD3C44"/>
    <w:rsid w:val="00FD6B74"/>
    <w:rsid w:val="00FD6F4C"/>
    <w:rsid w:val="00FE0087"/>
    <w:rsid w:val="00FE043D"/>
    <w:rsid w:val="00FE1B8D"/>
    <w:rsid w:val="00FE2218"/>
    <w:rsid w:val="00FE2611"/>
    <w:rsid w:val="00FE2A82"/>
    <w:rsid w:val="00FE326C"/>
    <w:rsid w:val="00FE4325"/>
    <w:rsid w:val="00FE4AB0"/>
    <w:rsid w:val="00FE5C45"/>
    <w:rsid w:val="00FE5F5F"/>
    <w:rsid w:val="00FE6041"/>
    <w:rsid w:val="00FE73FC"/>
    <w:rsid w:val="00FE749F"/>
    <w:rsid w:val="00FF0509"/>
    <w:rsid w:val="00FF1285"/>
    <w:rsid w:val="00FF20B1"/>
    <w:rsid w:val="00FF2306"/>
    <w:rsid w:val="00FF29BA"/>
    <w:rsid w:val="00FF314D"/>
    <w:rsid w:val="00FF44A2"/>
    <w:rsid w:val="00FF4BA3"/>
    <w:rsid w:val="00FF4E68"/>
    <w:rsid w:val="00FF6983"/>
    <w:rsid w:val="00FF6D3C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521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74568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6B7C"/>
  </w:style>
  <w:style w:type="table" w:styleId="2">
    <w:name w:val="Plain Table 2"/>
    <w:basedOn w:val="a1"/>
    <w:uiPriority w:val="42"/>
    <w:rsid w:val="002A21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List Table 3"/>
    <w:basedOn w:val="a1"/>
    <w:uiPriority w:val="48"/>
    <w:rsid w:val="003E5D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6">
    <w:name w:val="Grid Table 6 Colorful"/>
    <w:basedOn w:val="a1"/>
    <w:uiPriority w:val="51"/>
    <w:rsid w:val="003E5D7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Table Grid"/>
    <w:basedOn w:val="a1"/>
    <w:uiPriority w:val="59"/>
    <w:rsid w:val="00EB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25F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736EA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6">
    <w:name w:val="header"/>
    <w:basedOn w:val="a"/>
    <w:link w:val="a7"/>
    <w:uiPriority w:val="99"/>
    <w:unhideWhenUsed/>
    <w:rsid w:val="00AC42B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7">
    <w:name w:val="ヘッダー (文字)"/>
    <w:basedOn w:val="a0"/>
    <w:link w:val="a6"/>
    <w:uiPriority w:val="99"/>
    <w:rsid w:val="00AC42B7"/>
  </w:style>
  <w:style w:type="paragraph" w:styleId="a8">
    <w:name w:val="footer"/>
    <w:basedOn w:val="a"/>
    <w:link w:val="a9"/>
    <w:uiPriority w:val="99"/>
    <w:unhideWhenUsed/>
    <w:rsid w:val="00AC42B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9">
    <w:name w:val="フッター (文字)"/>
    <w:basedOn w:val="a0"/>
    <w:link w:val="a8"/>
    <w:uiPriority w:val="99"/>
    <w:rsid w:val="00AC42B7"/>
  </w:style>
  <w:style w:type="character" w:styleId="aa">
    <w:name w:val="page number"/>
    <w:basedOn w:val="a0"/>
    <w:uiPriority w:val="99"/>
    <w:semiHidden/>
    <w:unhideWhenUsed/>
    <w:rsid w:val="00AC42B7"/>
  </w:style>
  <w:style w:type="paragraph" w:styleId="ab">
    <w:name w:val="Document Map"/>
    <w:basedOn w:val="a"/>
    <w:link w:val="ac"/>
    <w:uiPriority w:val="99"/>
    <w:semiHidden/>
    <w:unhideWhenUsed/>
    <w:rsid w:val="001B044C"/>
    <w:pPr>
      <w:widowControl w:val="0"/>
      <w:jc w:val="both"/>
    </w:pPr>
    <w:rPr>
      <w:rFonts w:ascii="ＭＳ 明朝" w:eastAsia="ＭＳ 明朝" w:hAnsiTheme="minorHAnsi" w:cstheme="minorBidi"/>
      <w:kern w:val="2"/>
    </w:rPr>
  </w:style>
  <w:style w:type="character" w:customStyle="1" w:styleId="ac">
    <w:name w:val="見出しマップ (文字)"/>
    <w:basedOn w:val="a0"/>
    <w:link w:val="ab"/>
    <w:uiPriority w:val="99"/>
    <w:semiHidden/>
    <w:rsid w:val="001B044C"/>
    <w:rPr>
      <w:rFonts w:ascii="ＭＳ 明朝" w:eastAsia="ＭＳ 明朝"/>
    </w:rPr>
  </w:style>
  <w:style w:type="table" w:styleId="60">
    <w:name w:val="List Table 6 Colorful"/>
    <w:basedOn w:val="a1"/>
    <w:uiPriority w:val="51"/>
    <w:rsid w:val="004B464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E3F521-B31A-A24D-AD18-BF60B7C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1639</Words>
  <Characters>9344</Characters>
  <Application>Microsoft Macintosh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藤堂</dc:creator>
  <cp:keywords/>
  <dc:description/>
  <cp:lastModifiedBy>藤堂 謙一</cp:lastModifiedBy>
  <cp:revision>2</cp:revision>
  <cp:lastPrinted>2018-07-07T03:15:00Z</cp:lastPrinted>
  <dcterms:created xsi:type="dcterms:W3CDTF">2019-01-21T15:01:00Z</dcterms:created>
  <dcterms:modified xsi:type="dcterms:W3CDTF">2019-01-21T15:01:00Z</dcterms:modified>
</cp:coreProperties>
</file>