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E1" w:rsidRPr="008822BD" w:rsidRDefault="00234285" w:rsidP="00E65BE1">
      <w:pPr>
        <w:spacing w:after="120" w:line="276" w:lineRule="auto"/>
        <w:rPr>
          <w:rFonts w:ascii="Times New Roman" w:hAnsi="Times New Roman" w:cs="Times New Roman"/>
        </w:rPr>
      </w:pPr>
      <w:r w:rsidRPr="00234285">
        <w:rPr>
          <w:rFonts w:ascii="Times New Roman" w:hAnsi="Times New Roman" w:cs="Times New Roman"/>
          <w:b/>
          <w:lang w:val="en-GB"/>
        </w:rPr>
        <w:t>Supplementary</w:t>
      </w:r>
      <w:r w:rsidR="00E65BE1">
        <w:rPr>
          <w:rFonts w:ascii="Times New Roman" w:hAnsi="Times New Roman" w:cs="Times New Roman"/>
          <w:b/>
        </w:rPr>
        <w:t xml:space="preserve"> T</w:t>
      </w:r>
      <w:r w:rsidR="00E65BE1">
        <w:rPr>
          <w:rFonts w:ascii="Times New Roman" w:hAnsi="Times New Roman" w:cs="Times New Roman" w:hint="eastAsia"/>
          <w:b/>
        </w:rPr>
        <w:t>able</w:t>
      </w:r>
      <w:r w:rsidR="00E65BE1">
        <w:rPr>
          <w:rFonts w:ascii="Times New Roman" w:hAnsi="Times New Roman" w:cs="Times New Roman"/>
          <w:b/>
        </w:rPr>
        <w:t xml:space="preserve"> 1</w:t>
      </w:r>
      <w:r w:rsidR="00E65BE1" w:rsidRPr="00E61EC5">
        <w:rPr>
          <w:rFonts w:ascii="Times New Roman" w:hAnsi="Times New Roman" w:cs="Times New Roman"/>
          <w:b/>
        </w:rPr>
        <w:t>.</w:t>
      </w:r>
      <w:r w:rsidR="00E65BE1" w:rsidRPr="008822BD">
        <w:rPr>
          <w:rFonts w:ascii="Times New Roman" w:hAnsi="Times New Roman" w:cs="Times New Roman"/>
        </w:rPr>
        <w:t xml:space="preserve"> Description of </w:t>
      </w:r>
      <w:r w:rsidR="00E65BE1">
        <w:rPr>
          <w:rFonts w:ascii="Times New Roman" w:hAnsi="Times New Roman" w:cs="Times New Roman"/>
        </w:rPr>
        <w:t>V</w:t>
      </w:r>
      <w:r w:rsidR="00E65BE1" w:rsidRPr="008822BD">
        <w:rPr>
          <w:rFonts w:ascii="Times New Roman" w:hAnsi="Times New Roman" w:cs="Times New Roman"/>
        </w:rPr>
        <w:t xml:space="preserve">ariables </w:t>
      </w:r>
      <w:r w:rsidR="00E65BE1">
        <w:rPr>
          <w:rFonts w:ascii="Times New Roman" w:hAnsi="Times New Roman" w:cs="Times New Roman"/>
        </w:rPr>
        <w:t>U</w:t>
      </w:r>
      <w:r w:rsidR="00E65BE1" w:rsidRPr="008822BD">
        <w:rPr>
          <w:rFonts w:ascii="Times New Roman" w:hAnsi="Times New Roman" w:cs="Times New Roman"/>
        </w:rPr>
        <w:t xml:space="preserve">sed to </w:t>
      </w:r>
      <w:r w:rsidR="00E65BE1">
        <w:rPr>
          <w:rFonts w:ascii="Times New Roman" w:hAnsi="Times New Roman" w:cs="Times New Roman"/>
        </w:rPr>
        <w:t>P</w:t>
      </w:r>
      <w:r w:rsidR="00E65BE1" w:rsidRPr="008822BD">
        <w:rPr>
          <w:rFonts w:ascii="Times New Roman" w:hAnsi="Times New Roman" w:cs="Times New Roman"/>
        </w:rPr>
        <w:t>redict</w:t>
      </w:r>
      <w:r w:rsidR="00E65BE1" w:rsidRPr="008822BD">
        <w:rPr>
          <w:rFonts w:ascii="Times New Roman" w:hAnsi="Times New Roman" w:cs="Times New Roman"/>
          <w:bCs/>
        </w:rPr>
        <w:t xml:space="preserve"> </w:t>
      </w:r>
      <w:r w:rsidR="00E65BE1">
        <w:rPr>
          <w:rFonts w:ascii="Times New Roman" w:hAnsi="Times New Roman" w:cs="Times New Roman"/>
          <w:bCs/>
        </w:rPr>
        <w:t>Cardiac Complications</w:t>
      </w:r>
      <w:r w:rsidR="00E65BE1" w:rsidRPr="008822BD">
        <w:rPr>
          <w:rFonts w:ascii="Times New Roman" w:hAnsi="Times New Roman" w:cs="Times New Roman"/>
          <w:bCs/>
        </w:rPr>
        <w:t xml:space="preserve"> in Random Forests </w:t>
      </w:r>
      <w:r w:rsidR="00E65BE1">
        <w:rPr>
          <w:rFonts w:ascii="Times New Roman" w:hAnsi="Times New Roman" w:cs="Times New Roman"/>
          <w:bCs/>
        </w:rPr>
        <w:t>A</w:t>
      </w:r>
      <w:r w:rsidR="00E65BE1" w:rsidRPr="008822BD">
        <w:rPr>
          <w:rFonts w:ascii="Times New Roman" w:hAnsi="Times New Roman" w:cs="Times New Roman"/>
          <w:bCs/>
        </w:rPr>
        <w:t>nalyses</w:t>
      </w:r>
    </w:p>
    <w:tbl>
      <w:tblPr>
        <w:tblStyle w:val="Tabellenraster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E65BE1" w:rsidRPr="00E15610" w:rsidTr="00A21E2F">
        <w:trPr>
          <w:trHeight w:val="136"/>
        </w:trPr>
        <w:tc>
          <w:tcPr>
            <w:tcW w:w="1843" w:type="dxa"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sz w:val="21"/>
                <w:szCs w:val="21"/>
              </w:rPr>
              <w:t>Variable</w:t>
            </w:r>
          </w:p>
        </w:tc>
        <w:tc>
          <w:tcPr>
            <w:tcW w:w="6804" w:type="dxa"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sz w:val="21"/>
                <w:szCs w:val="21"/>
              </w:rPr>
              <w:t>Definition</w:t>
            </w:r>
          </w:p>
        </w:tc>
      </w:tr>
      <w:tr w:rsidR="00E65BE1" w:rsidRPr="00E15610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524983749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Age in Years, 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≥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years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s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Male or Female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BMI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Mass Index</w:t>
            </w:r>
            <w:r w:rsidR="0069540E" w:rsidRPr="0069540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was calculated as</w:t>
            </w:r>
            <w:r w:rsidR="0069540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9540E" w:rsidRPr="0069540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weight/height</w:t>
            </w:r>
            <w:r w:rsidR="0069540E" w:rsidRPr="0069540E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="0069540E" w:rsidRPr="0069540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(kg/m^2)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HTN</w:t>
            </w:r>
          </w:p>
        </w:tc>
        <w:tc>
          <w:tcPr>
            <w:tcW w:w="6804" w:type="dxa"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Hypertension Status (Yes / No), defined as blood pressure 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≥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140/90 mmHg or previous diagnosis of hypertension and currently under treatment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duration of HTN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Duration of hypertension (0-20 years /</w:t>
            </w:r>
            <w:r w:rsidR="00DB6129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&gt;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20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years) of patients with HTN</w:t>
            </w:r>
          </w:p>
        </w:tc>
      </w:tr>
      <w:tr w:rsidR="00E65BE1" w:rsidRPr="00150213" w:rsidTr="00A21E2F">
        <w:trPr>
          <w:trHeight w:val="397"/>
        </w:trPr>
        <w:tc>
          <w:tcPr>
            <w:tcW w:w="1843" w:type="dxa"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grades of HTN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Grades of hypertension (Grade 1HTN, Grade 2HTN, Grade 3HTN) of patients with hypertension</w:t>
            </w:r>
          </w:p>
        </w:tc>
      </w:tr>
      <w:tr w:rsidR="00E65BE1" w:rsidRPr="00150213" w:rsidTr="00A21E2F">
        <w:trPr>
          <w:trHeight w:val="558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cardiovascular risk categories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Cardiovascular risk categories (low risk, moderate risk, high risk, very high risk) of patients with hypertension</w:t>
            </w:r>
          </w:p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" w:name="OLE_LINK1"/>
            <w:bookmarkStart w:id="2" w:name="OLE_LINK4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antihypertension drugs</w:t>
            </w:r>
            <w:bookmarkEnd w:id="1"/>
            <w:bookmarkEnd w:id="2"/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antihypertension drugs (continuous variable) of patients with hypertension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</w:t>
            </w:r>
          </w:p>
        </w:tc>
        <w:tc>
          <w:tcPr>
            <w:tcW w:w="6804" w:type="dxa"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3" w:name="OLE_LINK2"/>
            <w:bookmarkStart w:id="4" w:name="OLE_LINK3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Presence of coronary artery disease</w:t>
            </w:r>
            <w:bookmarkEnd w:id="3"/>
            <w:bookmarkEnd w:id="4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current angina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Indication of participant's current angina status (two weeks)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history of 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M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myocardial infraction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stent placement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</w:t>
            </w:r>
            <w:bookmarkStart w:id="5" w:name="_Hlk524375818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stent placement</w:t>
            </w:r>
            <w:bookmarkEnd w:id="5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(Yes / No)</w:t>
            </w:r>
          </w:p>
        </w:tc>
      </w:tr>
      <w:tr w:rsidR="00E65BE1" w:rsidRPr="00150213" w:rsidTr="00A21E2F">
        <w:trPr>
          <w:trHeight w:val="554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position of stent implantation</w:t>
            </w:r>
          </w:p>
        </w:tc>
        <w:tc>
          <w:tcPr>
            <w:tcW w:w="6804" w:type="dxa"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Position of stent implantation (coronary artery / peripheral artery)</w:t>
            </w:r>
          </w:p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stent implantation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stent implantation (continuous variable)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duration of stent placement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Duration of stent placement (0-10 years /</w:t>
            </w:r>
            <w:r w:rsidR="00DB6129"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eastAsia="zh-CN"/>
              </w:rPr>
              <w:t>&gt;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years)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Parental Diabetes History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duration of diabetes mellitus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Duration of diabetes mellitus (0-10 years /</w:t>
            </w:r>
            <w:r w:rsidR="00DB6129"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eastAsia="zh-CN"/>
              </w:rPr>
              <w:t>&gt;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years) of patients with diabetes mellitus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use of insulin</w:t>
            </w:r>
          </w:p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Use of insulin (Yes / No) of patients with diabetes mellitus</w:t>
            </w:r>
          </w:p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FBG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Fasting blood Glucose (&lt;8 / 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≥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8 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mmol/l) of patients with diabetes mellitus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history of 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ABG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coronary artery bypass graft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cardiac pacemaker insertion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cardiac pacemaker insertion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lacunar infarction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istory of lacunar infarction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stroke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stroke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heart valve replacement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heart valve replacement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cardiac arrhythmia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Presence of cardiac arrhythmia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history of radiofrequency ablation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radiofrequency ablation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0951E9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5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Hypertrophic </w:t>
            </w:r>
            <w:r w:rsidR="00E65BE1"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cardiomyopathy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Presence of cardiomyopathy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6" w:name="OLE_LINK7"/>
            <w:bookmarkStart w:id="7" w:name="OLE_LINK8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congenital heart disease</w:t>
            </w:r>
            <w:bookmarkEnd w:id="6"/>
            <w:bookmarkEnd w:id="7"/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Presence of congenital heart disease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rheumatic heart disease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Presence of rheumatic heart disease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peripheral artery disease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Presence of peripheral vascular disease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NYHA functional class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New York Heart Association </w:t>
            </w:r>
            <w:bookmarkStart w:id="8" w:name="_Hlk523081980"/>
            <w:bookmarkStart w:id="9" w:name="OLE_LINK5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(NYHA) functional class</w:t>
            </w:r>
            <w:bookmarkEnd w:id="8"/>
            <w:bookmarkEnd w:id="9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(I, II, III, IV)</w:t>
            </w:r>
          </w:p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extracted teeth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extracted teeth (continuous variable)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extracted teeth with periodontitis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extracted teeth with periodontitis (continuous variable)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impacted teeth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impacted teeth (continuous variable)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residual root or residual crown or decayed tooth</w:t>
            </w:r>
          </w:p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residual root or residual crown or decayed tooth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bookmarkStart w:id="10" w:name="OLE_LINK10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(continuous variable)</w:t>
            </w:r>
            <w:bookmarkEnd w:id="10"/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oral antibiotic use prior to dental extraction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History of oral antibiotic prior use to dental extraction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SBP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Systolic Blood Pressure (continuous variable/mmHg)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BP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Diastolic Blood Pressure (continuous variable/mmHg)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heart rate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Heart rate (continuous variable/bmp)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 - segment depression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ECG determined ST - segment depression (Yes,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 wave change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ECG determined T wave change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bundle branch block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ECG determined bundle branch block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pathological Q wave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ECG determined pathological Q wave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atrial fibrillation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ECG determined atrial fibrillation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premature beat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ECG determined premature beat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L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VEF</w:t>
            </w:r>
          </w:p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1" w:name="_Hlk522041383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Doppler</w:t>
            </w:r>
            <w:bookmarkEnd w:id="11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echocardiography determined left ventricular ejection fraction (continuous variable/%)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E/A ratio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 measure of diastolic dysfunction, E/A ratio (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≥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 &lt;1)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PAH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2" w:name="OLE_LINK6"/>
            <w:bookmarkStart w:id="13" w:name="OLE_LINK9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Doppler echocardiography determined</w:t>
            </w:r>
            <w:bookmarkStart w:id="14" w:name="_Hlk524875221"/>
            <w:bookmarkEnd w:id="12"/>
            <w:bookmarkEnd w:id="13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pulmonary arterial hypertension </w:t>
            </w:r>
            <w:bookmarkEnd w:id="14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(Yes / 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left atrial diameter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Doppler echocardiography determined left atrial diameter (continuous variable/mm)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5" w:name="_Hlk524942584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LVEDD</w:t>
            </w:r>
            <w:bookmarkEnd w:id="15"/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Doppler echocardiography determined </w:t>
            </w:r>
            <w:bookmarkStart w:id="16" w:name="_Hlk524942598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left ventricular end-diastolic dimension</w:t>
            </w:r>
            <w:bookmarkEnd w:id="16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(continuous variable/mm)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7" w:name="_Hlk524942612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LVESD</w:t>
            </w:r>
          </w:p>
          <w:bookmarkEnd w:id="17"/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Doppler echocardiography determined </w:t>
            </w:r>
            <w:bookmarkStart w:id="18" w:name="_Hlk524942626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left ventricular end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systolic dimension </w:t>
            </w:r>
            <w:bookmarkEnd w:id="18"/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(continuous variable/mm)</w:t>
            </w:r>
          </w:p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cardiothoracic ratio </w:t>
            </w:r>
            <w:bookmarkStart w:id="19" w:name="_Hlk523594605"/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≥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</w:t>
            </w:r>
            <w:bookmarkEnd w:id="19"/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eastAsia="Malgun Gothic" w:hAnsi="Times New Roman" w:cs="Times New Roman"/>
                <w:color w:val="000000"/>
                <w:sz w:val="21"/>
                <w:szCs w:val="21"/>
                <w:lang w:val="en-GB"/>
              </w:rPr>
              <w:t>X-ray chest radiography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determined 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c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ardiothoracic ratio 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≥</w:t>
            </w:r>
            <w:r w:rsidRPr="00FC2BE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(Yes / No)</w:t>
            </w:r>
          </w:p>
        </w:tc>
      </w:tr>
      <w:tr w:rsidR="00E65BE1" w:rsidRPr="00150213" w:rsidTr="00A21E2F">
        <w:trPr>
          <w:trHeight w:val="330"/>
        </w:trPr>
        <w:tc>
          <w:tcPr>
            <w:tcW w:w="1843" w:type="dxa"/>
            <w:hideMark/>
          </w:tcPr>
          <w:p w:rsidR="00E65BE1" w:rsidRPr="00FC2BEE" w:rsidRDefault="00E65BE1" w:rsidP="00817049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aortic arteriosclerosis</w:t>
            </w:r>
          </w:p>
        </w:tc>
        <w:tc>
          <w:tcPr>
            <w:tcW w:w="6804" w:type="dxa"/>
            <w:hideMark/>
          </w:tcPr>
          <w:p w:rsidR="00E65BE1" w:rsidRPr="00FC2BEE" w:rsidRDefault="00E65BE1" w:rsidP="00A21E2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2BEE">
              <w:rPr>
                <w:rFonts w:ascii="Times New Roman" w:eastAsia="Malgun Gothic" w:hAnsi="Times New Roman" w:cs="Times New Roman"/>
                <w:color w:val="000000"/>
                <w:sz w:val="21"/>
                <w:szCs w:val="21"/>
                <w:lang w:val="en-GB"/>
              </w:rPr>
              <w:t>X-ray chest radiography</w:t>
            </w:r>
            <w:r w:rsidRPr="00FC2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determined aortic arteriosclerosis (Yes / No)</w:t>
            </w:r>
          </w:p>
        </w:tc>
      </w:tr>
    </w:tbl>
    <w:bookmarkEnd w:id="0"/>
    <w:p w:rsidR="00E65BE1" w:rsidRPr="002110F7" w:rsidRDefault="00E65BE1" w:rsidP="00E65BE1">
      <w:pPr>
        <w:rPr>
          <w:rFonts w:ascii="Times New Roman" w:hAnsi="Times New Roman" w:cs="Times New Roman"/>
          <w:b/>
          <w:color w:val="000000"/>
          <w:szCs w:val="21"/>
        </w:rPr>
      </w:pPr>
      <w:r w:rsidRPr="002110F7">
        <w:rPr>
          <w:rFonts w:ascii="Times New Roman" w:hAnsi="Times New Roman" w:cs="Times New Roman" w:hint="eastAsia"/>
          <w:b/>
          <w:color w:val="000000"/>
          <w:szCs w:val="21"/>
        </w:rPr>
        <w:t>A</w:t>
      </w:r>
      <w:r w:rsidRPr="002110F7">
        <w:rPr>
          <w:rFonts w:ascii="Times New Roman" w:hAnsi="Times New Roman" w:cs="Times New Roman"/>
          <w:b/>
          <w:color w:val="000000"/>
          <w:szCs w:val="21"/>
        </w:rPr>
        <w:t>bbreviation: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B</w:t>
      </w:r>
      <w:r w:rsidRPr="008E7242">
        <w:rPr>
          <w:rFonts w:ascii="Times New Roman" w:hAnsi="Times New Roman" w:cs="Times New Roman"/>
          <w:color w:val="000000"/>
          <w:szCs w:val="21"/>
        </w:rPr>
        <w:t>MI - body mass index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H</w:t>
      </w:r>
      <w:r w:rsidRPr="008E7242">
        <w:rPr>
          <w:rFonts w:ascii="Times New Roman" w:hAnsi="Times New Roman" w:cs="Times New Roman"/>
          <w:color w:val="000000"/>
          <w:szCs w:val="21"/>
        </w:rPr>
        <w:t>TN - hypertension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C</w:t>
      </w:r>
      <w:r w:rsidRPr="008E7242">
        <w:rPr>
          <w:rFonts w:ascii="Times New Roman" w:hAnsi="Times New Roman" w:cs="Times New Roman"/>
          <w:color w:val="000000"/>
          <w:szCs w:val="21"/>
        </w:rPr>
        <w:t>AD - coronary artery disease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M</w:t>
      </w:r>
      <w:r w:rsidRPr="008E7242">
        <w:rPr>
          <w:rFonts w:ascii="Times New Roman" w:hAnsi="Times New Roman" w:cs="Times New Roman"/>
          <w:color w:val="000000"/>
          <w:szCs w:val="21"/>
        </w:rPr>
        <w:t>I - myocardial infarction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F</w:t>
      </w:r>
      <w:r w:rsidRPr="008E7242">
        <w:rPr>
          <w:rFonts w:ascii="Times New Roman" w:hAnsi="Times New Roman" w:cs="Times New Roman"/>
          <w:color w:val="000000"/>
          <w:szCs w:val="21"/>
        </w:rPr>
        <w:t>BG - fasting blood glucose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/>
          <w:color w:val="000000"/>
          <w:szCs w:val="21"/>
        </w:rPr>
        <w:t>CABG - coronary artery bypass graft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S</w:t>
      </w:r>
      <w:r w:rsidRPr="008E7242">
        <w:rPr>
          <w:rFonts w:ascii="Times New Roman" w:hAnsi="Times New Roman" w:cs="Times New Roman"/>
          <w:color w:val="000000"/>
          <w:szCs w:val="21"/>
        </w:rPr>
        <w:t>BP - systolic blood pressure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D</w:t>
      </w:r>
      <w:r w:rsidRPr="008E7242">
        <w:rPr>
          <w:rFonts w:ascii="Times New Roman" w:hAnsi="Times New Roman" w:cs="Times New Roman"/>
          <w:color w:val="000000"/>
          <w:szCs w:val="21"/>
        </w:rPr>
        <w:t>BP - diastolic blood pressure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L</w:t>
      </w:r>
      <w:r w:rsidRPr="008E7242">
        <w:rPr>
          <w:rFonts w:ascii="Times New Roman" w:hAnsi="Times New Roman" w:cs="Times New Roman"/>
          <w:color w:val="000000"/>
          <w:szCs w:val="21"/>
        </w:rPr>
        <w:t>VEF - left ventricular ejection fraction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/>
          <w:color w:val="000000"/>
          <w:szCs w:val="21"/>
        </w:rPr>
        <w:t>ECG - electrocardiographic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 w:hint="eastAsia"/>
          <w:color w:val="000000"/>
          <w:szCs w:val="21"/>
        </w:rPr>
        <w:t>P</w:t>
      </w:r>
      <w:r w:rsidRPr="008E7242">
        <w:rPr>
          <w:rFonts w:ascii="Times New Roman" w:hAnsi="Times New Roman" w:cs="Times New Roman"/>
          <w:color w:val="000000"/>
          <w:szCs w:val="21"/>
        </w:rPr>
        <w:t>AH -</w:t>
      </w:r>
      <w:r w:rsidRPr="008E7242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8E7242">
        <w:rPr>
          <w:rFonts w:ascii="Times New Roman" w:hAnsi="Times New Roman" w:cs="Times New Roman"/>
          <w:color w:val="000000"/>
          <w:szCs w:val="21"/>
        </w:rPr>
        <w:t>pulmonary arterial hypertension</w:t>
      </w:r>
    </w:p>
    <w:p w:rsidR="00E65BE1" w:rsidRPr="008E7242" w:rsidRDefault="00E65BE1" w:rsidP="00E65BE1">
      <w:pPr>
        <w:rPr>
          <w:rFonts w:ascii="Times New Roman" w:hAnsi="Times New Roman" w:cs="Times New Roman"/>
          <w:color w:val="000000"/>
          <w:szCs w:val="21"/>
        </w:rPr>
      </w:pPr>
      <w:r w:rsidRPr="008E7242">
        <w:rPr>
          <w:rFonts w:ascii="Times New Roman" w:hAnsi="Times New Roman" w:cs="Times New Roman"/>
          <w:color w:val="000000"/>
          <w:szCs w:val="21"/>
        </w:rPr>
        <w:t xml:space="preserve">LVEDD </w:t>
      </w:r>
      <w:r w:rsidRPr="008E7242">
        <w:rPr>
          <w:rFonts w:ascii="Times New Roman" w:hAnsi="Times New Roman" w:cs="Times New Roman" w:hint="eastAsia"/>
          <w:color w:val="000000"/>
          <w:szCs w:val="21"/>
        </w:rPr>
        <w:t>-</w:t>
      </w:r>
      <w:r w:rsidRPr="008E7242">
        <w:rPr>
          <w:rFonts w:ascii="Times New Roman" w:hAnsi="Times New Roman" w:cs="Times New Roman"/>
          <w:color w:val="000000"/>
          <w:szCs w:val="21"/>
        </w:rPr>
        <w:t xml:space="preserve"> left ventricular end-diastolic dimension</w:t>
      </w:r>
    </w:p>
    <w:p w:rsidR="00E65BE1" w:rsidRDefault="00E65BE1" w:rsidP="00E65BE1">
      <w:pPr>
        <w:rPr>
          <w:rFonts w:ascii="Times New Roman" w:hAnsi="Times New Roman" w:cs="Times New Roman"/>
          <w:color w:val="000000"/>
          <w:sz w:val="22"/>
        </w:rPr>
      </w:pPr>
      <w:r w:rsidRPr="008E7242">
        <w:rPr>
          <w:rFonts w:ascii="Times New Roman" w:hAnsi="Times New Roman" w:cs="Times New Roman"/>
          <w:color w:val="000000"/>
          <w:szCs w:val="21"/>
        </w:rPr>
        <w:t xml:space="preserve">LVESD </w:t>
      </w:r>
      <w:r w:rsidRPr="008E7242">
        <w:rPr>
          <w:rFonts w:ascii="Times New Roman" w:hAnsi="Times New Roman" w:cs="Times New Roman" w:hint="eastAsia"/>
          <w:color w:val="000000"/>
          <w:szCs w:val="21"/>
        </w:rPr>
        <w:t>-</w:t>
      </w:r>
      <w:r w:rsidRPr="008E7242">
        <w:rPr>
          <w:rFonts w:ascii="Times New Roman" w:hAnsi="Times New Roman" w:cs="Times New Roman"/>
          <w:color w:val="000000"/>
          <w:szCs w:val="21"/>
        </w:rPr>
        <w:t xml:space="preserve"> left ventricular end</w:t>
      </w:r>
      <w:r w:rsidRPr="008E7242">
        <w:rPr>
          <w:rFonts w:ascii="Times New Roman" w:hAnsi="Times New Roman" w:cs="Times New Roman" w:hint="eastAsia"/>
          <w:color w:val="000000"/>
          <w:szCs w:val="21"/>
        </w:rPr>
        <w:t>-</w:t>
      </w:r>
      <w:r w:rsidRPr="008E7242">
        <w:rPr>
          <w:rFonts w:ascii="Times New Roman" w:hAnsi="Times New Roman" w:cs="Times New Roman"/>
          <w:color w:val="000000"/>
          <w:szCs w:val="21"/>
        </w:rPr>
        <w:t>systolic dimension</w:t>
      </w: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4145C2" w:rsidRPr="004145C2" w:rsidRDefault="004145C2" w:rsidP="004145C2">
      <w:pPr>
        <w:spacing w:line="300" w:lineRule="auto"/>
        <w:rPr>
          <w:rFonts w:ascii="Times New Roman" w:eastAsia="SimSun" w:hAnsi="Times New Roman" w:cs="Times New Roman"/>
          <w:sz w:val="24"/>
          <w:szCs w:val="24"/>
        </w:rPr>
      </w:pPr>
      <w:r w:rsidRPr="004145C2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lastRenderedPageBreak/>
        <w:t>Supplementary</w:t>
      </w:r>
      <w:r w:rsidRPr="004145C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Table 2. </w:t>
      </w:r>
      <w:r w:rsidRPr="004145C2">
        <w:rPr>
          <w:rFonts w:ascii="Times New Roman" w:eastAsia="SimSun" w:hAnsi="Times New Roman" w:cs="Times New Roman"/>
          <w:sz w:val="24"/>
          <w:szCs w:val="24"/>
        </w:rPr>
        <w:t>Variable coefficients of LASSO</w:t>
      </w:r>
      <w:r w:rsidRPr="004145C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binary logistic regression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4145C2" w:rsidRPr="004145C2" w:rsidTr="006963A5">
        <w:tc>
          <w:tcPr>
            <w:tcW w:w="5665" w:type="dxa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Var</w:t>
            </w:r>
            <w:r w:rsidRPr="004145C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iable</w:t>
            </w:r>
          </w:p>
        </w:tc>
        <w:tc>
          <w:tcPr>
            <w:tcW w:w="2631" w:type="dxa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Coefficient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Current angina (two weeks)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1.5162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Rheumatic heart disease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1.0514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Atrial fibrillation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0.8844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Number of impacted teeth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0.8243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History of cardiac pacemaker insertion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0.7429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Pulmonary arterial hypertension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0.5691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Use of insulin (yes) 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0.5416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NYHA functional class (III)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0.5098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Grade 3hypertension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0.5022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History of oral antibiotic prior to dental extraction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0.3957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ST 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segment depression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0.2438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A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ge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0.0492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Systolic blood pressure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0.0420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Heart rate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0.0235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Left atrial diameter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0.0054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Grade 2hypertension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Grades of hypertension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(no hypertension)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Cardiovascular risk categories (high risk)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Cardiovascular risk categories (very high risk)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Cardiovascular risk categories (no hypertension)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Duration of hypertension (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＞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 years)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Duration of hypertension (no hypertension)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Coronary artery disease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Duration of diabetes mellitus (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＞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 years)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Duration of diabetes mellitus (no diabetes mellitus)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Use of insulin (no diabetes mellitus)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Fasting blood-glucose level (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≥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 xml:space="preserve">8 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mmol/l)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Fasting blood-glucose level (normal)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ardiac arrhythmia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NYHA functional class (II)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Number of extracted teeth with periodontitis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0343" w:rsidRPr="007B0343" w:rsidTr="006963A5">
        <w:tc>
          <w:tcPr>
            <w:tcW w:w="5665" w:type="dxa"/>
            <w:vAlign w:val="center"/>
          </w:tcPr>
          <w:p w:rsidR="004145C2" w:rsidRPr="007B0343" w:rsidRDefault="00027BF4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B034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T wave change</w:t>
            </w:r>
          </w:p>
        </w:tc>
        <w:tc>
          <w:tcPr>
            <w:tcW w:w="2631" w:type="dxa"/>
            <w:vAlign w:val="center"/>
          </w:tcPr>
          <w:p w:rsidR="004145C2" w:rsidRPr="007B0343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B0343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E/A ratio (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&gt;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E/A ratio (missing)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Pulmonary arterial hypertension (missing)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Pr="00414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Cardiothoracic ratio 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≥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0.5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Cardiothoracic ratio 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≥</w:t>
            </w:r>
            <w:r w:rsidRPr="004145C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0.5</w:t>
            </w: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(missing)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Aortic arteriosclerosis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5C2" w:rsidRPr="004145C2" w:rsidTr="006963A5">
        <w:tc>
          <w:tcPr>
            <w:tcW w:w="5665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Aortic arteriosclerosis (missing)</w:t>
            </w:r>
          </w:p>
        </w:tc>
        <w:tc>
          <w:tcPr>
            <w:tcW w:w="2631" w:type="dxa"/>
            <w:vAlign w:val="center"/>
          </w:tcPr>
          <w:p w:rsidR="004145C2" w:rsidRPr="004145C2" w:rsidRDefault="004145C2" w:rsidP="004145C2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145C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45C2" w:rsidRPr="004145C2" w:rsidRDefault="004145C2" w:rsidP="004145C2">
      <w:pPr>
        <w:rPr>
          <w:rFonts w:ascii="Times New Roman" w:eastAsia="SimSun" w:hAnsi="Times New Roman" w:cs="Times New Roman"/>
          <w:sz w:val="24"/>
          <w:szCs w:val="24"/>
        </w:rPr>
      </w:pPr>
      <w:r w:rsidRPr="004145C2">
        <w:rPr>
          <w:rFonts w:ascii="Times New Roman" w:eastAsia="SimSun" w:hAnsi="Times New Roman" w:cs="Times New Roman"/>
          <w:sz w:val="24"/>
          <w:szCs w:val="24"/>
        </w:rPr>
        <w:t>At the highest AUROC score of 85.67%</w:t>
      </w:r>
      <w:r w:rsidRPr="004145C2">
        <w:rPr>
          <w:rFonts w:ascii="Times New Roman" w:eastAsia="SimSun" w:hAnsi="Times New Roman" w:cs="Times New Roman"/>
          <w:sz w:val="24"/>
          <w:szCs w:val="24"/>
        </w:rPr>
        <w:t>（</w:t>
      </w:r>
      <w:r w:rsidRPr="004145C2">
        <w:rPr>
          <w:rFonts w:ascii="Times New Roman" w:eastAsia="SimSun" w:hAnsi="Times New Roman" w:cs="Times New Roman"/>
          <w:sz w:val="24"/>
          <w:szCs w:val="24"/>
        </w:rPr>
        <w:t>SD, 0.0103; 95%CI, 84.64%—86.71%</w:t>
      </w:r>
      <w:r w:rsidRPr="004145C2">
        <w:rPr>
          <w:rFonts w:ascii="Times New Roman" w:eastAsia="SimSun" w:hAnsi="Times New Roman" w:cs="Times New Roman"/>
          <w:sz w:val="24"/>
          <w:szCs w:val="24"/>
        </w:rPr>
        <w:t>）</w:t>
      </w:r>
      <w:r w:rsidRPr="004145C2">
        <w:rPr>
          <w:rFonts w:ascii="Times New Roman" w:eastAsia="SimSun" w:hAnsi="Times New Roman" w:cs="Times New Roman" w:hint="eastAsia"/>
          <w:sz w:val="24"/>
          <w:szCs w:val="24"/>
        </w:rPr>
        <w:t>i</w:t>
      </w:r>
      <w:r w:rsidRPr="004145C2">
        <w:rPr>
          <w:rFonts w:ascii="Times New Roman" w:eastAsia="SimSun" w:hAnsi="Times New Roman" w:cs="Times New Roman"/>
          <w:sz w:val="24"/>
          <w:szCs w:val="24"/>
        </w:rPr>
        <w:t>n the LASSO</w:t>
      </w:r>
      <w:r w:rsidRPr="004145C2">
        <w:rPr>
          <w:rFonts w:asciiTheme="majorBidi" w:eastAsia="Malgun Gothic" w:hAnsiTheme="majorBidi" w:cstheme="majorBidi"/>
          <w:color w:val="00B050"/>
          <w:sz w:val="24"/>
          <w:szCs w:val="24"/>
          <w:lang w:val="en-GB"/>
        </w:rPr>
        <w:t xml:space="preserve"> </w:t>
      </w:r>
      <w:r w:rsidRPr="004145C2">
        <w:rPr>
          <w:rFonts w:ascii="Times New Roman" w:eastAsia="SimSun" w:hAnsi="Times New Roman" w:cs="Times New Roman"/>
          <w:sz w:val="24"/>
          <w:szCs w:val="24"/>
          <w:lang w:val="en-GB"/>
        </w:rPr>
        <w:t>binary logistic regression</w:t>
      </w:r>
      <w:r w:rsidRPr="004145C2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4145C2">
        <w:rPr>
          <w:rFonts w:ascii="Times New Roman" w:eastAsia="SimSun" w:hAnsi="Times New Roman" w:cs="Times New Roman"/>
          <w:sz w:val="24"/>
          <w:szCs w:val="24"/>
        </w:rPr>
        <w:sym w:font="Symbol" w:char="F06C"/>
      </w:r>
      <w:r w:rsidRPr="004145C2">
        <w:rPr>
          <w:rFonts w:ascii="Times New Roman" w:eastAsia="SimSun" w:hAnsi="Times New Roman" w:cs="Times New Roman"/>
          <w:sz w:val="24"/>
          <w:szCs w:val="24"/>
        </w:rPr>
        <w:t xml:space="preserve"> = 0.01350117. There were</w:t>
      </w:r>
      <w:r w:rsidRPr="004145C2">
        <w:rPr>
          <w:rFonts w:asciiTheme="majorBidi" w:eastAsia="Malgun Gothic" w:hAnsiTheme="majorBidi" w:cstheme="majorBidi"/>
          <w:color w:val="FF0000"/>
          <w:sz w:val="24"/>
          <w:szCs w:val="24"/>
        </w:rPr>
        <w:t xml:space="preserve"> </w:t>
      </w:r>
      <w:r w:rsidRPr="004145C2">
        <w:rPr>
          <w:rFonts w:ascii="Times New Roman" w:eastAsia="SimSun" w:hAnsi="Times New Roman" w:cs="Times New Roman"/>
          <w:sz w:val="24"/>
          <w:szCs w:val="24"/>
        </w:rPr>
        <w:t>15 predictors with estimated coefficients.</w:t>
      </w:r>
    </w:p>
    <w:p w:rsidR="00FE0DAC" w:rsidRDefault="00FE0DAC">
      <w:pPr>
        <w:rPr>
          <w:rFonts w:ascii="Times New Roman" w:hAnsi="Times New Roman" w:cs="Times New Roman"/>
          <w:color w:val="000000"/>
          <w:sz w:val="22"/>
        </w:rPr>
      </w:pPr>
    </w:p>
    <w:p w:rsidR="00E65BE1" w:rsidRDefault="00E65BE1">
      <w:pPr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br w:type="page"/>
      </w:r>
    </w:p>
    <w:p w:rsidR="001C5F80" w:rsidRDefault="001C5F80">
      <w:pPr>
        <w:rPr>
          <w:b/>
        </w:rPr>
        <w:sectPr w:rsidR="001C5F80" w:rsidSect="001C5F8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0B82" w:rsidRPr="00BF2654" w:rsidRDefault="008E0B82" w:rsidP="008E0B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16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41"/>
        <w:gridCol w:w="1775"/>
        <w:gridCol w:w="982"/>
        <w:gridCol w:w="1995"/>
        <w:gridCol w:w="2552"/>
        <w:gridCol w:w="1559"/>
      </w:tblGrid>
      <w:tr w:rsidR="008E0B82" w:rsidRPr="00BF2654" w:rsidTr="003A3514">
        <w:trPr>
          <w:cantSplit/>
          <w:jc w:val="center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B345F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345F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01358B" w:rsidRPr="0001358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  <w:t>Supplementary</w:t>
            </w:r>
            <w:r w:rsidR="0001358B" w:rsidRPr="0001358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345F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Table </w:t>
            </w:r>
            <w:r w:rsidR="005E541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Pr="00B345F9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. </w:t>
            </w:r>
            <w:r w:rsidRPr="00B345F9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Baseline Characteristics of Patients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775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Total (%)</w:t>
            </w:r>
          </w:p>
        </w:tc>
        <w:tc>
          <w:tcPr>
            <w:tcW w:w="1995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No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cardiac complications</w:t>
            </w:r>
          </w:p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(n =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474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78.61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2552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Cardiac complications</w:t>
            </w:r>
          </w:p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(n = 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21.39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559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77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widowControl/>
              <w:ind w:lef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32ED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71.35</w:t>
            </w:r>
            <w:r w:rsidRPr="003232ED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3232ED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8.22 (13.0)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07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76.16±7.52 (12.0)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916F2D">
            <w:pPr>
              <w:autoSpaceDE w:val="0"/>
              <w:autoSpaceDN w:val="0"/>
              <w:adjustRightInd w:val="0"/>
              <w:spacing w:line="320" w:lineRule="atLeast"/>
              <w:ind w:left="60" w:right="60" w:firstLineChars="250" w:firstLine="45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Body mass index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70C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23.85</w:t>
            </w:r>
            <w:r w:rsidRPr="00C870C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C870C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3.30 (4.1)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70C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24.13</w:t>
            </w:r>
            <w:r w:rsidRPr="00C870C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C870C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3.43 (4.0)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.304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C870C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umber of antihypertension drugs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1.36</w:t>
            </w:r>
            <w:r w:rsidRPr="003369C6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  <w:r w:rsidRPr="003369C6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(2.75)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  <w:r w:rsidRPr="003369C6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  <w:r w:rsidRPr="003369C6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(2.0)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</w:tr>
      <w:tr w:rsidR="008E0B82" w:rsidRPr="00BF2654" w:rsidTr="003A3514">
        <w:trPr>
          <w:cantSplit/>
          <w:trHeight w:val="30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70CC" w:rsidRDefault="008E0B82" w:rsidP="004B7DE5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C870C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umber of stent implantation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C0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1.99</w:t>
            </w:r>
            <w:r w:rsidRPr="00EB2C0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EB2C0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1.30 (2.0)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C0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2.06</w:t>
            </w:r>
            <w:r w:rsidRPr="00EB2C0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EB2C0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1.19 (2.0)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 w:firstLineChars="300" w:firstLine="54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.573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9D4706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D4706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umber of extracted teeth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1.46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0.63 (1.0)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1.54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0.64 (1.0)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0.112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9D4706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E94D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umber of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extracted teeth with </w:t>
            </w:r>
            <w:r w:rsidRPr="00E94D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periodontitis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0.37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0.69 (1.0)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0.26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0.67 (0.0)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0.026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E94D11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umber of impacted teeth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0.08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0.29 (0.0)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0.20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0.46 (0.0)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761DA5" w:rsidRDefault="008E0B82" w:rsidP="004B7D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umber of residual root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 residual crown or decayed tooth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1.00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0.84 (2.0)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1.08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0.85 (2.0)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0.329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8A37A0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0" w:name="_Hlk525325924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8A37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ystolic blood pressure</w:t>
            </w:r>
            <w:bookmarkEnd w:id="20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141.90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15.31 (21.75)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157.26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17.67 (23.0)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F952EA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F952E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iastolic blood pressure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73.60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10.90 (15.0)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75.02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10.42 (12.0)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0.184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31DE" w:rsidRDefault="008E0B82" w:rsidP="00A5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eart rate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76.02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10.98 (15.0)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80.02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12.77 (15.0)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31DE" w:rsidRDefault="008E0B82" w:rsidP="00480F25">
            <w:pPr>
              <w:ind w:firstLineChars="600" w:firstLine="10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L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VEF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62.73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4.66 (4.7)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61.63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5.91 (5.85)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0.155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31DE" w:rsidRDefault="008E0B82" w:rsidP="00A5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Left atrial diameter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38.53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5.44 (5.0)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40.18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6.26 (7.825)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0.015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31DE" w:rsidRDefault="008E0B82" w:rsidP="00A5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LVEDD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52.23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4.91 (6.7)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52.22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4.90 (6.675)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0.978</w:t>
            </w:r>
          </w:p>
        </w:tc>
      </w:tr>
      <w:tr w:rsidR="008E0B82" w:rsidRPr="00BF2654" w:rsidTr="003A3514">
        <w:trPr>
          <w:cantSplit/>
          <w:trHeight w:val="337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70CC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31DE" w:rsidRDefault="008E0B82" w:rsidP="00480F25">
            <w:pPr>
              <w:ind w:firstLineChars="600" w:firstLine="10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LVESD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34.53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4.04 (4.9)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34.65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±</w:t>
            </w: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4.29 (4.45)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2A10B2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80F2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.948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222(46.8%)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60(46.5%)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252(53.2%)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69(53.5%)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.016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348(73.4%)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108(83.7%)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126(26.6%)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21(16.3%)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uration of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BB3B96" w:rsidRDefault="008E0B82" w:rsidP="00A21E2F">
            <w:pPr>
              <w:ind w:firstLineChars="200" w:firstLine="42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Default="008E0B82" w:rsidP="00A21E2F">
            <w:pPr>
              <w:ind w:firstLineChars="300" w:firstLine="63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~2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249(52.5%)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57(44.2%)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A358C7" w:rsidRDefault="00666A74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6A7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＞</w:t>
            </w:r>
            <w:r w:rsidR="008E0B82" w:rsidRPr="00666A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99(20.9%)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51(39.5%)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 hypertension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8208A7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208A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126(26.6%)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8208A7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21(16.3%)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rades of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91(19.2%)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8(6.2%)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E455F8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2hypertension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153(32.3%)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38(29.5%)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E455F8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3hypertension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104(21.9%)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62(48.1%)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E455F8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hypertension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8208A7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126(26.6%)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8208A7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21(16.3%)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ardiovascular risk categories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.004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 risk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63(13.3%)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8(6.2%)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risk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44(9.3%)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16(12.4%)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very high risk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241(50.8%)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84(65.1%)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 hypertension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8208A7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126(26.6%)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8208A7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21(16.3%)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483A9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oronary artery disease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.039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198(41.8%)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67(51.9%)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276(58.2%)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62(48.1%)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82" w:rsidRPr="00C831DE" w:rsidRDefault="008E0B82" w:rsidP="003B0EE4">
            <w:pPr>
              <w:ind w:firstLineChars="250" w:firstLine="4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urrent angina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(two weeks)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17(3.6%)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37(28.7%)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457(96.4%)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92(71.3%)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History of </w:t>
            </w:r>
            <w:r w:rsidRPr="00EA0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myocardial infraction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.306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64(13.5%)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22(17.1%)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410(86.5%)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107(82.9%)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History of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stent placement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.235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(22.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35(27.1%)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(77.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94(72.9%)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osition of stent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placement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.051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coronary artery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102(21.5%)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31(24.0%)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peripheral artery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3(0.6%)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4(3.1%)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stent placement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(77.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94(72.9%)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uration of stent placement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.151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94(19.8%)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28(21.7%)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CB0F73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F73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＞</w:t>
            </w:r>
            <w:r w:rsidR="008E0B82" w:rsidRPr="00CB0F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11(2.3%)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7(5.4%)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stent placement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F551F6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(77.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94(72.9%)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Diabetes mellitus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.271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117(24.7%)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38(29.5%)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357(75.3%)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91(70.5%)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uration of diabetes mellitus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.039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BF26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64(13.5%)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13(10.1%)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C0747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＞</w:t>
            </w:r>
            <w:r w:rsidR="008E0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E0B82" w:rsidRPr="00A35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53(11.2%)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25(19.4%)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o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357(75.3%)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91(70.5%)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of insulin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 w:firstLineChars="150" w:firstLine="27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.024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19(4.0%)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13(10.1%)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98(20.7%)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25(19.4%)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o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357(75.3%)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91(70.5%)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0710F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3F4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asting blood-glucose</w:t>
            </w:r>
            <w:r w:rsidR="008F4B1B" w:rsidRPr="008F4B1B">
              <w:rPr>
                <w:rFonts w:asciiTheme="majorBidi" w:eastAsia="Malgun Gothic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F4B1B" w:rsidRPr="008F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.621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ormal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357(75.3%)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91(71.1%)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37EF5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237EF5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107(22.6%)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34(26.6%)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37EF5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10(2.1%)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3(2.3%)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History of </w:t>
            </w:r>
            <w:r w:rsidRPr="00C831D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C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.848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10(2.1%)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3(2.3%)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464(97.9%)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126(97.7%)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History of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cardiac pacemaker insertion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.035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24(5.1%)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13(10.1%)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450(94.9%)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116(89.9%)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History of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lacunar infarction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.977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73(15.4%)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20(15.5%)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401(84.6%)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109(84.5%)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istory of stroke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.56</w:t>
            </w:r>
            <w:r w:rsidR="00587A7A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40(8.4%)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13(10.1%)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434(91.6%)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116(89.9%)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ardiac arrhythmia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.003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121(25.5%)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50(38.8%)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353(74.5%)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79(61.2%)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istory of heart valve replacement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.122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11(2.3%)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7(5.4%)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463(97.7%)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122(94.6%)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istory of radiofrequency ablation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.779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7(1.5%)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3(2.3%)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467(98.5%)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126(97.7%)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900A3D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A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Hypertrophic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8E0B82"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ardiomyopathy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.533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5(1.1%)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0(0.0%)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469(98.9%)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129(100.0%)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ongenital heart disease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3(0.6%)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0(0.0%)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471(99.4%)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129(100.0%)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heumatic heart disease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.02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9(1.9%)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8(6.2%)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465(98.1%)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121(93.8%)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9D1EE9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eripheral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artery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disease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.066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5(1.1%)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5(3.9%)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469(98.9%)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124(96.1%)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NYHA functional class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270(57.0%)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43(33.3%)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197(41.6%)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74(57.4%)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7(1.5%)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12(9.3%)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History of 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oral antibiotic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use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prior to dental extraction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36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254(53.6%)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36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90(69.8%)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36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220(46.4%)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36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39(30.2%)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segment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75(15.8%)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42(32.6%)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399(84.2%)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87(67.4%)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wave change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.002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87(18.4%)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40(31.0%)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387(81.6%)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89(69.0%)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374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undle branch block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.827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66(13.9%)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17(13.2%)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408(86.1%)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112(86.8%)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athological Q wave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.321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9(1.9%)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5(3.9%)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465(98.1%)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124(96.1%)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trial fibrillation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20(4.2%)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18(14.0%)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454(95.8%)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111(86.0%)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remature beat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.061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46(9.7%)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20(15.5%)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428(90.3%)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109(84.5%)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E/A ratio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197(41.6%)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67(51.9%)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471477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</w:rPr>
              <w:t>&gt;</w:t>
            </w:r>
            <w:r w:rsidRPr="00471477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79(16.7%)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31(24.0%)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198(41.8%)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31(24.0%)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244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ulmonary arterial hypertension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784F6B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B0343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&lt;0.001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30(6.3%)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27(20.9%)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246(51.9%)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71(55.0%)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198(41.8%)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31(24.0%)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ardiothoracic ratio </w:t>
            </w:r>
            <w:r w:rsidRPr="00C831D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≥</w:t>
            </w:r>
            <w:r w:rsidRPr="00C831D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0B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  <w:bookmarkStart w:id="21" w:name="_GoBack"/>
        <w:bookmarkEnd w:id="21"/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63(13.3%)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14(10.9%)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137(28.9%)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17(13.2%)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274(57.8%)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98(76.0%)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ortic arteriosclerosis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F2654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4B7D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16(3.4%)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4(3.1%)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DB064E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B033BB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5D7D61" w:rsidRDefault="008E0B82" w:rsidP="004B7DE5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C83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184(38.8%)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B82" w:rsidRPr="006224BF" w:rsidRDefault="008E0B82" w:rsidP="00A21E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27(20.9%)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B82" w:rsidRPr="00DB064E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0B82" w:rsidRPr="00BF2654" w:rsidTr="003A3514">
        <w:trPr>
          <w:cantSplit/>
          <w:jc w:val="center"/>
        </w:trPr>
        <w:tc>
          <w:tcPr>
            <w:tcW w:w="2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B033BB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MingLiU" w:hAnsi="Times New Roman" w:cs="MingLiU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5D7D61" w:rsidRDefault="008E0B82" w:rsidP="004B7DE5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C831DE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FC75DB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274(57.8%)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237EF5" w:rsidRDefault="008E0B82" w:rsidP="00A21E2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224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98(76.0%)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B82" w:rsidRPr="00DB064E" w:rsidRDefault="008E0B82" w:rsidP="00A21E2F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E0B82" w:rsidRPr="00C54C6C" w:rsidRDefault="008E0B82" w:rsidP="00A266E5">
      <w:pPr>
        <w:autoSpaceDE w:val="0"/>
        <w:autoSpaceDN w:val="0"/>
        <w:adjustRightInd w:val="0"/>
        <w:spacing w:line="360" w:lineRule="auto"/>
        <w:ind w:left="60" w:right="60"/>
        <w:jc w:val="left"/>
        <w:rPr>
          <w:rFonts w:ascii="Times New Roman" w:hAnsi="Times New Roman" w:cs="Times New Roman"/>
          <w:kern w:val="0"/>
          <w:szCs w:val="21"/>
        </w:rPr>
      </w:pPr>
      <w:r w:rsidRPr="00C54C6C">
        <w:rPr>
          <w:rFonts w:ascii="Times New Roman" w:hAnsi="Times New Roman" w:cs="Times New Roman"/>
          <w:kern w:val="0"/>
          <w:szCs w:val="21"/>
        </w:rPr>
        <w:t>Data were N (%) or mean</w:t>
      </w:r>
      <w:r w:rsidRPr="00C54C6C">
        <w:rPr>
          <w:rFonts w:ascii="Times New Roman" w:hAnsi="Times New Roman" w:cs="Times New Roman" w:hint="eastAsia"/>
          <w:kern w:val="0"/>
          <w:szCs w:val="21"/>
        </w:rPr>
        <w:t>±</w:t>
      </w:r>
      <w:r w:rsidRPr="00C54C6C">
        <w:rPr>
          <w:rFonts w:ascii="Times New Roman" w:hAnsi="Times New Roman" w:cs="Times New Roman"/>
          <w:kern w:val="0"/>
          <w:szCs w:val="21"/>
        </w:rPr>
        <w:t xml:space="preserve">standard deviation (IQR). Continuous variables used </w:t>
      </w:r>
      <w:bookmarkStart w:id="22" w:name="OLE_LINK17"/>
      <w:bookmarkStart w:id="23" w:name="OLE_LINK18"/>
      <w:r w:rsidRPr="00C54C6C">
        <w:rPr>
          <w:rFonts w:ascii="Times New Roman" w:hAnsi="Times New Roman" w:cs="Times New Roman"/>
          <w:kern w:val="0"/>
          <w:szCs w:val="21"/>
        </w:rPr>
        <w:t>T-test or Mann-Whitney U test</w:t>
      </w:r>
      <w:bookmarkEnd w:id="22"/>
      <w:bookmarkEnd w:id="23"/>
      <w:r w:rsidRPr="00C54C6C">
        <w:rPr>
          <w:rFonts w:ascii="Times New Roman" w:hAnsi="Times New Roman" w:cs="Times New Roman"/>
          <w:kern w:val="0"/>
          <w:szCs w:val="21"/>
        </w:rPr>
        <w:t xml:space="preserve"> and Categorical variable</w:t>
      </w:r>
      <w:r w:rsidRPr="00C54C6C">
        <w:rPr>
          <w:rFonts w:ascii="Times New Roman" w:hAnsi="Times New Roman" w:cs="Times New Roman" w:hint="eastAsia"/>
          <w:kern w:val="0"/>
          <w:szCs w:val="21"/>
        </w:rPr>
        <w:t>s</w:t>
      </w:r>
      <w:r w:rsidRPr="00C54C6C">
        <w:rPr>
          <w:rFonts w:ascii="Times New Roman" w:hAnsi="Times New Roman" w:cs="Times New Roman"/>
          <w:kern w:val="0"/>
          <w:szCs w:val="21"/>
        </w:rPr>
        <w:t xml:space="preserve"> used </w:t>
      </w:r>
      <w:r w:rsidRPr="00C54C6C">
        <w:rPr>
          <w:rFonts w:ascii="Times New Roman" w:hAnsi="Times New Roman" w:cs="Times New Roman" w:hint="eastAsia"/>
          <w:kern w:val="0"/>
          <w:szCs w:val="21"/>
        </w:rPr>
        <w:t>chi-squared</w:t>
      </w:r>
      <w:r w:rsidRPr="00C54C6C">
        <w:rPr>
          <w:rFonts w:ascii="Times New Roman" w:hAnsi="Times New Roman" w:cs="Times New Roman"/>
          <w:kern w:val="0"/>
          <w:szCs w:val="21"/>
        </w:rPr>
        <w:t xml:space="preserve"> test or Fisher's exact test for compare the baseline characteristics of dental extraction with cardiac complications and without cardiac complications.</w:t>
      </w:r>
    </w:p>
    <w:p w:rsidR="008E0B82" w:rsidRPr="00C54C6C" w:rsidRDefault="008E0B82" w:rsidP="00A266E5">
      <w:pPr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C54C6C">
        <w:rPr>
          <w:rFonts w:ascii="Times New Roman" w:hAnsi="Times New Roman" w:cs="Times New Roman"/>
          <w:b/>
          <w:kern w:val="0"/>
          <w:szCs w:val="21"/>
        </w:rPr>
        <w:t>Abbreviations:</w:t>
      </w:r>
    </w:p>
    <w:p w:rsidR="00B94D3C" w:rsidRPr="00BD776B" w:rsidRDefault="00B94D3C" w:rsidP="00B94D3C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BD776B">
        <w:rPr>
          <w:rFonts w:ascii="Times New Roman" w:hAnsi="Times New Roman" w:cs="Times New Roman"/>
          <w:kern w:val="0"/>
          <w:szCs w:val="21"/>
        </w:rPr>
        <w:t>CABG - coronary artery bypass graft</w:t>
      </w:r>
    </w:p>
    <w:p w:rsidR="008E0B82" w:rsidRPr="00C54C6C" w:rsidRDefault="008E0B82" w:rsidP="00B94D3C"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C54C6C">
        <w:rPr>
          <w:rFonts w:ascii="Times New Roman" w:hAnsi="Times New Roman" w:cs="Times New Roman" w:hint="eastAsia"/>
          <w:color w:val="000000"/>
          <w:szCs w:val="21"/>
        </w:rPr>
        <w:t>L</w:t>
      </w:r>
      <w:r w:rsidRPr="00C54C6C">
        <w:rPr>
          <w:rFonts w:ascii="Times New Roman" w:hAnsi="Times New Roman" w:cs="Times New Roman"/>
          <w:color w:val="000000"/>
          <w:szCs w:val="21"/>
        </w:rPr>
        <w:t>VEF - left ventricular ejection fraction</w:t>
      </w:r>
    </w:p>
    <w:p w:rsidR="008E0B82" w:rsidRPr="00C54C6C" w:rsidRDefault="008E0B82" w:rsidP="00B94D3C">
      <w:pPr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C54C6C">
        <w:rPr>
          <w:rFonts w:ascii="Times New Roman" w:hAnsi="Times New Roman" w:cs="Times New Roman"/>
          <w:color w:val="000000"/>
          <w:szCs w:val="21"/>
        </w:rPr>
        <w:t>LVEDD -</w:t>
      </w:r>
      <w:r w:rsidRPr="00C54C6C">
        <w:rPr>
          <w:rFonts w:ascii="Times New Roman" w:hAnsi="Times New Roman" w:cs="Times New Roman"/>
          <w:kern w:val="0"/>
          <w:szCs w:val="21"/>
        </w:rPr>
        <w:t xml:space="preserve"> left ventricular end-diastolic dimension</w:t>
      </w:r>
    </w:p>
    <w:p w:rsidR="008E0B82" w:rsidRPr="00C54C6C" w:rsidRDefault="008E0B82" w:rsidP="00B94D3C">
      <w:pPr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C54C6C">
        <w:rPr>
          <w:rFonts w:ascii="Times New Roman" w:hAnsi="Times New Roman" w:cs="Times New Roman"/>
          <w:kern w:val="0"/>
          <w:szCs w:val="21"/>
        </w:rPr>
        <w:t>LVESD - left ventricular end-systolic dimension</w:t>
      </w:r>
    </w:p>
    <w:p w:rsidR="00B94D3C" w:rsidRDefault="00B94D3C">
      <w:pPr>
        <w:rPr>
          <w:rFonts w:ascii="Times New Roman" w:hAnsi="Times New Roman" w:cs="Times New Roman"/>
          <w:kern w:val="0"/>
          <w:szCs w:val="21"/>
        </w:rPr>
      </w:pPr>
    </w:p>
    <w:p w:rsidR="00AA62B6" w:rsidRDefault="00AA62B6">
      <w:pPr>
        <w:rPr>
          <w:rFonts w:ascii="Times New Roman" w:hAnsi="Times New Roman" w:cs="Times New Roman"/>
          <w:kern w:val="0"/>
          <w:szCs w:val="21"/>
        </w:rPr>
      </w:pPr>
    </w:p>
    <w:p w:rsidR="00AA62B6" w:rsidRDefault="008D2940">
      <w:pPr>
        <w:rPr>
          <w:rFonts w:ascii="Times New Roman" w:hAnsi="Times New Roman" w:cs="Times New Roman"/>
          <w:kern w:val="0"/>
          <w:szCs w:val="21"/>
        </w:rPr>
      </w:pPr>
      <w:r w:rsidRPr="0001358B"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>Supplementary</w:t>
      </w:r>
      <w:r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 xml:space="preserve"> content</w:t>
      </w:r>
      <w:r w:rsidR="00FD1531"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>s</w:t>
      </w:r>
      <w:r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>:</w:t>
      </w:r>
      <w:r w:rsidR="009F162D"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 xml:space="preserve"> </w:t>
      </w:r>
      <w:r w:rsidR="00021875" w:rsidRPr="00021875"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>parameter</w:t>
      </w:r>
      <w:r w:rsidR="00021875">
        <w:rPr>
          <w:rFonts w:ascii="Times New Roman" w:hAnsi="Times New Roman" w:cs="Times New Roman"/>
          <w:b/>
          <w:bCs/>
          <w:color w:val="000000"/>
          <w:kern w:val="0"/>
          <w:szCs w:val="21"/>
          <w:lang w:val="en-GB"/>
        </w:rPr>
        <w:t xml:space="preserve"> of RF model</w:t>
      </w:r>
    </w:p>
    <w:p w:rsidR="00AA62B6" w:rsidRDefault="00AA62B6">
      <w:pPr>
        <w:rPr>
          <w:rFonts w:ascii="Times New Roman" w:hAnsi="Times New Roman" w:cs="Times New Roman"/>
          <w:kern w:val="0"/>
          <w:szCs w:val="21"/>
        </w:rPr>
      </w:pPr>
    </w:p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RandomForestClassifier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(bootstrap=True,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class_weight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=None, criterion='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gini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',</w:t>
      </w:r>
    </w:p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          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max_depth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=5,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max_features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='sqrt',</w:t>
      </w:r>
      <w:bookmarkStart w:id="24" w:name="_Hlk534271774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max_leaf_nodes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=None,</w:t>
      </w:r>
    </w:p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          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min_impurity_decrease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=0.0,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min_impurity_split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=None,</w:t>
      </w:r>
    </w:p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          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min_samples_leaf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=2,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min_samples_split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=3,</w:t>
      </w:r>
    </w:p>
    <w:bookmarkEnd w:id="24"/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          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min_weight_fraction_leaf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=0.0,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n_estimators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=50,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n_jobs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=-1,</w:t>
      </w:r>
    </w:p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          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oob_score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=False,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random_state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=2018, verbose=0,</w:t>
      </w:r>
    </w:p>
    <w:p w:rsidR="00AA62B6" w:rsidRPr="00AA62B6" w:rsidRDefault="00AA62B6" w:rsidP="00AA62B6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AA62B6">
        <w:rPr>
          <w:rFonts w:ascii="Times New Roman" w:eastAsia="DengXian" w:hAnsi="Times New Roman" w:cs="Times New Roman"/>
          <w:sz w:val="24"/>
          <w:szCs w:val="24"/>
        </w:rPr>
        <w:t xml:space="preserve">            </w:t>
      </w:r>
      <w:proofErr w:type="spellStart"/>
      <w:r w:rsidRPr="00AA62B6">
        <w:rPr>
          <w:rFonts w:ascii="Times New Roman" w:eastAsia="DengXian" w:hAnsi="Times New Roman" w:cs="Times New Roman"/>
          <w:sz w:val="24"/>
          <w:szCs w:val="24"/>
        </w:rPr>
        <w:t>warm_start</w:t>
      </w:r>
      <w:proofErr w:type="spellEnd"/>
      <w:r w:rsidRPr="00AA62B6">
        <w:rPr>
          <w:rFonts w:ascii="Times New Roman" w:eastAsia="DengXian" w:hAnsi="Times New Roman" w:cs="Times New Roman"/>
          <w:sz w:val="24"/>
          <w:szCs w:val="24"/>
        </w:rPr>
        <w:t>=False)</w:t>
      </w:r>
      <w:r w:rsidR="009A0C11">
        <w:rPr>
          <w:rFonts w:ascii="Times New Roman" w:eastAsia="DengXian" w:hAnsi="Times New Roman" w:cs="Times New Roman"/>
          <w:sz w:val="24"/>
          <w:szCs w:val="24"/>
        </w:rPr>
        <w:t>.</w:t>
      </w:r>
    </w:p>
    <w:p w:rsidR="00AA62B6" w:rsidRPr="00BD776B" w:rsidRDefault="00AA62B6">
      <w:pPr>
        <w:rPr>
          <w:rFonts w:ascii="Times New Roman" w:hAnsi="Times New Roman" w:cs="Times New Roman"/>
          <w:kern w:val="0"/>
          <w:szCs w:val="21"/>
        </w:rPr>
      </w:pPr>
    </w:p>
    <w:sectPr w:rsidR="00AA62B6" w:rsidRPr="00BD776B" w:rsidSect="00F0113A">
      <w:footerReference w:type="even" r:id="rId8"/>
      <w:footerReference w:type="default" r:id="rId9"/>
      <w:type w:val="evenPage"/>
      <w:pgSz w:w="15120" w:h="10440" w:orient="landscape" w:code="7"/>
      <w:pgMar w:top="1134" w:right="899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20" w:rsidRDefault="00161620" w:rsidP="00FB3444">
      <w:r>
        <w:separator/>
      </w:r>
    </w:p>
  </w:endnote>
  <w:endnote w:type="continuationSeparator" w:id="0">
    <w:p w:rsidR="00161620" w:rsidRDefault="00161620" w:rsidP="00F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6e5d2ec0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607312"/>
      <w:docPartObj>
        <w:docPartGallery w:val="Page Numbers (Bottom of Page)"/>
        <w:docPartUnique/>
      </w:docPartObj>
    </w:sdtPr>
    <w:sdtEndPr/>
    <w:sdtContent>
      <w:p w:rsidR="00253D9F" w:rsidRDefault="00253D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53D9F" w:rsidRDefault="00253D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9F" w:rsidRDefault="00253D9F" w:rsidP="00EF11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3D9F" w:rsidRDefault="00253D9F" w:rsidP="00EF113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9F" w:rsidRDefault="00253D9F" w:rsidP="00EF11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53D9F" w:rsidRDefault="00253D9F" w:rsidP="00EF11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20" w:rsidRDefault="00161620" w:rsidP="00FB3444">
      <w:r>
        <w:separator/>
      </w:r>
    </w:p>
  </w:footnote>
  <w:footnote w:type="continuationSeparator" w:id="0">
    <w:p w:rsidR="00161620" w:rsidRDefault="00161620" w:rsidP="00FB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26"/>
    <w:rsid w:val="00010E98"/>
    <w:rsid w:val="0001358B"/>
    <w:rsid w:val="00021875"/>
    <w:rsid w:val="00027BF4"/>
    <w:rsid w:val="00027F48"/>
    <w:rsid w:val="00042921"/>
    <w:rsid w:val="000441F0"/>
    <w:rsid w:val="00057A3B"/>
    <w:rsid w:val="0007517A"/>
    <w:rsid w:val="00090668"/>
    <w:rsid w:val="000951E9"/>
    <w:rsid w:val="000A627A"/>
    <w:rsid w:val="000B63BA"/>
    <w:rsid w:val="000C620D"/>
    <w:rsid w:val="000D19D2"/>
    <w:rsid w:val="000D468B"/>
    <w:rsid w:val="000E1EE4"/>
    <w:rsid w:val="000F4A17"/>
    <w:rsid w:val="00103FCA"/>
    <w:rsid w:val="001073F0"/>
    <w:rsid w:val="00107647"/>
    <w:rsid w:val="0011559F"/>
    <w:rsid w:val="00126110"/>
    <w:rsid w:val="00161620"/>
    <w:rsid w:val="00165B98"/>
    <w:rsid w:val="001759CD"/>
    <w:rsid w:val="00175DA0"/>
    <w:rsid w:val="001A2D91"/>
    <w:rsid w:val="001A3391"/>
    <w:rsid w:val="001C0DD4"/>
    <w:rsid w:val="001C3061"/>
    <w:rsid w:val="001C5F80"/>
    <w:rsid w:val="001D055B"/>
    <w:rsid w:val="001D6FD9"/>
    <w:rsid w:val="001E6D55"/>
    <w:rsid w:val="002110F7"/>
    <w:rsid w:val="00215703"/>
    <w:rsid w:val="002206EA"/>
    <w:rsid w:val="00222ED1"/>
    <w:rsid w:val="00234285"/>
    <w:rsid w:val="00241174"/>
    <w:rsid w:val="00242075"/>
    <w:rsid w:val="002514AF"/>
    <w:rsid w:val="0025280B"/>
    <w:rsid w:val="00253D9F"/>
    <w:rsid w:val="00265581"/>
    <w:rsid w:val="002701FC"/>
    <w:rsid w:val="0027552E"/>
    <w:rsid w:val="00286ACD"/>
    <w:rsid w:val="002938FD"/>
    <w:rsid w:val="00293CA0"/>
    <w:rsid w:val="002A6DD6"/>
    <w:rsid w:val="002C01B8"/>
    <w:rsid w:val="002C1848"/>
    <w:rsid w:val="002C72F5"/>
    <w:rsid w:val="002D5DD1"/>
    <w:rsid w:val="002D7DC4"/>
    <w:rsid w:val="002F4C49"/>
    <w:rsid w:val="003004FD"/>
    <w:rsid w:val="00302677"/>
    <w:rsid w:val="003036C4"/>
    <w:rsid w:val="00310AEE"/>
    <w:rsid w:val="00317DE1"/>
    <w:rsid w:val="00325B72"/>
    <w:rsid w:val="00345B42"/>
    <w:rsid w:val="003477C6"/>
    <w:rsid w:val="00355F18"/>
    <w:rsid w:val="003910EC"/>
    <w:rsid w:val="003A3514"/>
    <w:rsid w:val="003B0EE4"/>
    <w:rsid w:val="003C31DF"/>
    <w:rsid w:val="003D1820"/>
    <w:rsid w:val="003D21CC"/>
    <w:rsid w:val="003D2609"/>
    <w:rsid w:val="003F4CEB"/>
    <w:rsid w:val="003F709C"/>
    <w:rsid w:val="004145C2"/>
    <w:rsid w:val="00425D36"/>
    <w:rsid w:val="00430626"/>
    <w:rsid w:val="004370BB"/>
    <w:rsid w:val="0045417A"/>
    <w:rsid w:val="00455574"/>
    <w:rsid w:val="00456EC6"/>
    <w:rsid w:val="00480F25"/>
    <w:rsid w:val="00481325"/>
    <w:rsid w:val="00496850"/>
    <w:rsid w:val="004B180F"/>
    <w:rsid w:val="004B237D"/>
    <w:rsid w:val="004B7DE5"/>
    <w:rsid w:val="004C2715"/>
    <w:rsid w:val="004C2F39"/>
    <w:rsid w:val="004C7872"/>
    <w:rsid w:val="004E0357"/>
    <w:rsid w:val="004E12A0"/>
    <w:rsid w:val="004E1A13"/>
    <w:rsid w:val="004E477D"/>
    <w:rsid w:val="004E4B78"/>
    <w:rsid w:val="005136C8"/>
    <w:rsid w:val="00513B86"/>
    <w:rsid w:val="00532475"/>
    <w:rsid w:val="00532DFB"/>
    <w:rsid w:val="00541848"/>
    <w:rsid w:val="005700FA"/>
    <w:rsid w:val="0057451C"/>
    <w:rsid w:val="00585121"/>
    <w:rsid w:val="00587A7A"/>
    <w:rsid w:val="00592EA3"/>
    <w:rsid w:val="005E541B"/>
    <w:rsid w:val="005E604D"/>
    <w:rsid w:val="005F113C"/>
    <w:rsid w:val="00604B83"/>
    <w:rsid w:val="00617016"/>
    <w:rsid w:val="006353AF"/>
    <w:rsid w:val="00637156"/>
    <w:rsid w:val="00643667"/>
    <w:rsid w:val="00666A74"/>
    <w:rsid w:val="00670E5B"/>
    <w:rsid w:val="00694189"/>
    <w:rsid w:val="0069540E"/>
    <w:rsid w:val="006A044A"/>
    <w:rsid w:val="006A61B0"/>
    <w:rsid w:val="006B3AA1"/>
    <w:rsid w:val="006B4AD4"/>
    <w:rsid w:val="006C79DC"/>
    <w:rsid w:val="006D157E"/>
    <w:rsid w:val="006D7E3E"/>
    <w:rsid w:val="006E13B6"/>
    <w:rsid w:val="006E5DA4"/>
    <w:rsid w:val="006E75C4"/>
    <w:rsid w:val="006F0614"/>
    <w:rsid w:val="00701384"/>
    <w:rsid w:val="00701C9A"/>
    <w:rsid w:val="00711D1E"/>
    <w:rsid w:val="007258AC"/>
    <w:rsid w:val="0072592A"/>
    <w:rsid w:val="00774D47"/>
    <w:rsid w:val="00780C07"/>
    <w:rsid w:val="00784F6B"/>
    <w:rsid w:val="007B0343"/>
    <w:rsid w:val="007E4E57"/>
    <w:rsid w:val="007F75C2"/>
    <w:rsid w:val="00802D2D"/>
    <w:rsid w:val="00804E82"/>
    <w:rsid w:val="008060ED"/>
    <w:rsid w:val="00817049"/>
    <w:rsid w:val="00822DA8"/>
    <w:rsid w:val="00830716"/>
    <w:rsid w:val="008430A3"/>
    <w:rsid w:val="00843288"/>
    <w:rsid w:val="008455F9"/>
    <w:rsid w:val="0085718D"/>
    <w:rsid w:val="00876B56"/>
    <w:rsid w:val="00884AA2"/>
    <w:rsid w:val="0088515D"/>
    <w:rsid w:val="008938DF"/>
    <w:rsid w:val="008B1320"/>
    <w:rsid w:val="008C564A"/>
    <w:rsid w:val="008D16AD"/>
    <w:rsid w:val="008D2940"/>
    <w:rsid w:val="008E0B82"/>
    <w:rsid w:val="008E59F3"/>
    <w:rsid w:val="008E7242"/>
    <w:rsid w:val="008F4B1B"/>
    <w:rsid w:val="00900A3D"/>
    <w:rsid w:val="00915B20"/>
    <w:rsid w:val="00916F2D"/>
    <w:rsid w:val="0093675B"/>
    <w:rsid w:val="00937986"/>
    <w:rsid w:val="00937B89"/>
    <w:rsid w:val="00965B2A"/>
    <w:rsid w:val="00974237"/>
    <w:rsid w:val="00985BC8"/>
    <w:rsid w:val="00993F0D"/>
    <w:rsid w:val="00996A4D"/>
    <w:rsid w:val="00997C7F"/>
    <w:rsid w:val="009A029F"/>
    <w:rsid w:val="009A0C11"/>
    <w:rsid w:val="009A4AC1"/>
    <w:rsid w:val="009B41A8"/>
    <w:rsid w:val="009C2C00"/>
    <w:rsid w:val="009C2E7E"/>
    <w:rsid w:val="009E0632"/>
    <w:rsid w:val="009E12BB"/>
    <w:rsid w:val="009F162D"/>
    <w:rsid w:val="009F443A"/>
    <w:rsid w:val="009F7F90"/>
    <w:rsid w:val="00A21E2F"/>
    <w:rsid w:val="00A266E5"/>
    <w:rsid w:val="00A277E9"/>
    <w:rsid w:val="00A319FF"/>
    <w:rsid w:val="00A31FA2"/>
    <w:rsid w:val="00A376DF"/>
    <w:rsid w:val="00A5529F"/>
    <w:rsid w:val="00A61A06"/>
    <w:rsid w:val="00A6266E"/>
    <w:rsid w:val="00A646B9"/>
    <w:rsid w:val="00A67DB1"/>
    <w:rsid w:val="00A820EB"/>
    <w:rsid w:val="00A937D7"/>
    <w:rsid w:val="00AA198F"/>
    <w:rsid w:val="00AA50F1"/>
    <w:rsid w:val="00AA62B6"/>
    <w:rsid w:val="00AE7123"/>
    <w:rsid w:val="00AF521B"/>
    <w:rsid w:val="00B04FA3"/>
    <w:rsid w:val="00B073BF"/>
    <w:rsid w:val="00B23DDD"/>
    <w:rsid w:val="00B31F8F"/>
    <w:rsid w:val="00B345F9"/>
    <w:rsid w:val="00B5337F"/>
    <w:rsid w:val="00B53B0E"/>
    <w:rsid w:val="00B7770A"/>
    <w:rsid w:val="00B803AE"/>
    <w:rsid w:val="00B94D3C"/>
    <w:rsid w:val="00BA07EA"/>
    <w:rsid w:val="00BA2694"/>
    <w:rsid w:val="00BA3F15"/>
    <w:rsid w:val="00BA6357"/>
    <w:rsid w:val="00BB2703"/>
    <w:rsid w:val="00BB78A9"/>
    <w:rsid w:val="00BC30C1"/>
    <w:rsid w:val="00BD776B"/>
    <w:rsid w:val="00BE2003"/>
    <w:rsid w:val="00BE70E2"/>
    <w:rsid w:val="00BF01C2"/>
    <w:rsid w:val="00BF535D"/>
    <w:rsid w:val="00BF6B9A"/>
    <w:rsid w:val="00C0140B"/>
    <w:rsid w:val="00C07472"/>
    <w:rsid w:val="00C24517"/>
    <w:rsid w:val="00C37B88"/>
    <w:rsid w:val="00C42E52"/>
    <w:rsid w:val="00C51420"/>
    <w:rsid w:val="00C54C6C"/>
    <w:rsid w:val="00C60994"/>
    <w:rsid w:val="00C7686B"/>
    <w:rsid w:val="00C83569"/>
    <w:rsid w:val="00CB0F73"/>
    <w:rsid w:val="00CB1FF5"/>
    <w:rsid w:val="00CB3208"/>
    <w:rsid w:val="00CC1436"/>
    <w:rsid w:val="00CC375B"/>
    <w:rsid w:val="00CC5F5B"/>
    <w:rsid w:val="00CC72AD"/>
    <w:rsid w:val="00CE577D"/>
    <w:rsid w:val="00CF236C"/>
    <w:rsid w:val="00D33726"/>
    <w:rsid w:val="00D33BF0"/>
    <w:rsid w:val="00D5548E"/>
    <w:rsid w:val="00D61C5C"/>
    <w:rsid w:val="00D653AB"/>
    <w:rsid w:val="00D65EDA"/>
    <w:rsid w:val="00D71426"/>
    <w:rsid w:val="00D931A5"/>
    <w:rsid w:val="00D966BA"/>
    <w:rsid w:val="00DA54F7"/>
    <w:rsid w:val="00DB0000"/>
    <w:rsid w:val="00DB4EDE"/>
    <w:rsid w:val="00DB6129"/>
    <w:rsid w:val="00DC056E"/>
    <w:rsid w:val="00DE011E"/>
    <w:rsid w:val="00DE28EB"/>
    <w:rsid w:val="00DE435B"/>
    <w:rsid w:val="00DF5757"/>
    <w:rsid w:val="00DF6682"/>
    <w:rsid w:val="00E03349"/>
    <w:rsid w:val="00E41500"/>
    <w:rsid w:val="00E50BBC"/>
    <w:rsid w:val="00E50EB6"/>
    <w:rsid w:val="00E53496"/>
    <w:rsid w:val="00E55269"/>
    <w:rsid w:val="00E62168"/>
    <w:rsid w:val="00E65BE1"/>
    <w:rsid w:val="00E7432C"/>
    <w:rsid w:val="00E94B74"/>
    <w:rsid w:val="00EA1AB2"/>
    <w:rsid w:val="00EA7B01"/>
    <w:rsid w:val="00EF113D"/>
    <w:rsid w:val="00EF69C6"/>
    <w:rsid w:val="00F0013D"/>
    <w:rsid w:val="00F0113A"/>
    <w:rsid w:val="00F14A92"/>
    <w:rsid w:val="00F168C9"/>
    <w:rsid w:val="00F17BE4"/>
    <w:rsid w:val="00F17C69"/>
    <w:rsid w:val="00F26B20"/>
    <w:rsid w:val="00F35BEB"/>
    <w:rsid w:val="00F4503C"/>
    <w:rsid w:val="00F468C7"/>
    <w:rsid w:val="00F54195"/>
    <w:rsid w:val="00F71325"/>
    <w:rsid w:val="00F730D5"/>
    <w:rsid w:val="00F95457"/>
    <w:rsid w:val="00FA42A6"/>
    <w:rsid w:val="00FB3444"/>
    <w:rsid w:val="00FC2BEE"/>
    <w:rsid w:val="00FC69BA"/>
    <w:rsid w:val="00FD1531"/>
    <w:rsid w:val="00FD550D"/>
    <w:rsid w:val="00FD7FE6"/>
    <w:rsid w:val="00FE0DAC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E410FA4-976D-4D66-8DED-E1F38E5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D7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2F4C49"/>
    <w:rPr>
      <w:rFonts w:ascii="AdvOT6e5d2ec0" w:hAnsi="AdvOT6e5d2ec0" w:hint="default"/>
      <w:b w:val="0"/>
      <w:bCs w:val="0"/>
      <w:i w:val="0"/>
      <w:iCs w:val="0"/>
      <w:color w:val="231F2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B3444"/>
    <w:rPr>
      <w:sz w:val="18"/>
      <w:szCs w:val="18"/>
    </w:rPr>
  </w:style>
  <w:style w:type="paragraph" w:styleId="Fuzeile">
    <w:name w:val="footer"/>
    <w:basedOn w:val="Standard"/>
    <w:link w:val="FuzeileZchn"/>
    <w:unhideWhenUsed/>
    <w:rsid w:val="00FB3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B3444"/>
    <w:rPr>
      <w:sz w:val="18"/>
      <w:szCs w:val="18"/>
    </w:rPr>
  </w:style>
  <w:style w:type="table" w:styleId="Tabellenraster">
    <w:name w:val="Table Grid"/>
    <w:basedOn w:val="NormaleTabelle"/>
    <w:uiPriority w:val="39"/>
    <w:rsid w:val="00E65BE1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E5DA4"/>
  </w:style>
  <w:style w:type="paragraph" w:customStyle="1" w:styleId="TableNote">
    <w:name w:val="TableNote"/>
    <w:basedOn w:val="Standard"/>
    <w:rsid w:val="006E5DA4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Standard"/>
    <w:rsid w:val="006E5DA4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URL">
    <w:name w:val="URL"/>
    <w:basedOn w:val="Absatz-Standardschriftart"/>
    <w:rsid w:val="006E5DA4"/>
    <w:rPr>
      <w:color w:val="666699"/>
    </w:rPr>
  </w:style>
  <w:style w:type="paragraph" w:customStyle="1" w:styleId="TableHeader">
    <w:name w:val="TableHeader"/>
    <w:basedOn w:val="Standard"/>
    <w:rsid w:val="006E5DA4"/>
    <w:pPr>
      <w:widowControl/>
      <w:spacing w:before="120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6E5DA4"/>
  </w:style>
  <w:style w:type="character" w:customStyle="1" w:styleId="berschrift1Zchn">
    <w:name w:val="Überschrift 1 Zchn"/>
    <w:basedOn w:val="Absatz-Standardschriftart"/>
    <w:link w:val="berschrift1"/>
    <w:uiPriority w:val="9"/>
    <w:rsid w:val="00BD776B"/>
    <w:rPr>
      <w:b/>
      <w:bCs/>
      <w:kern w:val="44"/>
      <w:sz w:val="44"/>
      <w:szCs w:val="44"/>
    </w:rPr>
  </w:style>
  <w:style w:type="table" w:customStyle="1" w:styleId="1">
    <w:name w:val="网格型1"/>
    <w:basedOn w:val="NormaleTabelle"/>
    <w:next w:val="Tabellenraster"/>
    <w:uiPriority w:val="39"/>
    <w:rsid w:val="0041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578E-3EBD-4862-91FE-A3C3C5F5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1801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唐敏</dc:creator>
  <cp:keywords/>
  <dc:description/>
  <cp:lastModifiedBy>Angela Weber</cp:lastModifiedBy>
  <cp:revision>394</cp:revision>
  <dcterms:created xsi:type="dcterms:W3CDTF">2018-08-19T05:51:00Z</dcterms:created>
  <dcterms:modified xsi:type="dcterms:W3CDTF">2019-04-11T09:13:00Z</dcterms:modified>
</cp:coreProperties>
</file>