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E1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E1">
        <w:rPr>
          <w:rFonts w:ascii="Times New Roman" w:hAnsi="Times New Roman" w:cs="Times New Roman"/>
          <w:b/>
          <w:sz w:val="24"/>
          <w:szCs w:val="24"/>
        </w:rPr>
        <w:t xml:space="preserve">Supplemental Figure 1. Gene ontology analysis shows enrichment of plasma membrane, cytoskeletal fibers, and keratin filaments in UPEC-infected urinary exosomes. </w:t>
      </w:r>
      <w:r w:rsidRPr="00C236E1">
        <w:rPr>
          <w:rFonts w:ascii="Times New Roman" w:hAnsi="Times New Roman" w:cs="Times New Roman"/>
          <w:sz w:val="24"/>
          <w:szCs w:val="24"/>
        </w:rPr>
        <w:t>Enrichment of</w:t>
      </w:r>
      <w:r w:rsidRPr="00C23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E1">
        <w:rPr>
          <w:rFonts w:ascii="Times New Roman" w:hAnsi="Times New Roman" w:cs="Times New Roman"/>
          <w:sz w:val="24"/>
          <w:szCs w:val="24"/>
        </w:rPr>
        <w:t xml:space="preserve">cellular components was analyzed using the ranked NSAF values of UPEC-infected murine urinary exosomes. Analyses and graphics were generated using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GOrilla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C236E1">
          <w:rPr>
            <w:rStyle w:val="Hyperlink"/>
            <w:rFonts w:ascii="Times New Roman" w:hAnsi="Times New Roman" w:cs="Times New Roman"/>
            <w:sz w:val="24"/>
            <w:szCs w:val="24"/>
          </w:rPr>
          <w:t>http://cbl-gorilla.cs.technion.ac.il</w:t>
        </w:r>
      </w:hyperlink>
      <w:r w:rsidRPr="00C236E1">
        <w:rPr>
          <w:rFonts w:ascii="Times New Roman" w:hAnsi="Times New Roman" w:cs="Times New Roman"/>
          <w:sz w:val="24"/>
          <w:szCs w:val="24"/>
        </w:rPr>
        <w:t xml:space="preserve">). </w:t>
      </w:r>
      <w:r w:rsidRPr="00C236E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C236E1">
        <w:rPr>
          <w:rFonts w:ascii="Times New Roman" w:hAnsi="Times New Roman" w:cs="Times New Roman"/>
          <w:sz w:val="24"/>
          <w:szCs w:val="24"/>
        </w:rPr>
        <w:t>value ranges are indicated in color scale.</w:t>
      </w: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E1">
        <w:rPr>
          <w:rFonts w:ascii="Times New Roman" w:hAnsi="Times New Roman" w:cs="Times New Roman"/>
          <w:b/>
          <w:sz w:val="24"/>
          <w:szCs w:val="24"/>
        </w:rPr>
        <w:t xml:space="preserve">Supplemental Figure 2. Gene ontology analysis shows enrichment of keratinization, cytoskeleton organization, and humoral immune responses in UPEC-infected urinary exosomes. </w:t>
      </w:r>
      <w:r w:rsidRPr="00C236E1">
        <w:rPr>
          <w:rFonts w:ascii="Times New Roman" w:hAnsi="Times New Roman" w:cs="Times New Roman"/>
          <w:sz w:val="24"/>
          <w:szCs w:val="24"/>
        </w:rPr>
        <w:t>Enrichment of</w:t>
      </w:r>
      <w:r w:rsidRPr="00C23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E1">
        <w:rPr>
          <w:rFonts w:ascii="Times New Roman" w:hAnsi="Times New Roman" w:cs="Times New Roman"/>
          <w:sz w:val="24"/>
          <w:szCs w:val="24"/>
        </w:rPr>
        <w:t xml:space="preserve">biological processes was analyzed using the ranked NSAF values of UPEC-infected murine urinary exosomes. Analyses and graphics were generated using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GOrilla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C236E1">
          <w:rPr>
            <w:rStyle w:val="Hyperlink"/>
            <w:rFonts w:ascii="Times New Roman" w:hAnsi="Times New Roman" w:cs="Times New Roman"/>
            <w:sz w:val="24"/>
            <w:szCs w:val="24"/>
          </w:rPr>
          <w:t>http://cbl-gorilla.cs.technion.ac.il</w:t>
        </w:r>
      </w:hyperlink>
      <w:r w:rsidRPr="00C236E1">
        <w:rPr>
          <w:rFonts w:ascii="Times New Roman" w:hAnsi="Times New Roman" w:cs="Times New Roman"/>
          <w:sz w:val="24"/>
          <w:szCs w:val="24"/>
        </w:rPr>
        <w:t xml:space="preserve">). </w:t>
      </w:r>
      <w:r w:rsidRPr="00C236E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C236E1">
        <w:rPr>
          <w:rFonts w:ascii="Times New Roman" w:hAnsi="Times New Roman" w:cs="Times New Roman"/>
          <w:sz w:val="24"/>
          <w:szCs w:val="24"/>
        </w:rPr>
        <w:t>value ranges are indicated in color scale.</w:t>
      </w: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E1">
        <w:rPr>
          <w:rFonts w:ascii="Times New Roman" w:hAnsi="Times New Roman" w:cs="Times New Roman"/>
          <w:b/>
          <w:sz w:val="24"/>
          <w:szCs w:val="24"/>
        </w:rPr>
        <w:t xml:space="preserve">Supplemental Figure 3. Augmentation of lactoferrin or HIF-1α stabilization does not alter endogenous HIF-1α or lactoferrin levels respectively. </w:t>
      </w:r>
      <w:r w:rsidRPr="00C236E1">
        <w:rPr>
          <w:rFonts w:ascii="Times New Roman" w:hAnsi="Times New Roman" w:cs="Times New Roman"/>
          <w:sz w:val="24"/>
          <w:szCs w:val="24"/>
        </w:rPr>
        <w:t>(</w:t>
      </w:r>
      <w:r w:rsidRPr="00C236E1">
        <w:rPr>
          <w:rFonts w:ascii="Times New Roman" w:hAnsi="Times New Roman" w:cs="Times New Roman"/>
          <w:b/>
          <w:sz w:val="24"/>
          <w:szCs w:val="24"/>
        </w:rPr>
        <w:t>A</w:t>
      </w:r>
      <w:r w:rsidRPr="00C236E1">
        <w:rPr>
          <w:rFonts w:ascii="Times New Roman" w:hAnsi="Times New Roman" w:cs="Times New Roman"/>
          <w:sz w:val="24"/>
          <w:szCs w:val="24"/>
        </w:rPr>
        <w:t xml:space="preserve">) Normalized bioluminescence of HTB-9 hypoxia response element (HRE) Reporter cells treated with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hLf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 xml:space="preserve"> (250 µg/mL), AKB-4924 (255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>), or deferoxamine (DFO, 300 µM) for 6 h. (</w:t>
      </w:r>
      <w:r w:rsidRPr="00C236E1">
        <w:rPr>
          <w:rFonts w:ascii="Times New Roman" w:hAnsi="Times New Roman" w:cs="Times New Roman"/>
          <w:b/>
          <w:sz w:val="24"/>
          <w:szCs w:val="24"/>
        </w:rPr>
        <w:t>B</w:t>
      </w:r>
      <w:r w:rsidRPr="00C236E1">
        <w:rPr>
          <w:rFonts w:ascii="Times New Roman" w:hAnsi="Times New Roman" w:cs="Times New Roman"/>
          <w:sz w:val="24"/>
          <w:szCs w:val="24"/>
        </w:rPr>
        <w:t xml:space="preserve">) Lactoferrin concentrations of HTB-9 cell lysate treated for 4 h with AKB-4924 (255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>), vehicle, or mock-treated as measured by ELISA. Symbols represent means of independent experiments (</w:t>
      </w:r>
      <w:r w:rsidRPr="00C236E1">
        <w:rPr>
          <w:rFonts w:ascii="Times New Roman" w:hAnsi="Times New Roman" w:cs="Times New Roman"/>
          <w:i/>
          <w:sz w:val="24"/>
          <w:szCs w:val="24"/>
        </w:rPr>
        <w:t>n</w:t>
      </w:r>
      <w:r w:rsidRPr="00C236E1">
        <w:rPr>
          <w:rFonts w:ascii="Times New Roman" w:hAnsi="Times New Roman" w:cs="Times New Roman"/>
          <w:sz w:val="24"/>
          <w:szCs w:val="24"/>
        </w:rPr>
        <w:t xml:space="preserve"> = 3-7) with lines indicating mean ± SEM. Data was analyzed using one-way ANOVA with Tukey’s multiple comparisons test (A) or Holm-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Sidak’s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 xml:space="preserve"> multiple comparisons test (B). (</w:t>
      </w:r>
      <w:r w:rsidRPr="00C236E1">
        <w:rPr>
          <w:rFonts w:ascii="Times New Roman" w:hAnsi="Times New Roman" w:cs="Times New Roman"/>
          <w:b/>
          <w:sz w:val="24"/>
          <w:szCs w:val="24"/>
        </w:rPr>
        <w:t>C</w:t>
      </w:r>
      <w:r w:rsidRPr="00C236E1">
        <w:rPr>
          <w:rFonts w:ascii="Times New Roman" w:hAnsi="Times New Roman" w:cs="Times New Roman"/>
          <w:sz w:val="24"/>
          <w:szCs w:val="24"/>
        </w:rPr>
        <w:t>) Lactoferrin concentration of bladder homogenates from Hif1α</w:t>
      </w:r>
      <w:proofErr w:type="spellStart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fl</w:t>
      </w:r>
      <w:proofErr w:type="spellEnd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fl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>/K14-Cre+ and Hif1α</w:t>
      </w:r>
      <w:proofErr w:type="spellStart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fl</w:t>
      </w:r>
      <w:proofErr w:type="spellEnd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>fl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>/K14-Cre- infected with 2-3 × 10</w:t>
      </w:r>
      <w:r w:rsidRPr="00C236E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C236E1">
        <w:rPr>
          <w:rFonts w:ascii="Times New Roman" w:hAnsi="Times New Roman" w:cs="Times New Roman"/>
          <w:sz w:val="24"/>
          <w:szCs w:val="24"/>
        </w:rPr>
        <w:t>CFU CFT073 for 24 h as measured by ELISA. Symbols represent biological replicates (</w:t>
      </w:r>
      <w:r w:rsidRPr="00C236E1">
        <w:rPr>
          <w:rFonts w:ascii="Times New Roman" w:hAnsi="Times New Roman" w:cs="Times New Roman"/>
          <w:i/>
          <w:sz w:val="24"/>
          <w:szCs w:val="24"/>
        </w:rPr>
        <w:t>n</w:t>
      </w:r>
      <w:r w:rsidRPr="00C236E1">
        <w:rPr>
          <w:rFonts w:ascii="Times New Roman" w:hAnsi="Times New Roman" w:cs="Times New Roman"/>
          <w:sz w:val="24"/>
          <w:szCs w:val="24"/>
        </w:rPr>
        <w:t xml:space="preserve"> = 7/group) with lines indicating median with 95% confidence interval. </w:t>
      </w:r>
      <w:r w:rsidRPr="00C236E1">
        <w:rPr>
          <w:rFonts w:ascii="Times New Roman" w:hAnsi="Times New Roman" w:cs="Times New Roman"/>
          <w:sz w:val="24"/>
          <w:szCs w:val="24"/>
        </w:rPr>
        <w:lastRenderedPageBreak/>
        <w:t>Data was analyzed using two-tailed Mann-Whitney test. **</w:t>
      </w:r>
      <w:r w:rsidRPr="00C236E1">
        <w:rPr>
          <w:rFonts w:ascii="Times New Roman" w:hAnsi="Times New Roman" w:cs="Times New Roman"/>
          <w:i/>
          <w:sz w:val="24"/>
          <w:szCs w:val="24"/>
        </w:rPr>
        <w:t>P</w:t>
      </w:r>
      <w:r w:rsidRPr="00C236E1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C236E1">
        <w:rPr>
          <w:rFonts w:ascii="Times New Roman" w:hAnsi="Times New Roman" w:cs="Times New Roman"/>
          <w:sz w:val="24"/>
          <w:szCs w:val="24"/>
        </w:rPr>
        <w:t>0.01,</w:t>
      </w:r>
      <w:bookmarkStart w:id="0" w:name="OLE_LINK8"/>
      <w:r w:rsidRPr="00C236E1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C236E1">
        <w:rPr>
          <w:rFonts w:ascii="Times New Roman" w:hAnsi="Times New Roman" w:cs="Times New Roman"/>
          <w:i/>
          <w:sz w:val="24"/>
          <w:szCs w:val="24"/>
        </w:rPr>
        <w:t>P</w:t>
      </w:r>
      <w:r w:rsidRPr="00C236E1">
        <w:rPr>
          <w:rFonts w:ascii="Times New Roman" w:hAnsi="Times New Roman" w:cs="Times New Roman"/>
          <w:sz w:val="24"/>
          <w:szCs w:val="24"/>
        </w:rPr>
        <w:t xml:space="preserve">&lt;0.05, or </w:t>
      </w:r>
      <w:proofErr w:type="spellStart"/>
      <w:r w:rsidRPr="00C236E1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Pr="00C236E1">
        <w:rPr>
          <w:rFonts w:ascii="Times New Roman" w:hAnsi="Times New Roman" w:cs="Times New Roman"/>
          <w:sz w:val="24"/>
          <w:szCs w:val="24"/>
        </w:rPr>
        <w:t>. is not significant.</w:t>
      </w:r>
      <w:bookmarkEnd w:id="0"/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4B" w:rsidRPr="00C236E1" w:rsidRDefault="0045504B" w:rsidP="0045504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E1">
        <w:rPr>
          <w:rFonts w:ascii="Times New Roman" w:hAnsi="Times New Roman" w:cs="Times New Roman"/>
          <w:b/>
          <w:sz w:val="24"/>
          <w:szCs w:val="24"/>
        </w:rPr>
        <w:t>Supplemental Table 1. Proteins identified in LC-MS/MS analyses of UPEC-infected and uninfected murine urinary exosomes.</w:t>
      </w:r>
    </w:p>
    <w:p w:rsidR="002C32FA" w:rsidRDefault="0045504B">
      <w:bookmarkStart w:id="1" w:name="_GoBack"/>
      <w:bookmarkEnd w:id="1"/>
    </w:p>
    <w:sectPr w:rsidR="002C3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B"/>
    <w:rsid w:val="00236D94"/>
    <w:rsid w:val="0045504B"/>
    <w:rsid w:val="00582066"/>
    <w:rsid w:val="006F6D06"/>
    <w:rsid w:val="008E025B"/>
    <w:rsid w:val="00AE630D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CCE0CD-7478-4B53-ACD0-012D045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504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5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l-gorilla.cs.technion.ac.il" TargetMode="External"/><Relationship Id="rId4" Type="http://schemas.openxmlformats.org/officeDocument/2006/relationships/hyperlink" Target="http://cbl-gorilla.cs.technion.ac.i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2019-03-08T14:41:00Z</dcterms:created>
  <dcterms:modified xsi:type="dcterms:W3CDTF">2019-03-08T14:42:00Z</dcterms:modified>
</cp:coreProperties>
</file>