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2EFE1" w14:textId="72AE851B" w:rsidR="005958C1" w:rsidRPr="002B686D" w:rsidRDefault="000A6F1C" w:rsidP="005958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Supplementary</w:t>
      </w:r>
      <w:r w:rsidRPr="002B686D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5958C1" w:rsidRPr="002B686D">
        <w:rPr>
          <w:rFonts w:ascii="Arial" w:hAnsi="Arial" w:cs="Arial"/>
          <w:b/>
          <w:sz w:val="20"/>
          <w:szCs w:val="20"/>
        </w:rPr>
        <w:t xml:space="preserve">Table 3. </w:t>
      </w:r>
      <w:r w:rsidR="00922E1A">
        <w:rPr>
          <w:rFonts w:ascii="Arial" w:hAnsi="Arial" w:cs="Arial"/>
          <w:b/>
          <w:sz w:val="20"/>
          <w:szCs w:val="20"/>
        </w:rPr>
        <w:t xml:space="preserve">Content of the </w:t>
      </w:r>
      <w:proofErr w:type="spellStart"/>
      <w:r w:rsidR="00922E1A">
        <w:rPr>
          <w:rFonts w:ascii="Arial" w:hAnsi="Arial" w:cs="Arial"/>
          <w:b/>
          <w:sz w:val="20"/>
          <w:szCs w:val="20"/>
        </w:rPr>
        <w:t>aLiFE</w:t>
      </w:r>
      <w:proofErr w:type="spellEnd"/>
      <w:r w:rsidR="005958C1" w:rsidRPr="002B686D">
        <w:rPr>
          <w:rFonts w:ascii="Arial" w:hAnsi="Arial" w:cs="Arial"/>
          <w:b/>
          <w:sz w:val="20"/>
          <w:szCs w:val="20"/>
        </w:rPr>
        <w:t xml:space="preserve"> </w:t>
      </w:r>
      <w:r w:rsidR="00922E1A">
        <w:rPr>
          <w:rFonts w:ascii="Arial" w:hAnsi="Arial" w:cs="Arial"/>
          <w:b/>
          <w:sz w:val="20"/>
          <w:szCs w:val="20"/>
        </w:rPr>
        <w:t xml:space="preserve">instructor training </w:t>
      </w:r>
      <w:r w:rsidR="00901A43">
        <w:rPr>
          <w:rFonts w:ascii="Arial" w:hAnsi="Arial" w:cs="Arial"/>
          <w:b/>
          <w:sz w:val="20"/>
          <w:szCs w:val="20"/>
        </w:rPr>
        <w:t>(2</w:t>
      </w:r>
      <w:r w:rsidR="00922E1A">
        <w:rPr>
          <w:rFonts w:ascii="Arial" w:hAnsi="Arial" w:cs="Arial"/>
          <w:b/>
          <w:sz w:val="20"/>
          <w:szCs w:val="20"/>
        </w:rPr>
        <w:t xml:space="preserve"> days course)</w:t>
      </w:r>
    </w:p>
    <w:tbl>
      <w:tblPr>
        <w:tblStyle w:val="Tabellenraster"/>
        <w:tblpPr w:leftFromText="180" w:rightFromText="180" w:vertAnchor="page" w:horzAnchor="margin" w:tblpY="1970"/>
        <w:tblW w:w="0" w:type="auto"/>
        <w:tblLook w:val="04A0" w:firstRow="1" w:lastRow="0" w:firstColumn="1" w:lastColumn="0" w:noHBand="0" w:noVBand="1"/>
      </w:tblPr>
      <w:tblGrid>
        <w:gridCol w:w="4106"/>
        <w:gridCol w:w="9497"/>
      </w:tblGrid>
      <w:tr w:rsidR="00922E1A" w:rsidRPr="002B686D" w14:paraId="7F7E3C39" w14:textId="77777777" w:rsidTr="00901A43">
        <w:tc>
          <w:tcPr>
            <w:tcW w:w="4106" w:type="dxa"/>
          </w:tcPr>
          <w:p w14:paraId="6429743C" w14:textId="77777777" w:rsidR="00922E1A" w:rsidRPr="002B686D" w:rsidRDefault="00922E1A" w:rsidP="003745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Topic</w:t>
            </w:r>
          </w:p>
        </w:tc>
        <w:tc>
          <w:tcPr>
            <w:tcW w:w="9497" w:type="dxa"/>
          </w:tcPr>
          <w:p w14:paraId="255D1869" w14:textId="77777777" w:rsidR="00922E1A" w:rsidRPr="002B686D" w:rsidRDefault="00922E1A" w:rsidP="0037455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Content</w:t>
            </w:r>
          </w:p>
        </w:tc>
      </w:tr>
      <w:tr w:rsidR="00922E1A" w:rsidRPr="00E6703D" w14:paraId="09A24157" w14:textId="77777777" w:rsidTr="00901A43">
        <w:tc>
          <w:tcPr>
            <w:tcW w:w="4106" w:type="dxa"/>
          </w:tcPr>
          <w:p w14:paraId="28D94CDF" w14:textId="77777777" w:rsidR="00922E1A" w:rsidRPr="00E6703D" w:rsidRDefault="00922E1A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programme: overview</w:t>
            </w:r>
          </w:p>
        </w:tc>
        <w:tc>
          <w:tcPr>
            <w:tcW w:w="9497" w:type="dxa"/>
          </w:tcPr>
          <w:p w14:paraId="3366CBB9" w14:textId="77777777" w:rsidR="00922E1A" w:rsidRPr="00E6703D" w:rsidRDefault="00261120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Introducing</w:t>
            </w:r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the different programme elements of </w:t>
            </w:r>
            <w:proofErr w:type="spellStart"/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(theory)</w:t>
            </w:r>
          </w:p>
        </w:tc>
      </w:tr>
      <w:tr w:rsidR="00922E1A" w:rsidRPr="00E6703D" w14:paraId="26DC589F" w14:textId="77777777" w:rsidTr="00901A43">
        <w:tc>
          <w:tcPr>
            <w:tcW w:w="4106" w:type="dxa"/>
          </w:tcPr>
          <w:p w14:paraId="30B164DF" w14:textId="77777777" w:rsidR="00922E1A" w:rsidRPr="00E6703D" w:rsidRDefault="00922E1A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activity framework</w:t>
            </w:r>
          </w:p>
        </w:tc>
        <w:tc>
          <w:tcPr>
            <w:tcW w:w="9497" w:type="dxa"/>
          </w:tcPr>
          <w:p w14:paraId="207796AE" w14:textId="02BA7531" w:rsidR="00922E1A" w:rsidRPr="00E6703D" w:rsidRDefault="00572E7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activity modules</w:t>
            </w: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(strength, </w:t>
            </w: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neuromotor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 physical activity)</w:t>
            </w:r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 activity principles</w:t>
            </w:r>
            <w:r w:rsid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,</w:t>
            </w:r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specific activities (theory and practice)</w:t>
            </w:r>
          </w:p>
        </w:tc>
      </w:tr>
      <w:tr w:rsidR="00901A43" w:rsidRPr="00E6703D" w14:paraId="787F690C" w14:textId="77777777" w:rsidTr="00901A43">
        <w:tc>
          <w:tcPr>
            <w:tcW w:w="4106" w:type="dxa"/>
          </w:tcPr>
          <w:p w14:paraId="6E408335" w14:textId="77777777" w:rsidR="00901A43" w:rsidRPr="00E6703D" w:rsidRDefault="00901A4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assessment tool</w:t>
            </w:r>
          </w:p>
        </w:tc>
        <w:tc>
          <w:tcPr>
            <w:tcW w:w="9497" w:type="dxa"/>
          </w:tcPr>
          <w:p w14:paraId="3BF671FA" w14:textId="77777777" w:rsidR="00901A43" w:rsidRPr="00E6703D" w:rsidRDefault="00901A4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Applying the </w:t>
            </w: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assessment tool (theory and practice)</w:t>
            </w:r>
          </w:p>
        </w:tc>
      </w:tr>
      <w:tr w:rsidR="00922E1A" w:rsidRPr="00E6703D" w14:paraId="45767676" w14:textId="77777777" w:rsidTr="00901A43">
        <w:tc>
          <w:tcPr>
            <w:tcW w:w="4106" w:type="dxa"/>
          </w:tcPr>
          <w:p w14:paraId="4AEDDA69" w14:textId="77777777" w:rsidR="00922E1A" w:rsidRPr="00E6703D" w:rsidRDefault="00901A4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The </w:t>
            </w:r>
            <w:proofErr w:type="spellStart"/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behaviour change concept</w:t>
            </w:r>
          </w:p>
        </w:tc>
        <w:tc>
          <w:tcPr>
            <w:tcW w:w="9497" w:type="dxa"/>
          </w:tcPr>
          <w:p w14:paraId="21E0BB19" w14:textId="4DAADE64" w:rsidR="00922E1A" w:rsidRPr="00E6703D" w:rsidRDefault="00572E73" w:rsidP="00572E73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behaviour change</w:t>
            </w: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elements including</w:t>
            </w:r>
            <w:r w:rsidR="00BE48A0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the Health Action Process Approach,</w:t>
            </w: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goal setting, </w:t>
            </w:r>
            <w:r w:rsidR="00BE48A0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action planning, habit formation, feedback and monitoring</w:t>
            </w:r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(theory</w:t>
            </w: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and practice</w:t>
            </w:r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  <w:r w:rsidR="00BE48A0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*</w:t>
            </w:r>
            <w:r w:rsidR="00922E1A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901A43" w:rsidRPr="00E6703D" w14:paraId="62BD43F7" w14:textId="77777777" w:rsidTr="00901A43">
        <w:tc>
          <w:tcPr>
            <w:tcW w:w="4106" w:type="dxa"/>
          </w:tcPr>
          <w:p w14:paraId="6CAB7889" w14:textId="77777777" w:rsidR="00901A43" w:rsidRPr="00E6703D" w:rsidRDefault="00901A4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material </w:t>
            </w:r>
          </w:p>
        </w:tc>
        <w:tc>
          <w:tcPr>
            <w:tcW w:w="9497" w:type="dxa"/>
          </w:tcPr>
          <w:p w14:paraId="093C20A6" w14:textId="77777777" w:rsidR="00901A43" w:rsidRPr="00E6703D" w:rsidRDefault="00261120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Using the </w:t>
            </w:r>
            <w:r w:rsidR="00901A4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participant manual, daily routine chart, activity planner, activity counter (theor</w:t>
            </w:r>
            <w:r w:rsidR="00572E7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y and practice</w:t>
            </w:r>
            <w:r w:rsidR="00901A4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)</w:t>
            </w:r>
          </w:p>
        </w:tc>
      </w:tr>
      <w:tr w:rsidR="00922E1A" w:rsidRPr="00E6703D" w14:paraId="6A8F2A4D" w14:textId="77777777" w:rsidTr="00901A43">
        <w:tc>
          <w:tcPr>
            <w:tcW w:w="4106" w:type="dxa"/>
          </w:tcPr>
          <w:p w14:paraId="11E53566" w14:textId="77777777" w:rsidR="00922E1A" w:rsidRPr="00E6703D" w:rsidRDefault="00922E1A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Teaching </w:t>
            </w: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: home visit 1</w:t>
            </w:r>
          </w:p>
        </w:tc>
        <w:tc>
          <w:tcPr>
            <w:tcW w:w="9497" w:type="dxa"/>
          </w:tcPr>
          <w:p w14:paraId="213E354A" w14:textId="77777777" w:rsidR="00922E1A" w:rsidRPr="00E6703D" w:rsidRDefault="00922E1A" w:rsidP="00572E73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Introducing </w:t>
            </w:r>
            <w:proofErr w:type="spellStart"/>
            <w:r w:rsidR="00572E7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="00572E7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to the participant</w:t>
            </w:r>
            <w:r w:rsidR="00901A4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, tailoring and implementing first </w:t>
            </w:r>
            <w:proofErr w:type="spellStart"/>
            <w:r w:rsidR="00901A4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="00901A4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activities (theory and practice)</w:t>
            </w:r>
          </w:p>
        </w:tc>
      </w:tr>
      <w:tr w:rsidR="00922E1A" w:rsidRPr="00E6703D" w14:paraId="2AC9B824" w14:textId="77777777" w:rsidTr="00901A43">
        <w:tc>
          <w:tcPr>
            <w:tcW w:w="4106" w:type="dxa"/>
          </w:tcPr>
          <w:p w14:paraId="1156C4AF" w14:textId="77777777" w:rsidR="00922E1A" w:rsidRPr="00E6703D" w:rsidRDefault="00901A4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Teaching </w:t>
            </w: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: subsequent home visits</w:t>
            </w:r>
          </w:p>
        </w:tc>
        <w:tc>
          <w:tcPr>
            <w:tcW w:w="9497" w:type="dxa"/>
          </w:tcPr>
          <w:p w14:paraId="48C438F4" w14:textId="77777777" w:rsidR="00922E1A" w:rsidRPr="00E6703D" w:rsidRDefault="00901A4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Teaching new activities, upgrading existing activities</w:t>
            </w:r>
            <w:r w:rsidR="00572E73"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(theory and practice)</w:t>
            </w: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</w:tr>
      <w:tr w:rsidR="00922E1A" w:rsidRPr="00E6703D" w14:paraId="144BE406" w14:textId="77777777" w:rsidTr="00901A43">
        <w:trPr>
          <w:trHeight w:val="64"/>
        </w:trPr>
        <w:tc>
          <w:tcPr>
            <w:tcW w:w="4106" w:type="dxa"/>
          </w:tcPr>
          <w:p w14:paraId="17AA0C35" w14:textId="77777777" w:rsidR="00922E1A" w:rsidRPr="00E6703D" w:rsidRDefault="00572E7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Test to receive certificate</w:t>
            </w:r>
          </w:p>
        </w:tc>
        <w:tc>
          <w:tcPr>
            <w:tcW w:w="9497" w:type="dxa"/>
          </w:tcPr>
          <w:p w14:paraId="71A2F989" w14:textId="77777777" w:rsidR="00922E1A" w:rsidRPr="00E6703D" w:rsidRDefault="00572E73" w:rsidP="005958C1">
            <w:pPr>
              <w:pStyle w:val="Listenabsatz"/>
              <w:numPr>
                <w:ilvl w:val="0"/>
                <w:numId w:val="1"/>
              </w:numPr>
              <w:ind w:left="176" w:hanging="142"/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</w:pPr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Multiple choice test about the different programme elements and content of </w:t>
            </w:r>
            <w:proofErr w:type="spellStart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>aLiFE</w:t>
            </w:r>
            <w:proofErr w:type="spellEnd"/>
            <w:r w:rsidRPr="00E6703D">
              <w:rPr>
                <w:rFonts w:ascii="Arial" w:hAnsi="Arial" w:cs="Arial"/>
                <w:color w:val="000000" w:themeColor="text1"/>
                <w:sz w:val="20"/>
                <w:szCs w:val="20"/>
                <w:lang w:val="en-GB"/>
              </w:rPr>
              <w:t xml:space="preserve"> (theory)</w:t>
            </w:r>
          </w:p>
        </w:tc>
      </w:tr>
    </w:tbl>
    <w:p w14:paraId="3E777958" w14:textId="77777777" w:rsidR="00572E73" w:rsidRPr="00E6703D" w:rsidRDefault="00572E73" w:rsidP="00922E1A">
      <w:pPr>
        <w:spacing w:line="360" w:lineRule="auto"/>
        <w:jc w:val="both"/>
      </w:pPr>
    </w:p>
    <w:p w14:paraId="08770388" w14:textId="77777777" w:rsidR="00572E73" w:rsidRPr="00E6703D" w:rsidRDefault="00572E73" w:rsidP="00572E73"/>
    <w:p w14:paraId="58CF34B9" w14:textId="77777777" w:rsidR="00572E73" w:rsidRPr="00E6703D" w:rsidRDefault="00572E73" w:rsidP="00572E73"/>
    <w:p w14:paraId="20267F84" w14:textId="77777777" w:rsidR="00572E73" w:rsidRPr="00E6703D" w:rsidRDefault="00572E73" w:rsidP="00572E73"/>
    <w:p w14:paraId="7FF6AA6A" w14:textId="77777777" w:rsidR="00572E73" w:rsidRPr="00E6703D" w:rsidRDefault="00572E73" w:rsidP="00572E73"/>
    <w:p w14:paraId="34F49EF1" w14:textId="77777777" w:rsidR="00572E73" w:rsidRPr="00E6703D" w:rsidRDefault="00572E73" w:rsidP="00572E73"/>
    <w:p w14:paraId="278255E6" w14:textId="77777777" w:rsidR="00CD5415" w:rsidRPr="00E6703D" w:rsidRDefault="00CD5415" w:rsidP="00572E73">
      <w:pPr>
        <w:rPr>
          <w:rFonts w:ascii="Arial" w:eastAsiaTheme="minorEastAsia" w:hAnsi="Arial" w:cs="Arial"/>
          <w:color w:val="000000" w:themeColor="text1"/>
          <w:sz w:val="20"/>
          <w:szCs w:val="20"/>
        </w:rPr>
      </w:pPr>
    </w:p>
    <w:p w14:paraId="4E2623EF" w14:textId="72BD3C07" w:rsidR="0078737D" w:rsidRPr="00261120" w:rsidRDefault="00572E73" w:rsidP="00572E73">
      <w:pPr>
        <w:rPr>
          <w:rFonts w:ascii="Arial" w:eastAsiaTheme="minorEastAsia" w:hAnsi="Arial" w:cs="Arial"/>
          <w:color w:val="000000" w:themeColor="text1"/>
          <w:sz w:val="20"/>
          <w:szCs w:val="20"/>
        </w:rPr>
      </w:pPr>
      <w:r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The </w:t>
      </w:r>
      <w:proofErr w:type="spellStart"/>
      <w:r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aLiFE</w:t>
      </w:r>
      <w:proofErr w:type="spellEnd"/>
      <w:r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workshop was led by an exercise scie</w:t>
      </w:r>
      <w:r w:rsidR="00CD5415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ntist (MS) and a psychologist (E</w:t>
      </w:r>
      <w:r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B). An end-user</w:t>
      </w:r>
      <w:r w:rsidR="00261120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(young senior) was also present.</w:t>
      </w:r>
      <w:r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Practical work included</w:t>
      </w:r>
      <w:r w:rsidR="00261120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teaching and practicing the different programme elements </w:t>
      </w:r>
      <w:r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in group</w:t>
      </w:r>
      <w:r w:rsidR="00CD5415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s of three</w:t>
      </w:r>
      <w:r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 xml:space="preserve"> people </w:t>
      </w:r>
      <w:r w:rsidR="00261120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(</w:t>
      </w:r>
      <w:r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one trainer, one participant</w:t>
      </w:r>
      <w:r w:rsidR="00261120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, on</w:t>
      </w:r>
      <w:r w:rsidR="00CD5415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e observer providing feedback).</w:t>
      </w:r>
      <w:r w:rsidR="00BE48A0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br/>
        <w:t>* For full outline of behaviour change concept and operationalisation see Boulton e</w:t>
      </w:r>
      <w:r w:rsidR="00E6703D">
        <w:rPr>
          <w:rFonts w:ascii="Arial" w:eastAsiaTheme="minorEastAsia" w:hAnsi="Arial" w:cs="Arial"/>
          <w:color w:val="000000" w:themeColor="text1"/>
          <w:sz w:val="20"/>
          <w:szCs w:val="20"/>
        </w:rPr>
        <w:t>t al. [23]</w:t>
      </w:r>
      <w:r w:rsidR="00BE48A0" w:rsidRPr="00E6703D">
        <w:rPr>
          <w:rFonts w:ascii="Arial" w:eastAsiaTheme="minorEastAsia" w:hAnsi="Arial" w:cs="Arial"/>
          <w:color w:val="000000" w:themeColor="text1"/>
          <w:sz w:val="20"/>
          <w:szCs w:val="20"/>
        </w:rPr>
        <w:t>.</w:t>
      </w:r>
    </w:p>
    <w:sectPr w:rsidR="0078737D" w:rsidRPr="00261120" w:rsidSect="00F032D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D5EAA"/>
    <w:multiLevelType w:val="hybridMultilevel"/>
    <w:tmpl w:val="ECF2AE6C"/>
    <w:lvl w:ilvl="0" w:tplc="0407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C1"/>
    <w:rsid w:val="000A6F1C"/>
    <w:rsid w:val="00261120"/>
    <w:rsid w:val="00424DB9"/>
    <w:rsid w:val="00572E73"/>
    <w:rsid w:val="005958C1"/>
    <w:rsid w:val="00901A43"/>
    <w:rsid w:val="00922E1A"/>
    <w:rsid w:val="009774DD"/>
    <w:rsid w:val="00BE48A0"/>
    <w:rsid w:val="00CD5415"/>
    <w:rsid w:val="00CF61AD"/>
    <w:rsid w:val="00E043C9"/>
    <w:rsid w:val="00E6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CE367"/>
  <w15:docId w15:val="{5D16AD89-8416-464A-901A-EA52EF68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58C1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58C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nl-NL"/>
    </w:rPr>
  </w:style>
  <w:style w:type="table" w:styleId="Tabellenraster">
    <w:name w:val="Table Grid"/>
    <w:basedOn w:val="NormaleTabelle"/>
    <w:uiPriority w:val="59"/>
    <w:rsid w:val="005958C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72E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E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E73"/>
    <w:rPr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E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E73"/>
    <w:rPr>
      <w:b/>
      <w:bCs/>
      <w:sz w:val="20"/>
      <w:szCs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E7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University of Manchester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Schwenk, Michael</dc:creator>
  <cp:lastModifiedBy>Schwenk, Michael</cp:lastModifiedBy>
  <cp:revision>3</cp:revision>
  <dcterms:created xsi:type="dcterms:W3CDTF">2019-02-28T11:11:00Z</dcterms:created>
  <dcterms:modified xsi:type="dcterms:W3CDTF">2019-03-01T07:52:00Z</dcterms:modified>
</cp:coreProperties>
</file>