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E6A" w:rsidRPr="00AF147E" w:rsidRDefault="00190ECF" w:rsidP="00956E6A">
      <w:pPr>
        <w:rPr>
          <w:rFonts w:ascii="Times New Roman" w:hAnsi="Times New Roman"/>
          <w:b/>
          <w:lang w:val="en-GB"/>
        </w:rPr>
      </w:pPr>
      <w:r w:rsidRPr="00190ECF">
        <w:rPr>
          <w:rFonts w:ascii="Times New Roman" w:hAnsi="Times New Roman"/>
          <w:b/>
          <w:u w:val="single"/>
          <w:lang w:val="en-GB"/>
        </w:rPr>
        <w:t>PRYSMA checklist</w:t>
      </w:r>
      <w:r w:rsidR="00956E6A" w:rsidRPr="00AF147E">
        <w:rPr>
          <w:rFonts w:ascii="Times New Roman" w:hAnsi="Times New Roman"/>
          <w:b/>
          <w:lang w:val="en-GB"/>
        </w:rPr>
        <w:t>:</w:t>
      </w:r>
    </w:p>
    <w:tbl>
      <w:tblPr>
        <w:tblW w:w="5000" w:type="pct"/>
        <w:tblCellMar>
          <w:left w:w="70" w:type="dxa"/>
          <w:right w:w="70" w:type="dxa"/>
        </w:tblCellMar>
        <w:tblLook w:val="04A0"/>
      </w:tblPr>
      <w:tblGrid>
        <w:gridCol w:w="1384"/>
        <w:gridCol w:w="435"/>
        <w:gridCol w:w="4518"/>
        <w:gridCol w:w="2307"/>
      </w:tblGrid>
      <w:tr w:rsidR="00956E6A" w:rsidRPr="00AF147E" w:rsidTr="00CF41BA">
        <w:trPr>
          <w:trHeight w:hRule="exact" w:val="768"/>
          <w:tblHeader/>
        </w:trPr>
        <w:tc>
          <w:tcPr>
            <w:tcW w:w="7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jc w:val="center"/>
              <w:rPr>
                <w:rFonts w:ascii="Times New Roman" w:eastAsia="Times New Roman" w:hAnsi="Times New Roman"/>
                <w:b/>
                <w:bCs/>
                <w:color w:val="000000"/>
                <w:sz w:val="20"/>
                <w:szCs w:val="20"/>
                <w:lang w:val="en-GB" w:eastAsia="es-ES"/>
              </w:rPr>
            </w:pPr>
            <w:r w:rsidRPr="00AF147E">
              <w:rPr>
                <w:rFonts w:ascii="Times New Roman" w:eastAsia="Times New Roman" w:hAnsi="Times New Roman"/>
                <w:b/>
                <w:bCs/>
                <w:color w:val="000000"/>
                <w:sz w:val="20"/>
                <w:szCs w:val="20"/>
                <w:lang w:val="en-GB" w:eastAsia="es-ES"/>
              </w:rPr>
              <w:t>Section/topic</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jc w:val="center"/>
              <w:rPr>
                <w:rFonts w:ascii="Times New Roman" w:eastAsia="Times New Roman" w:hAnsi="Times New Roman"/>
                <w:b/>
                <w:bCs/>
                <w:color w:val="000000"/>
                <w:sz w:val="20"/>
                <w:szCs w:val="20"/>
                <w:lang w:val="en-GB" w:eastAsia="es-ES"/>
              </w:rPr>
            </w:pPr>
            <w:r w:rsidRPr="00AF147E">
              <w:rPr>
                <w:rFonts w:ascii="Times New Roman" w:eastAsia="Times New Roman" w:hAnsi="Times New Roman"/>
                <w:b/>
                <w:bCs/>
                <w:color w:val="000000"/>
                <w:sz w:val="20"/>
                <w:szCs w:val="20"/>
                <w:lang w:val="en-GB" w:eastAsia="es-ES"/>
              </w:rPr>
              <w:t>No.</w:t>
            </w:r>
          </w:p>
        </w:tc>
        <w:tc>
          <w:tcPr>
            <w:tcW w:w="3455" w:type="pct"/>
            <w:tcBorders>
              <w:top w:val="single" w:sz="4" w:space="0" w:color="auto"/>
              <w:left w:val="nil"/>
              <w:bottom w:val="single" w:sz="4" w:space="0" w:color="auto"/>
              <w:right w:val="nil"/>
            </w:tcBorders>
            <w:shd w:val="clear" w:color="000000" w:fill="FFFFFF"/>
            <w:vAlign w:val="center"/>
            <w:hideMark/>
          </w:tcPr>
          <w:p w:rsidR="00956E6A" w:rsidRPr="00AF147E" w:rsidRDefault="00956E6A" w:rsidP="00F06FE5">
            <w:pPr>
              <w:spacing w:after="0" w:line="240" w:lineRule="auto"/>
              <w:jc w:val="center"/>
              <w:rPr>
                <w:rFonts w:ascii="Times New Roman" w:eastAsia="Times New Roman" w:hAnsi="Times New Roman"/>
                <w:b/>
                <w:bCs/>
                <w:color w:val="000000"/>
                <w:sz w:val="20"/>
                <w:szCs w:val="20"/>
                <w:lang w:val="en-GB" w:eastAsia="es-ES"/>
              </w:rPr>
            </w:pPr>
            <w:r w:rsidRPr="00AF147E">
              <w:rPr>
                <w:rFonts w:ascii="Times New Roman" w:eastAsia="Times New Roman" w:hAnsi="Times New Roman"/>
                <w:b/>
                <w:bCs/>
                <w:color w:val="000000"/>
                <w:sz w:val="20"/>
                <w:szCs w:val="20"/>
                <w:lang w:val="en-GB" w:eastAsia="es-ES"/>
              </w:rPr>
              <w:t>Checklist item</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jc w:val="center"/>
              <w:rPr>
                <w:rFonts w:ascii="Times New Roman" w:eastAsia="Times New Roman" w:hAnsi="Times New Roman"/>
                <w:b/>
                <w:bCs/>
                <w:color w:val="000000"/>
                <w:sz w:val="20"/>
                <w:szCs w:val="20"/>
                <w:lang w:val="en-GB" w:eastAsia="es-ES"/>
              </w:rPr>
            </w:pPr>
            <w:r w:rsidRPr="00AF147E">
              <w:rPr>
                <w:rFonts w:ascii="Times New Roman" w:eastAsia="Times New Roman" w:hAnsi="Times New Roman"/>
                <w:b/>
                <w:bCs/>
                <w:color w:val="000000"/>
                <w:sz w:val="20"/>
                <w:szCs w:val="20"/>
                <w:lang w:val="en-GB" w:eastAsia="es-ES"/>
              </w:rPr>
              <w:t>Reported on page no.</w:t>
            </w:r>
          </w:p>
        </w:tc>
      </w:tr>
      <w:tr w:rsidR="00956E6A" w:rsidRPr="00AF147E" w:rsidTr="00F06FE5">
        <w:trPr>
          <w:trHeight w:hRule="exact" w:val="288"/>
        </w:trPr>
        <w:tc>
          <w:tcPr>
            <w:tcW w:w="5000"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56E6A" w:rsidRPr="00AF147E" w:rsidRDefault="00956E6A" w:rsidP="00F06FE5">
            <w:pPr>
              <w:spacing w:after="0" w:line="240" w:lineRule="auto"/>
              <w:jc w:val="center"/>
              <w:rPr>
                <w:rFonts w:ascii="Times New Roman" w:eastAsia="Times New Roman" w:hAnsi="Times New Roman"/>
                <w:b/>
                <w:bCs/>
                <w:color w:val="000000"/>
                <w:sz w:val="20"/>
                <w:szCs w:val="20"/>
                <w:lang w:val="en-GB" w:eastAsia="es-ES"/>
              </w:rPr>
            </w:pPr>
            <w:r w:rsidRPr="00AF147E">
              <w:rPr>
                <w:rFonts w:ascii="Times New Roman" w:eastAsia="Times New Roman" w:hAnsi="Times New Roman"/>
                <w:b/>
                <w:bCs/>
                <w:color w:val="000000"/>
                <w:sz w:val="20"/>
                <w:szCs w:val="20"/>
                <w:lang w:val="en-GB" w:eastAsia="es-ES"/>
              </w:rPr>
              <w:t>TITLE</w:t>
            </w:r>
          </w:p>
        </w:tc>
      </w:tr>
      <w:tr w:rsidR="00956E6A" w:rsidRPr="00AF147E" w:rsidTr="00BC35BE">
        <w:trPr>
          <w:trHeight w:hRule="exact" w:val="452"/>
        </w:trPr>
        <w:tc>
          <w:tcPr>
            <w:tcW w:w="775"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b/>
                <w:bCs/>
                <w:color w:val="000000"/>
                <w:sz w:val="20"/>
                <w:szCs w:val="20"/>
                <w:lang w:val="en-GB" w:eastAsia="es-ES"/>
              </w:rPr>
            </w:pPr>
            <w:r w:rsidRPr="00AF147E">
              <w:rPr>
                <w:rFonts w:ascii="Times New Roman" w:eastAsia="Times New Roman" w:hAnsi="Times New Roman"/>
                <w:b/>
                <w:bCs/>
                <w:color w:val="000000"/>
                <w:sz w:val="20"/>
                <w:szCs w:val="20"/>
                <w:lang w:val="en-GB" w:eastAsia="es-ES"/>
              </w:rPr>
              <w:t>Title</w:t>
            </w:r>
          </w:p>
        </w:tc>
        <w:tc>
          <w:tcPr>
            <w:tcW w:w="244" w:type="pct"/>
            <w:tcBorders>
              <w:top w:val="nil"/>
              <w:left w:val="nil"/>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jc w:val="center"/>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1</w:t>
            </w:r>
          </w:p>
        </w:tc>
        <w:tc>
          <w:tcPr>
            <w:tcW w:w="3455" w:type="pct"/>
            <w:tcBorders>
              <w:top w:val="nil"/>
              <w:left w:val="nil"/>
              <w:bottom w:val="single" w:sz="4" w:space="0" w:color="auto"/>
              <w:right w:val="nil"/>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Identify the report as a systematic review, meta-analysis, or both.</w:t>
            </w:r>
          </w:p>
        </w:tc>
        <w:tc>
          <w:tcPr>
            <w:tcW w:w="526"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jc w:val="center"/>
              <w:rPr>
                <w:rFonts w:ascii="Times New Roman" w:eastAsia="Times New Roman" w:hAnsi="Times New Roman"/>
                <w:bCs/>
                <w:color w:val="000000"/>
                <w:sz w:val="20"/>
                <w:szCs w:val="20"/>
                <w:lang w:val="en-GB" w:eastAsia="es-ES"/>
              </w:rPr>
            </w:pPr>
            <w:r w:rsidRPr="00AF147E">
              <w:rPr>
                <w:rFonts w:ascii="Times New Roman" w:eastAsia="Times New Roman" w:hAnsi="Times New Roman"/>
                <w:bCs/>
                <w:color w:val="000000"/>
                <w:sz w:val="20"/>
                <w:szCs w:val="20"/>
                <w:lang w:val="en-GB" w:eastAsia="es-ES"/>
              </w:rPr>
              <w:t>1</w:t>
            </w:r>
          </w:p>
        </w:tc>
      </w:tr>
      <w:tr w:rsidR="00956E6A" w:rsidRPr="00AF147E" w:rsidTr="00F06FE5">
        <w:trPr>
          <w:trHeight w:hRule="exact" w:val="288"/>
        </w:trPr>
        <w:tc>
          <w:tcPr>
            <w:tcW w:w="5000"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56E6A" w:rsidRPr="00AF147E" w:rsidRDefault="00956E6A" w:rsidP="00F06FE5">
            <w:pPr>
              <w:spacing w:after="0" w:line="240" w:lineRule="auto"/>
              <w:jc w:val="center"/>
              <w:rPr>
                <w:rFonts w:ascii="Times New Roman" w:eastAsia="Times New Roman" w:hAnsi="Times New Roman"/>
                <w:b/>
                <w:bCs/>
                <w:color w:val="000000"/>
                <w:sz w:val="20"/>
                <w:szCs w:val="20"/>
                <w:lang w:val="en-GB" w:eastAsia="es-ES"/>
              </w:rPr>
            </w:pPr>
            <w:r w:rsidRPr="00AF147E">
              <w:rPr>
                <w:rFonts w:ascii="Times New Roman" w:eastAsia="Times New Roman" w:hAnsi="Times New Roman"/>
                <w:b/>
                <w:bCs/>
                <w:color w:val="000000"/>
                <w:sz w:val="20"/>
                <w:szCs w:val="20"/>
                <w:lang w:val="en-GB" w:eastAsia="es-ES"/>
              </w:rPr>
              <w:t>ABSTRACT</w:t>
            </w:r>
          </w:p>
        </w:tc>
      </w:tr>
      <w:tr w:rsidR="00956E6A" w:rsidRPr="00AF147E" w:rsidTr="002D7116">
        <w:trPr>
          <w:trHeight w:hRule="exact" w:val="1398"/>
        </w:trPr>
        <w:tc>
          <w:tcPr>
            <w:tcW w:w="775"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b/>
                <w:bCs/>
                <w:color w:val="000000"/>
                <w:sz w:val="20"/>
                <w:szCs w:val="20"/>
                <w:lang w:val="en-GB" w:eastAsia="es-ES"/>
              </w:rPr>
            </w:pPr>
            <w:r w:rsidRPr="00AF147E">
              <w:rPr>
                <w:rFonts w:ascii="Times New Roman" w:eastAsia="Times New Roman" w:hAnsi="Times New Roman"/>
                <w:b/>
                <w:bCs/>
                <w:color w:val="000000"/>
                <w:sz w:val="20"/>
                <w:szCs w:val="20"/>
                <w:lang w:val="en-GB" w:eastAsia="es-ES"/>
              </w:rPr>
              <w:t>Structured summary</w:t>
            </w:r>
          </w:p>
        </w:tc>
        <w:tc>
          <w:tcPr>
            <w:tcW w:w="244" w:type="pct"/>
            <w:tcBorders>
              <w:top w:val="nil"/>
              <w:left w:val="nil"/>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jc w:val="center"/>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2</w:t>
            </w:r>
          </w:p>
        </w:tc>
        <w:tc>
          <w:tcPr>
            <w:tcW w:w="3455" w:type="pct"/>
            <w:tcBorders>
              <w:top w:val="nil"/>
              <w:left w:val="nil"/>
              <w:bottom w:val="single" w:sz="4" w:space="0" w:color="auto"/>
              <w:right w:val="nil"/>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tc>
        <w:tc>
          <w:tcPr>
            <w:tcW w:w="526"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53166F" w:rsidP="00F06FE5">
            <w:pPr>
              <w:spacing w:after="0" w:line="240" w:lineRule="auto"/>
              <w:jc w:val="center"/>
              <w:rPr>
                <w:rFonts w:ascii="Times New Roman" w:eastAsia="Times New Roman" w:hAnsi="Times New Roman"/>
                <w:bCs/>
                <w:color w:val="000000"/>
                <w:sz w:val="20"/>
                <w:szCs w:val="20"/>
                <w:lang w:val="en-GB" w:eastAsia="es-ES"/>
              </w:rPr>
            </w:pPr>
            <w:r w:rsidRPr="00AF147E">
              <w:rPr>
                <w:rFonts w:ascii="Times New Roman" w:eastAsia="Times New Roman" w:hAnsi="Times New Roman"/>
                <w:bCs/>
                <w:color w:val="000000"/>
                <w:sz w:val="20"/>
                <w:szCs w:val="20"/>
                <w:lang w:val="en-GB" w:eastAsia="es-ES"/>
              </w:rPr>
              <w:t>2</w:t>
            </w:r>
          </w:p>
        </w:tc>
      </w:tr>
      <w:tr w:rsidR="00956E6A" w:rsidRPr="00AF147E" w:rsidTr="00F06FE5">
        <w:trPr>
          <w:trHeight w:hRule="exact" w:val="288"/>
        </w:trPr>
        <w:tc>
          <w:tcPr>
            <w:tcW w:w="5000"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56E6A" w:rsidRPr="00AF147E" w:rsidRDefault="00956E6A" w:rsidP="00F06FE5">
            <w:pPr>
              <w:spacing w:after="0" w:line="240" w:lineRule="auto"/>
              <w:jc w:val="center"/>
              <w:rPr>
                <w:rFonts w:ascii="Times New Roman" w:eastAsia="Times New Roman" w:hAnsi="Times New Roman"/>
                <w:b/>
                <w:bCs/>
                <w:color w:val="000000"/>
                <w:sz w:val="20"/>
                <w:szCs w:val="20"/>
                <w:lang w:val="en-GB" w:eastAsia="es-ES"/>
              </w:rPr>
            </w:pPr>
            <w:r w:rsidRPr="00AF147E">
              <w:rPr>
                <w:rFonts w:ascii="Times New Roman" w:eastAsia="Times New Roman" w:hAnsi="Times New Roman"/>
                <w:b/>
                <w:bCs/>
                <w:color w:val="000000"/>
                <w:sz w:val="20"/>
                <w:szCs w:val="20"/>
                <w:lang w:val="en-GB" w:eastAsia="es-ES"/>
              </w:rPr>
              <w:t>INTRODUCTION</w:t>
            </w:r>
          </w:p>
        </w:tc>
      </w:tr>
      <w:tr w:rsidR="00956E6A" w:rsidRPr="00AF147E" w:rsidTr="00F06FE5">
        <w:trPr>
          <w:trHeight w:hRule="exact" w:val="652"/>
        </w:trPr>
        <w:tc>
          <w:tcPr>
            <w:tcW w:w="775"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b/>
                <w:bCs/>
                <w:color w:val="000000"/>
                <w:sz w:val="20"/>
                <w:szCs w:val="20"/>
                <w:lang w:val="en-GB" w:eastAsia="es-ES"/>
              </w:rPr>
            </w:pPr>
            <w:r w:rsidRPr="00AF147E">
              <w:rPr>
                <w:rFonts w:ascii="Times New Roman" w:eastAsia="Times New Roman" w:hAnsi="Times New Roman"/>
                <w:b/>
                <w:bCs/>
                <w:color w:val="000000"/>
                <w:sz w:val="20"/>
                <w:szCs w:val="20"/>
                <w:lang w:val="en-GB" w:eastAsia="es-ES"/>
              </w:rPr>
              <w:t>Rationale</w:t>
            </w:r>
          </w:p>
        </w:tc>
        <w:tc>
          <w:tcPr>
            <w:tcW w:w="244" w:type="pct"/>
            <w:tcBorders>
              <w:top w:val="nil"/>
              <w:left w:val="nil"/>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jc w:val="center"/>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3</w:t>
            </w:r>
          </w:p>
        </w:tc>
        <w:tc>
          <w:tcPr>
            <w:tcW w:w="3455" w:type="pct"/>
            <w:tcBorders>
              <w:top w:val="nil"/>
              <w:left w:val="nil"/>
              <w:bottom w:val="single" w:sz="4" w:space="0" w:color="auto"/>
              <w:right w:val="nil"/>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Describe the rationale for the review in the context of what is already known.</w:t>
            </w:r>
          </w:p>
        </w:tc>
        <w:tc>
          <w:tcPr>
            <w:tcW w:w="526"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53166F" w:rsidP="000917C2">
            <w:pPr>
              <w:spacing w:after="0" w:line="240" w:lineRule="auto"/>
              <w:jc w:val="center"/>
              <w:rPr>
                <w:rFonts w:ascii="Times New Roman" w:eastAsia="Times New Roman" w:hAnsi="Times New Roman"/>
                <w:bCs/>
                <w:color w:val="000000"/>
                <w:sz w:val="20"/>
                <w:szCs w:val="20"/>
                <w:lang w:val="en-GB" w:eastAsia="es-ES"/>
              </w:rPr>
            </w:pPr>
            <w:r w:rsidRPr="00AF147E">
              <w:rPr>
                <w:rFonts w:ascii="Times New Roman" w:eastAsia="Times New Roman" w:hAnsi="Times New Roman"/>
                <w:bCs/>
                <w:color w:val="000000"/>
                <w:sz w:val="20"/>
                <w:szCs w:val="20"/>
                <w:lang w:val="en-GB" w:eastAsia="es-ES"/>
              </w:rPr>
              <w:t>3</w:t>
            </w:r>
          </w:p>
        </w:tc>
      </w:tr>
      <w:tr w:rsidR="00956E6A" w:rsidRPr="00AF147E" w:rsidTr="00F06FE5">
        <w:trPr>
          <w:trHeight w:hRule="exact" w:val="705"/>
        </w:trPr>
        <w:tc>
          <w:tcPr>
            <w:tcW w:w="775"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b/>
                <w:bCs/>
                <w:color w:val="000000"/>
                <w:sz w:val="20"/>
                <w:szCs w:val="20"/>
                <w:lang w:val="en-GB" w:eastAsia="es-ES"/>
              </w:rPr>
            </w:pPr>
            <w:r w:rsidRPr="00AF147E">
              <w:rPr>
                <w:rFonts w:ascii="Times New Roman" w:eastAsia="Times New Roman" w:hAnsi="Times New Roman"/>
                <w:b/>
                <w:bCs/>
                <w:color w:val="000000"/>
                <w:sz w:val="20"/>
                <w:szCs w:val="20"/>
                <w:lang w:val="en-GB" w:eastAsia="es-ES"/>
              </w:rPr>
              <w:t>Objectives</w:t>
            </w:r>
          </w:p>
        </w:tc>
        <w:tc>
          <w:tcPr>
            <w:tcW w:w="244" w:type="pct"/>
            <w:tcBorders>
              <w:top w:val="nil"/>
              <w:left w:val="nil"/>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jc w:val="center"/>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4</w:t>
            </w:r>
          </w:p>
        </w:tc>
        <w:tc>
          <w:tcPr>
            <w:tcW w:w="3455" w:type="pct"/>
            <w:tcBorders>
              <w:top w:val="nil"/>
              <w:left w:val="nil"/>
              <w:bottom w:val="single" w:sz="4" w:space="0" w:color="auto"/>
              <w:right w:val="nil"/>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Provide an explicit statement of questions being addressed with reference to participants, interventions, comparisons, outcomes, and study design (PICOS).</w:t>
            </w:r>
          </w:p>
        </w:tc>
        <w:tc>
          <w:tcPr>
            <w:tcW w:w="526"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53166F" w:rsidP="00F06FE5">
            <w:pPr>
              <w:spacing w:after="0" w:line="240" w:lineRule="auto"/>
              <w:jc w:val="center"/>
              <w:rPr>
                <w:rFonts w:ascii="Times New Roman" w:eastAsia="Times New Roman" w:hAnsi="Times New Roman"/>
                <w:bCs/>
                <w:color w:val="000000"/>
                <w:sz w:val="20"/>
                <w:szCs w:val="20"/>
                <w:lang w:val="en-GB" w:eastAsia="es-ES"/>
              </w:rPr>
            </w:pPr>
            <w:r w:rsidRPr="00AF147E">
              <w:rPr>
                <w:rFonts w:ascii="Times New Roman" w:eastAsia="Times New Roman" w:hAnsi="Times New Roman"/>
                <w:bCs/>
                <w:color w:val="000000"/>
                <w:sz w:val="20"/>
                <w:szCs w:val="20"/>
                <w:lang w:val="en-GB" w:eastAsia="es-ES"/>
              </w:rPr>
              <w:t>3</w:t>
            </w:r>
          </w:p>
        </w:tc>
      </w:tr>
      <w:tr w:rsidR="00956E6A" w:rsidRPr="00AF147E" w:rsidTr="00F06FE5">
        <w:trPr>
          <w:trHeight w:hRule="exact" w:val="288"/>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jc w:val="center"/>
              <w:rPr>
                <w:rFonts w:ascii="Times New Roman" w:eastAsia="Times New Roman" w:hAnsi="Times New Roman"/>
                <w:b/>
                <w:bCs/>
                <w:color w:val="000000"/>
                <w:sz w:val="20"/>
                <w:szCs w:val="20"/>
                <w:lang w:val="en-GB" w:eastAsia="es-ES"/>
              </w:rPr>
            </w:pPr>
            <w:r w:rsidRPr="00AF147E">
              <w:rPr>
                <w:rFonts w:ascii="Times New Roman" w:eastAsia="Times New Roman" w:hAnsi="Times New Roman"/>
                <w:b/>
                <w:bCs/>
                <w:color w:val="000000"/>
                <w:sz w:val="20"/>
                <w:szCs w:val="20"/>
                <w:lang w:val="en-GB" w:eastAsia="es-ES"/>
              </w:rPr>
              <w:t>METHODS</w:t>
            </w:r>
          </w:p>
        </w:tc>
      </w:tr>
      <w:tr w:rsidR="00956E6A" w:rsidRPr="00AF147E" w:rsidTr="00F06FE5">
        <w:trPr>
          <w:trHeight w:hRule="exact" w:val="704"/>
        </w:trPr>
        <w:tc>
          <w:tcPr>
            <w:tcW w:w="775"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b/>
                <w:bCs/>
                <w:color w:val="000000"/>
                <w:sz w:val="20"/>
                <w:szCs w:val="20"/>
                <w:lang w:val="en-GB" w:eastAsia="es-ES"/>
              </w:rPr>
            </w:pPr>
            <w:r w:rsidRPr="00AF147E">
              <w:rPr>
                <w:rFonts w:ascii="Times New Roman" w:eastAsia="Times New Roman" w:hAnsi="Times New Roman"/>
                <w:b/>
                <w:bCs/>
                <w:color w:val="000000"/>
                <w:sz w:val="20"/>
                <w:szCs w:val="20"/>
                <w:lang w:val="en-GB" w:eastAsia="es-ES"/>
              </w:rPr>
              <w:t>Protocol and registration</w:t>
            </w:r>
          </w:p>
        </w:tc>
        <w:tc>
          <w:tcPr>
            <w:tcW w:w="244" w:type="pct"/>
            <w:tcBorders>
              <w:top w:val="nil"/>
              <w:left w:val="nil"/>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jc w:val="center"/>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5</w:t>
            </w:r>
          </w:p>
        </w:tc>
        <w:tc>
          <w:tcPr>
            <w:tcW w:w="3455" w:type="pct"/>
            <w:tcBorders>
              <w:top w:val="nil"/>
              <w:left w:val="nil"/>
              <w:bottom w:val="single" w:sz="4" w:space="0" w:color="auto"/>
              <w:right w:val="nil"/>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Indicate if a review protocol exists, if and where it can be accessed (e.g., Web address), and, if available, provide registration information including registration number.</w:t>
            </w:r>
          </w:p>
        </w:tc>
        <w:tc>
          <w:tcPr>
            <w:tcW w:w="526"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53166F" w:rsidP="0053166F">
            <w:pPr>
              <w:spacing w:after="0" w:line="240" w:lineRule="auto"/>
              <w:jc w:val="center"/>
              <w:rPr>
                <w:rFonts w:ascii="Times New Roman" w:eastAsia="Times New Roman" w:hAnsi="Times New Roman"/>
                <w:bCs/>
                <w:color w:val="000000"/>
                <w:sz w:val="20"/>
                <w:szCs w:val="20"/>
                <w:lang w:val="en-GB" w:eastAsia="es-ES"/>
              </w:rPr>
            </w:pPr>
            <w:r w:rsidRPr="00AF147E">
              <w:rPr>
                <w:rFonts w:ascii="Times New Roman" w:eastAsia="Times New Roman" w:hAnsi="Times New Roman"/>
                <w:bCs/>
                <w:color w:val="000000"/>
                <w:sz w:val="20"/>
                <w:szCs w:val="20"/>
                <w:lang w:val="en-GB" w:eastAsia="es-ES"/>
              </w:rPr>
              <w:t>5</w:t>
            </w:r>
          </w:p>
        </w:tc>
      </w:tr>
      <w:tr w:rsidR="00956E6A" w:rsidRPr="00AF147E" w:rsidTr="002C68D0">
        <w:trPr>
          <w:trHeight w:hRule="exact" w:val="1057"/>
        </w:trPr>
        <w:tc>
          <w:tcPr>
            <w:tcW w:w="775"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b/>
                <w:bCs/>
                <w:color w:val="000000"/>
                <w:sz w:val="20"/>
                <w:szCs w:val="20"/>
                <w:lang w:val="en-GB" w:eastAsia="es-ES"/>
              </w:rPr>
            </w:pPr>
            <w:r w:rsidRPr="00AF147E">
              <w:rPr>
                <w:rFonts w:ascii="Times New Roman" w:eastAsia="Times New Roman" w:hAnsi="Times New Roman"/>
                <w:b/>
                <w:bCs/>
                <w:color w:val="000000"/>
                <w:sz w:val="20"/>
                <w:szCs w:val="20"/>
                <w:lang w:val="en-GB" w:eastAsia="es-ES"/>
              </w:rPr>
              <w:t>Eligibility criteria</w:t>
            </w:r>
          </w:p>
        </w:tc>
        <w:tc>
          <w:tcPr>
            <w:tcW w:w="244" w:type="pct"/>
            <w:tcBorders>
              <w:top w:val="nil"/>
              <w:left w:val="nil"/>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jc w:val="center"/>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6</w:t>
            </w:r>
          </w:p>
        </w:tc>
        <w:tc>
          <w:tcPr>
            <w:tcW w:w="3455" w:type="pct"/>
            <w:tcBorders>
              <w:top w:val="nil"/>
              <w:left w:val="nil"/>
              <w:bottom w:val="single" w:sz="4" w:space="0" w:color="auto"/>
              <w:right w:val="nil"/>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Specify study characteristics (e.g., PICOS, length of follow-up) and report characteristics (e.g., years considered, language, publication status) used as criteria for eligibility, giving rationale.</w:t>
            </w:r>
          </w:p>
        </w:tc>
        <w:tc>
          <w:tcPr>
            <w:tcW w:w="526"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2C68D0" w:rsidP="000917C2">
            <w:pPr>
              <w:spacing w:after="0" w:line="240" w:lineRule="auto"/>
              <w:jc w:val="center"/>
              <w:rPr>
                <w:rFonts w:ascii="Times New Roman" w:eastAsia="Times New Roman" w:hAnsi="Times New Roman"/>
                <w:bCs/>
                <w:color w:val="000000"/>
                <w:sz w:val="20"/>
                <w:szCs w:val="20"/>
                <w:lang w:val="en-GB" w:eastAsia="es-ES"/>
              </w:rPr>
            </w:pPr>
            <w:r w:rsidRPr="00AF147E">
              <w:rPr>
                <w:rFonts w:ascii="Times New Roman" w:eastAsia="Times New Roman" w:hAnsi="Times New Roman"/>
                <w:bCs/>
                <w:color w:val="000000"/>
                <w:sz w:val="20"/>
                <w:szCs w:val="20"/>
                <w:lang w:val="en-GB" w:eastAsia="es-ES"/>
              </w:rPr>
              <w:t>Table 1</w:t>
            </w:r>
          </w:p>
        </w:tc>
      </w:tr>
      <w:tr w:rsidR="00956E6A" w:rsidRPr="00AF147E" w:rsidTr="00F06FE5">
        <w:trPr>
          <w:trHeight w:hRule="exact" w:val="740"/>
        </w:trPr>
        <w:tc>
          <w:tcPr>
            <w:tcW w:w="775"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b/>
                <w:bCs/>
                <w:color w:val="000000"/>
                <w:sz w:val="20"/>
                <w:szCs w:val="20"/>
                <w:lang w:val="en-GB" w:eastAsia="es-ES"/>
              </w:rPr>
            </w:pPr>
            <w:r w:rsidRPr="00AF147E">
              <w:rPr>
                <w:rFonts w:ascii="Times New Roman" w:eastAsia="Times New Roman" w:hAnsi="Times New Roman"/>
                <w:b/>
                <w:bCs/>
                <w:color w:val="000000"/>
                <w:sz w:val="20"/>
                <w:szCs w:val="20"/>
                <w:lang w:val="en-GB" w:eastAsia="es-ES"/>
              </w:rPr>
              <w:t>Information sources</w:t>
            </w:r>
          </w:p>
        </w:tc>
        <w:tc>
          <w:tcPr>
            <w:tcW w:w="244" w:type="pct"/>
            <w:tcBorders>
              <w:top w:val="nil"/>
              <w:left w:val="nil"/>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jc w:val="center"/>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7</w:t>
            </w:r>
          </w:p>
        </w:tc>
        <w:tc>
          <w:tcPr>
            <w:tcW w:w="3455" w:type="pct"/>
            <w:tcBorders>
              <w:top w:val="nil"/>
              <w:left w:val="nil"/>
              <w:bottom w:val="single" w:sz="4" w:space="0" w:color="auto"/>
              <w:right w:val="nil"/>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Describe all information sources (e.g., databases with dates of coverage, contact with study authors to identify additional studies) in the search and date last searched.</w:t>
            </w:r>
          </w:p>
        </w:tc>
        <w:tc>
          <w:tcPr>
            <w:tcW w:w="526"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2C68D0" w:rsidP="00F06FE5">
            <w:pPr>
              <w:spacing w:after="0" w:line="240" w:lineRule="auto"/>
              <w:jc w:val="center"/>
              <w:rPr>
                <w:rFonts w:ascii="Times New Roman" w:eastAsia="Times New Roman" w:hAnsi="Times New Roman"/>
                <w:bCs/>
                <w:color w:val="000000"/>
                <w:sz w:val="20"/>
                <w:szCs w:val="20"/>
                <w:lang w:val="en-GB" w:eastAsia="es-ES"/>
              </w:rPr>
            </w:pPr>
            <w:r w:rsidRPr="00AF147E">
              <w:rPr>
                <w:rFonts w:ascii="Times New Roman" w:eastAsia="Times New Roman" w:hAnsi="Times New Roman"/>
                <w:bCs/>
                <w:color w:val="000000"/>
                <w:sz w:val="20"/>
                <w:szCs w:val="20"/>
                <w:lang w:val="en-GB" w:eastAsia="es-ES"/>
              </w:rPr>
              <w:t>Table 2</w:t>
            </w:r>
          </w:p>
        </w:tc>
      </w:tr>
      <w:tr w:rsidR="00956E6A" w:rsidRPr="00AF147E" w:rsidTr="00010E38">
        <w:trPr>
          <w:trHeight w:hRule="exact" w:val="799"/>
        </w:trPr>
        <w:tc>
          <w:tcPr>
            <w:tcW w:w="775"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b/>
                <w:bCs/>
                <w:color w:val="000000"/>
                <w:sz w:val="20"/>
                <w:szCs w:val="20"/>
                <w:lang w:val="en-GB" w:eastAsia="es-ES"/>
              </w:rPr>
            </w:pPr>
            <w:r w:rsidRPr="00AF147E">
              <w:rPr>
                <w:rFonts w:ascii="Times New Roman" w:eastAsia="Times New Roman" w:hAnsi="Times New Roman"/>
                <w:b/>
                <w:bCs/>
                <w:color w:val="000000"/>
                <w:sz w:val="20"/>
                <w:szCs w:val="20"/>
                <w:lang w:val="en-GB" w:eastAsia="es-ES"/>
              </w:rPr>
              <w:t>Search</w:t>
            </w:r>
          </w:p>
        </w:tc>
        <w:tc>
          <w:tcPr>
            <w:tcW w:w="244" w:type="pct"/>
            <w:tcBorders>
              <w:top w:val="nil"/>
              <w:left w:val="nil"/>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jc w:val="center"/>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8</w:t>
            </w:r>
          </w:p>
        </w:tc>
        <w:tc>
          <w:tcPr>
            <w:tcW w:w="3455" w:type="pct"/>
            <w:tcBorders>
              <w:top w:val="nil"/>
              <w:left w:val="nil"/>
              <w:bottom w:val="single" w:sz="4" w:space="0" w:color="auto"/>
              <w:right w:val="nil"/>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Present full electronic search strategy for at least one database, including any limits used, such that it could be repeated.</w:t>
            </w:r>
          </w:p>
        </w:tc>
        <w:tc>
          <w:tcPr>
            <w:tcW w:w="526"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2C68D0" w:rsidP="000917C2">
            <w:pPr>
              <w:spacing w:after="0" w:line="240" w:lineRule="auto"/>
              <w:jc w:val="center"/>
              <w:rPr>
                <w:rFonts w:ascii="Times New Roman" w:eastAsia="Times New Roman" w:hAnsi="Times New Roman"/>
                <w:bCs/>
                <w:color w:val="000000"/>
                <w:sz w:val="20"/>
                <w:szCs w:val="20"/>
                <w:lang w:val="en-GB" w:eastAsia="es-ES"/>
              </w:rPr>
            </w:pPr>
            <w:r w:rsidRPr="00AF147E">
              <w:rPr>
                <w:rFonts w:ascii="Times New Roman" w:eastAsia="Times New Roman" w:hAnsi="Times New Roman"/>
                <w:bCs/>
                <w:color w:val="000000"/>
                <w:sz w:val="20"/>
                <w:szCs w:val="20"/>
                <w:lang w:val="en-GB" w:eastAsia="es-ES"/>
              </w:rPr>
              <w:t>Sup. Data (Searches)</w:t>
            </w:r>
          </w:p>
        </w:tc>
      </w:tr>
      <w:tr w:rsidR="00956E6A" w:rsidRPr="00AF147E" w:rsidTr="00F06FE5">
        <w:trPr>
          <w:trHeight w:hRule="exact" w:val="711"/>
        </w:trPr>
        <w:tc>
          <w:tcPr>
            <w:tcW w:w="775"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b/>
                <w:bCs/>
                <w:color w:val="000000"/>
                <w:sz w:val="20"/>
                <w:szCs w:val="20"/>
                <w:lang w:val="en-GB" w:eastAsia="es-ES"/>
              </w:rPr>
            </w:pPr>
            <w:r w:rsidRPr="00AF147E">
              <w:rPr>
                <w:rFonts w:ascii="Times New Roman" w:eastAsia="Times New Roman" w:hAnsi="Times New Roman"/>
                <w:b/>
                <w:bCs/>
                <w:color w:val="000000"/>
                <w:sz w:val="20"/>
                <w:szCs w:val="20"/>
                <w:lang w:val="en-GB" w:eastAsia="es-ES"/>
              </w:rPr>
              <w:t>Study selection</w:t>
            </w:r>
          </w:p>
        </w:tc>
        <w:tc>
          <w:tcPr>
            <w:tcW w:w="244" w:type="pct"/>
            <w:tcBorders>
              <w:top w:val="nil"/>
              <w:left w:val="nil"/>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jc w:val="center"/>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9</w:t>
            </w:r>
          </w:p>
        </w:tc>
        <w:tc>
          <w:tcPr>
            <w:tcW w:w="3455" w:type="pct"/>
            <w:tcBorders>
              <w:top w:val="nil"/>
              <w:left w:val="nil"/>
              <w:bottom w:val="single" w:sz="4" w:space="0" w:color="auto"/>
              <w:right w:val="nil"/>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State the process for selecting studies (i.e., screening, eligibility, included in systematic review, and, if applicable, included in the meta-analysis).</w:t>
            </w:r>
          </w:p>
        </w:tc>
        <w:tc>
          <w:tcPr>
            <w:tcW w:w="526"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53166F" w:rsidP="00034E10">
            <w:pPr>
              <w:spacing w:after="0" w:line="240" w:lineRule="auto"/>
              <w:jc w:val="center"/>
              <w:rPr>
                <w:rFonts w:ascii="Times New Roman" w:eastAsia="Times New Roman" w:hAnsi="Times New Roman"/>
                <w:bCs/>
                <w:color w:val="000000"/>
                <w:sz w:val="20"/>
                <w:szCs w:val="20"/>
                <w:lang w:val="en-GB" w:eastAsia="es-ES"/>
              </w:rPr>
            </w:pPr>
            <w:r w:rsidRPr="00AF147E">
              <w:rPr>
                <w:rFonts w:ascii="Times New Roman" w:eastAsia="Times New Roman" w:hAnsi="Times New Roman"/>
                <w:bCs/>
                <w:color w:val="000000"/>
                <w:sz w:val="20"/>
                <w:szCs w:val="20"/>
                <w:lang w:val="en-GB" w:eastAsia="es-ES"/>
              </w:rPr>
              <w:t>4</w:t>
            </w:r>
            <w:r w:rsidR="003009DB" w:rsidRPr="00AF147E">
              <w:rPr>
                <w:rFonts w:ascii="Times New Roman" w:eastAsia="Times New Roman" w:hAnsi="Times New Roman"/>
                <w:bCs/>
                <w:color w:val="000000"/>
                <w:sz w:val="20"/>
                <w:szCs w:val="20"/>
                <w:lang w:val="en-GB" w:eastAsia="es-ES"/>
              </w:rPr>
              <w:t xml:space="preserve"> and </w:t>
            </w:r>
            <w:r w:rsidR="00034E10" w:rsidRPr="00AF147E">
              <w:rPr>
                <w:rFonts w:ascii="Times New Roman" w:eastAsia="Times New Roman" w:hAnsi="Times New Roman"/>
                <w:bCs/>
                <w:color w:val="000000"/>
                <w:sz w:val="20"/>
                <w:szCs w:val="20"/>
                <w:lang w:val="en-GB" w:eastAsia="es-ES"/>
              </w:rPr>
              <w:t>F</w:t>
            </w:r>
            <w:r w:rsidR="003009DB" w:rsidRPr="00AF147E">
              <w:rPr>
                <w:rFonts w:ascii="Times New Roman" w:eastAsia="Times New Roman" w:hAnsi="Times New Roman"/>
                <w:bCs/>
                <w:color w:val="000000"/>
                <w:sz w:val="20"/>
                <w:szCs w:val="20"/>
                <w:lang w:val="en-GB" w:eastAsia="es-ES"/>
              </w:rPr>
              <w:t>igure 1</w:t>
            </w:r>
          </w:p>
        </w:tc>
      </w:tr>
      <w:tr w:rsidR="00956E6A" w:rsidRPr="00AF147E" w:rsidTr="002C5B0B">
        <w:trPr>
          <w:trHeight w:hRule="exact" w:val="993"/>
        </w:trPr>
        <w:tc>
          <w:tcPr>
            <w:tcW w:w="775"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b/>
                <w:bCs/>
                <w:color w:val="000000"/>
                <w:sz w:val="20"/>
                <w:szCs w:val="20"/>
                <w:lang w:val="en-GB" w:eastAsia="es-ES"/>
              </w:rPr>
            </w:pPr>
            <w:r w:rsidRPr="00AF147E">
              <w:rPr>
                <w:rFonts w:ascii="Times New Roman" w:eastAsia="Times New Roman" w:hAnsi="Times New Roman"/>
                <w:b/>
                <w:bCs/>
                <w:color w:val="000000"/>
                <w:sz w:val="20"/>
                <w:szCs w:val="20"/>
                <w:lang w:val="en-GB" w:eastAsia="es-ES"/>
              </w:rPr>
              <w:t>Data collection process</w:t>
            </w:r>
          </w:p>
        </w:tc>
        <w:tc>
          <w:tcPr>
            <w:tcW w:w="244" w:type="pct"/>
            <w:tcBorders>
              <w:top w:val="nil"/>
              <w:left w:val="nil"/>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jc w:val="center"/>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10</w:t>
            </w:r>
          </w:p>
        </w:tc>
        <w:tc>
          <w:tcPr>
            <w:tcW w:w="3455" w:type="pct"/>
            <w:tcBorders>
              <w:top w:val="nil"/>
              <w:left w:val="nil"/>
              <w:bottom w:val="single" w:sz="4" w:space="0" w:color="auto"/>
              <w:right w:val="nil"/>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Describe method of data extraction from reports (e.g., piloted forms, independently, in duplicate) and any processes for obtaining and confirming data from investigators.</w:t>
            </w:r>
          </w:p>
        </w:tc>
        <w:tc>
          <w:tcPr>
            <w:tcW w:w="526"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53166F" w:rsidP="00034E10">
            <w:pPr>
              <w:spacing w:after="0" w:line="240" w:lineRule="auto"/>
              <w:jc w:val="center"/>
              <w:rPr>
                <w:rFonts w:ascii="Times New Roman" w:eastAsia="Times New Roman" w:hAnsi="Times New Roman"/>
                <w:bCs/>
                <w:color w:val="000000"/>
                <w:sz w:val="20"/>
                <w:szCs w:val="20"/>
                <w:lang w:val="en-GB" w:eastAsia="es-ES"/>
              </w:rPr>
            </w:pPr>
            <w:r w:rsidRPr="00AF147E">
              <w:rPr>
                <w:rFonts w:ascii="Times New Roman" w:eastAsia="Times New Roman" w:hAnsi="Times New Roman"/>
                <w:bCs/>
                <w:color w:val="000000"/>
                <w:sz w:val="20"/>
                <w:szCs w:val="20"/>
                <w:lang w:val="en-GB" w:eastAsia="es-ES"/>
              </w:rPr>
              <w:t>4-5</w:t>
            </w:r>
          </w:p>
        </w:tc>
      </w:tr>
      <w:tr w:rsidR="00956E6A" w:rsidRPr="00AF147E" w:rsidTr="002B67BF">
        <w:trPr>
          <w:trHeight w:hRule="exact" w:val="755"/>
        </w:trPr>
        <w:tc>
          <w:tcPr>
            <w:tcW w:w="775"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b/>
                <w:bCs/>
                <w:color w:val="000000"/>
                <w:sz w:val="20"/>
                <w:szCs w:val="20"/>
                <w:lang w:val="en-GB" w:eastAsia="es-ES"/>
              </w:rPr>
            </w:pPr>
            <w:r w:rsidRPr="00AF147E">
              <w:rPr>
                <w:rFonts w:ascii="Times New Roman" w:eastAsia="Times New Roman" w:hAnsi="Times New Roman"/>
                <w:b/>
                <w:bCs/>
                <w:color w:val="000000"/>
                <w:sz w:val="20"/>
                <w:szCs w:val="20"/>
                <w:lang w:val="en-GB" w:eastAsia="es-ES"/>
              </w:rPr>
              <w:t>Data items</w:t>
            </w:r>
          </w:p>
        </w:tc>
        <w:tc>
          <w:tcPr>
            <w:tcW w:w="244" w:type="pct"/>
            <w:tcBorders>
              <w:top w:val="nil"/>
              <w:left w:val="nil"/>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jc w:val="center"/>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11</w:t>
            </w:r>
          </w:p>
        </w:tc>
        <w:tc>
          <w:tcPr>
            <w:tcW w:w="3455" w:type="pct"/>
            <w:tcBorders>
              <w:top w:val="nil"/>
              <w:left w:val="nil"/>
              <w:bottom w:val="single" w:sz="4" w:space="0" w:color="auto"/>
              <w:right w:val="nil"/>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List and define all variables for which data were sought (e.g., PICOS, funding sources) and any assumptions and simplifications made.</w:t>
            </w:r>
          </w:p>
        </w:tc>
        <w:tc>
          <w:tcPr>
            <w:tcW w:w="526"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2C5B0B" w:rsidP="00F06FE5">
            <w:pPr>
              <w:spacing w:after="0" w:line="240" w:lineRule="auto"/>
              <w:jc w:val="center"/>
              <w:rPr>
                <w:rFonts w:ascii="Times New Roman" w:eastAsia="Times New Roman" w:hAnsi="Times New Roman"/>
                <w:bCs/>
                <w:color w:val="000000"/>
                <w:sz w:val="20"/>
                <w:szCs w:val="20"/>
                <w:lang w:val="en-GB" w:eastAsia="es-ES"/>
              </w:rPr>
            </w:pPr>
            <w:r>
              <w:rPr>
                <w:rFonts w:ascii="Times New Roman" w:eastAsia="Times New Roman" w:hAnsi="Times New Roman"/>
                <w:bCs/>
                <w:color w:val="000000"/>
                <w:sz w:val="20"/>
                <w:szCs w:val="20"/>
                <w:lang w:val="en-GB" w:eastAsia="es-ES"/>
              </w:rPr>
              <w:t>4-</w:t>
            </w:r>
            <w:r w:rsidR="00AF147E" w:rsidRPr="00AF147E">
              <w:rPr>
                <w:rFonts w:ascii="Times New Roman" w:eastAsia="Times New Roman" w:hAnsi="Times New Roman"/>
                <w:bCs/>
                <w:color w:val="000000"/>
                <w:sz w:val="20"/>
                <w:szCs w:val="20"/>
                <w:lang w:val="en-GB" w:eastAsia="es-ES"/>
              </w:rPr>
              <w:t>5</w:t>
            </w:r>
          </w:p>
        </w:tc>
      </w:tr>
      <w:tr w:rsidR="00956E6A" w:rsidRPr="00AF147E" w:rsidTr="00F06FE5">
        <w:trPr>
          <w:trHeight w:hRule="exact" w:val="924"/>
        </w:trPr>
        <w:tc>
          <w:tcPr>
            <w:tcW w:w="775"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b/>
                <w:bCs/>
                <w:color w:val="000000"/>
                <w:sz w:val="20"/>
                <w:szCs w:val="20"/>
                <w:lang w:val="en-GB" w:eastAsia="es-ES"/>
              </w:rPr>
            </w:pPr>
            <w:r w:rsidRPr="00AF147E">
              <w:rPr>
                <w:rFonts w:ascii="Times New Roman" w:eastAsia="Times New Roman" w:hAnsi="Times New Roman"/>
                <w:b/>
                <w:bCs/>
                <w:color w:val="000000"/>
                <w:sz w:val="20"/>
                <w:szCs w:val="20"/>
                <w:lang w:val="en-GB" w:eastAsia="es-ES"/>
              </w:rPr>
              <w:t>Risk of bias in individual studies</w:t>
            </w:r>
          </w:p>
        </w:tc>
        <w:tc>
          <w:tcPr>
            <w:tcW w:w="244" w:type="pct"/>
            <w:tcBorders>
              <w:top w:val="nil"/>
              <w:left w:val="nil"/>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jc w:val="center"/>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12</w:t>
            </w:r>
          </w:p>
        </w:tc>
        <w:tc>
          <w:tcPr>
            <w:tcW w:w="3455" w:type="pct"/>
            <w:tcBorders>
              <w:top w:val="nil"/>
              <w:left w:val="nil"/>
              <w:bottom w:val="single" w:sz="4" w:space="0" w:color="auto"/>
              <w:right w:val="nil"/>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Describe methods used for assessing risk of bias of individual studies (including specification of whether this was done at the study or outcome level), and how this information is to be used in any data synthesis.</w:t>
            </w:r>
          </w:p>
        </w:tc>
        <w:tc>
          <w:tcPr>
            <w:tcW w:w="526"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2B67BF" w:rsidP="00F06FE5">
            <w:pPr>
              <w:spacing w:after="0" w:line="240" w:lineRule="auto"/>
              <w:jc w:val="center"/>
              <w:rPr>
                <w:rFonts w:ascii="Times New Roman" w:eastAsia="Times New Roman" w:hAnsi="Times New Roman"/>
                <w:bCs/>
                <w:color w:val="000000"/>
                <w:sz w:val="20"/>
                <w:szCs w:val="20"/>
                <w:lang w:val="en-GB" w:eastAsia="es-ES"/>
              </w:rPr>
            </w:pPr>
            <w:r w:rsidRPr="00AF147E">
              <w:rPr>
                <w:rFonts w:ascii="Times New Roman" w:eastAsia="Times New Roman" w:hAnsi="Times New Roman"/>
                <w:bCs/>
                <w:color w:val="000000"/>
                <w:sz w:val="20"/>
                <w:szCs w:val="20"/>
                <w:lang w:val="en-GB" w:eastAsia="es-ES"/>
              </w:rPr>
              <w:t>Table 2</w:t>
            </w:r>
          </w:p>
        </w:tc>
      </w:tr>
      <w:tr w:rsidR="00956E6A" w:rsidRPr="00AF147E" w:rsidTr="00F06FE5">
        <w:trPr>
          <w:trHeight w:hRule="exact" w:val="616"/>
        </w:trPr>
        <w:tc>
          <w:tcPr>
            <w:tcW w:w="775"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b/>
                <w:bCs/>
                <w:color w:val="000000"/>
                <w:sz w:val="20"/>
                <w:szCs w:val="20"/>
                <w:lang w:val="en-GB" w:eastAsia="es-ES"/>
              </w:rPr>
            </w:pPr>
            <w:r w:rsidRPr="00AF147E">
              <w:rPr>
                <w:rFonts w:ascii="Times New Roman" w:eastAsia="Times New Roman" w:hAnsi="Times New Roman"/>
                <w:b/>
                <w:bCs/>
                <w:color w:val="000000"/>
                <w:sz w:val="20"/>
                <w:szCs w:val="20"/>
                <w:lang w:val="en-GB" w:eastAsia="es-ES"/>
              </w:rPr>
              <w:t>Summary measures</w:t>
            </w:r>
          </w:p>
        </w:tc>
        <w:tc>
          <w:tcPr>
            <w:tcW w:w="244" w:type="pct"/>
            <w:tcBorders>
              <w:top w:val="nil"/>
              <w:left w:val="nil"/>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jc w:val="center"/>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13</w:t>
            </w:r>
          </w:p>
        </w:tc>
        <w:tc>
          <w:tcPr>
            <w:tcW w:w="3455" w:type="pct"/>
            <w:tcBorders>
              <w:top w:val="nil"/>
              <w:left w:val="nil"/>
              <w:bottom w:val="single" w:sz="4" w:space="0" w:color="auto"/>
              <w:right w:val="nil"/>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State the principal summary measures (e.g., risk ratio, difference in means).</w:t>
            </w:r>
          </w:p>
        </w:tc>
        <w:tc>
          <w:tcPr>
            <w:tcW w:w="526"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2B67BF" w:rsidP="00F06FE5">
            <w:pPr>
              <w:spacing w:after="0" w:line="240" w:lineRule="auto"/>
              <w:jc w:val="center"/>
              <w:rPr>
                <w:rFonts w:ascii="Times New Roman" w:eastAsia="Times New Roman" w:hAnsi="Times New Roman"/>
                <w:bCs/>
                <w:color w:val="000000"/>
                <w:sz w:val="20"/>
                <w:szCs w:val="20"/>
                <w:lang w:val="en-GB" w:eastAsia="es-ES"/>
              </w:rPr>
            </w:pPr>
            <w:r w:rsidRPr="00AF147E">
              <w:rPr>
                <w:rFonts w:ascii="Times New Roman" w:eastAsia="Times New Roman" w:hAnsi="Times New Roman"/>
                <w:bCs/>
                <w:color w:val="000000"/>
                <w:sz w:val="20"/>
                <w:szCs w:val="20"/>
                <w:lang w:val="en-GB" w:eastAsia="es-ES"/>
              </w:rPr>
              <w:t>Table 2</w:t>
            </w:r>
          </w:p>
        </w:tc>
      </w:tr>
      <w:tr w:rsidR="00956E6A" w:rsidRPr="00AF147E" w:rsidTr="00F06FE5">
        <w:trPr>
          <w:trHeight w:hRule="exact" w:val="790"/>
        </w:trPr>
        <w:tc>
          <w:tcPr>
            <w:tcW w:w="775"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b/>
                <w:bCs/>
                <w:color w:val="000000"/>
                <w:sz w:val="20"/>
                <w:szCs w:val="20"/>
                <w:lang w:val="en-GB" w:eastAsia="es-ES"/>
              </w:rPr>
            </w:pPr>
            <w:r w:rsidRPr="00AF147E">
              <w:rPr>
                <w:rFonts w:ascii="Times New Roman" w:eastAsia="Times New Roman" w:hAnsi="Times New Roman"/>
                <w:b/>
                <w:bCs/>
                <w:color w:val="000000"/>
                <w:sz w:val="20"/>
                <w:szCs w:val="20"/>
                <w:lang w:val="en-GB" w:eastAsia="es-ES"/>
              </w:rPr>
              <w:t>Synthesis of results</w:t>
            </w:r>
          </w:p>
        </w:tc>
        <w:tc>
          <w:tcPr>
            <w:tcW w:w="244" w:type="pct"/>
            <w:tcBorders>
              <w:top w:val="nil"/>
              <w:left w:val="nil"/>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jc w:val="center"/>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14</w:t>
            </w:r>
          </w:p>
        </w:tc>
        <w:tc>
          <w:tcPr>
            <w:tcW w:w="3455" w:type="pct"/>
            <w:tcBorders>
              <w:top w:val="nil"/>
              <w:left w:val="nil"/>
              <w:bottom w:val="single" w:sz="4" w:space="0" w:color="auto"/>
              <w:right w:val="nil"/>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Describe the methods of handling data and combining results of studies, if done, including measures of consistency (e.g., I</w:t>
            </w:r>
            <w:r w:rsidRPr="00AF147E">
              <w:rPr>
                <w:rFonts w:ascii="Times New Roman" w:eastAsia="Times New Roman" w:hAnsi="Times New Roman"/>
                <w:color w:val="000000"/>
                <w:sz w:val="20"/>
                <w:szCs w:val="20"/>
                <w:vertAlign w:val="superscript"/>
                <w:lang w:val="en-GB" w:eastAsia="es-ES"/>
              </w:rPr>
              <w:t>2</w:t>
            </w:r>
            <w:r w:rsidRPr="00AF147E">
              <w:rPr>
                <w:rFonts w:ascii="Times New Roman" w:eastAsia="Times New Roman" w:hAnsi="Times New Roman"/>
                <w:color w:val="000000"/>
                <w:sz w:val="20"/>
                <w:szCs w:val="20"/>
                <w:lang w:val="en-GB" w:eastAsia="es-ES"/>
              </w:rPr>
              <w:t>) for each meta-analysis.</w:t>
            </w:r>
          </w:p>
        </w:tc>
        <w:tc>
          <w:tcPr>
            <w:tcW w:w="526"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7709C4" w:rsidP="00F06FE5">
            <w:pPr>
              <w:spacing w:after="0" w:line="240" w:lineRule="auto"/>
              <w:jc w:val="center"/>
              <w:rPr>
                <w:rFonts w:ascii="Times New Roman" w:eastAsia="Times New Roman" w:hAnsi="Times New Roman"/>
                <w:bCs/>
                <w:color w:val="000000"/>
                <w:sz w:val="20"/>
                <w:szCs w:val="20"/>
                <w:lang w:val="en-GB" w:eastAsia="es-ES"/>
              </w:rPr>
            </w:pPr>
            <w:r w:rsidRPr="00AF147E">
              <w:rPr>
                <w:rFonts w:ascii="Times New Roman" w:eastAsia="Times New Roman" w:hAnsi="Times New Roman"/>
                <w:bCs/>
                <w:color w:val="000000"/>
                <w:sz w:val="20"/>
                <w:szCs w:val="20"/>
                <w:lang w:val="en-GB" w:eastAsia="es-ES"/>
              </w:rPr>
              <w:t>5</w:t>
            </w:r>
          </w:p>
        </w:tc>
      </w:tr>
      <w:tr w:rsidR="00956E6A" w:rsidRPr="00AF147E" w:rsidTr="00A93E90">
        <w:trPr>
          <w:trHeight w:hRule="exact" w:val="673"/>
        </w:trPr>
        <w:tc>
          <w:tcPr>
            <w:tcW w:w="775"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b/>
                <w:bCs/>
                <w:color w:val="000000"/>
                <w:sz w:val="20"/>
                <w:szCs w:val="20"/>
                <w:lang w:val="en-GB" w:eastAsia="es-ES"/>
              </w:rPr>
            </w:pPr>
            <w:r w:rsidRPr="00AF147E">
              <w:rPr>
                <w:rFonts w:ascii="Times New Roman" w:eastAsia="Times New Roman" w:hAnsi="Times New Roman"/>
                <w:b/>
                <w:bCs/>
                <w:color w:val="000000"/>
                <w:sz w:val="20"/>
                <w:szCs w:val="20"/>
                <w:lang w:val="en-GB" w:eastAsia="es-ES"/>
              </w:rPr>
              <w:lastRenderedPageBreak/>
              <w:t>Risk of bias across studies</w:t>
            </w:r>
          </w:p>
        </w:tc>
        <w:tc>
          <w:tcPr>
            <w:tcW w:w="244" w:type="pct"/>
            <w:tcBorders>
              <w:top w:val="nil"/>
              <w:left w:val="nil"/>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jc w:val="center"/>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15</w:t>
            </w:r>
          </w:p>
        </w:tc>
        <w:tc>
          <w:tcPr>
            <w:tcW w:w="3455" w:type="pct"/>
            <w:tcBorders>
              <w:top w:val="nil"/>
              <w:left w:val="nil"/>
              <w:bottom w:val="single" w:sz="4" w:space="0" w:color="auto"/>
              <w:right w:val="nil"/>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Specify any assessment of risk of bias that may affect the cumulative evidence (e.g., publication bias, selective reporting within studies).</w:t>
            </w:r>
          </w:p>
        </w:tc>
        <w:tc>
          <w:tcPr>
            <w:tcW w:w="526"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034E10" w:rsidP="0053166F">
            <w:pPr>
              <w:spacing w:after="0" w:line="240" w:lineRule="auto"/>
              <w:jc w:val="center"/>
              <w:rPr>
                <w:rFonts w:ascii="Times New Roman" w:eastAsia="Times New Roman" w:hAnsi="Times New Roman"/>
                <w:bCs/>
                <w:color w:val="000000"/>
                <w:sz w:val="20"/>
                <w:szCs w:val="20"/>
                <w:lang w:val="en-GB" w:eastAsia="es-ES"/>
              </w:rPr>
            </w:pPr>
            <w:r w:rsidRPr="00AF147E">
              <w:rPr>
                <w:rFonts w:ascii="Times New Roman" w:eastAsia="Times New Roman" w:hAnsi="Times New Roman"/>
                <w:bCs/>
                <w:color w:val="000000"/>
                <w:sz w:val="20"/>
                <w:szCs w:val="20"/>
                <w:lang w:val="en-GB" w:eastAsia="es-ES"/>
              </w:rPr>
              <w:t>1</w:t>
            </w:r>
            <w:r w:rsidR="0053166F" w:rsidRPr="00AF147E">
              <w:rPr>
                <w:rFonts w:ascii="Times New Roman" w:eastAsia="Times New Roman" w:hAnsi="Times New Roman"/>
                <w:bCs/>
                <w:color w:val="000000"/>
                <w:sz w:val="20"/>
                <w:szCs w:val="20"/>
                <w:lang w:val="en-GB" w:eastAsia="es-ES"/>
              </w:rPr>
              <w:t>4</w:t>
            </w:r>
          </w:p>
        </w:tc>
      </w:tr>
      <w:tr w:rsidR="00956E6A" w:rsidRPr="00AF147E" w:rsidTr="00066DFC">
        <w:trPr>
          <w:trHeight w:hRule="exact" w:val="777"/>
        </w:trPr>
        <w:tc>
          <w:tcPr>
            <w:tcW w:w="775"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b/>
                <w:bCs/>
                <w:color w:val="000000"/>
                <w:sz w:val="20"/>
                <w:szCs w:val="20"/>
                <w:lang w:val="en-GB" w:eastAsia="es-ES"/>
              </w:rPr>
            </w:pPr>
            <w:r w:rsidRPr="00AF147E">
              <w:rPr>
                <w:rFonts w:ascii="Times New Roman" w:eastAsia="Times New Roman" w:hAnsi="Times New Roman"/>
                <w:b/>
                <w:bCs/>
                <w:color w:val="000000"/>
                <w:sz w:val="20"/>
                <w:szCs w:val="20"/>
                <w:lang w:val="en-GB" w:eastAsia="es-ES"/>
              </w:rPr>
              <w:t>Additional analyses</w:t>
            </w:r>
          </w:p>
        </w:tc>
        <w:tc>
          <w:tcPr>
            <w:tcW w:w="244" w:type="pct"/>
            <w:tcBorders>
              <w:top w:val="nil"/>
              <w:left w:val="nil"/>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jc w:val="center"/>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16</w:t>
            </w:r>
          </w:p>
        </w:tc>
        <w:tc>
          <w:tcPr>
            <w:tcW w:w="3455" w:type="pct"/>
            <w:tcBorders>
              <w:top w:val="nil"/>
              <w:left w:val="nil"/>
              <w:bottom w:val="single" w:sz="4" w:space="0" w:color="auto"/>
              <w:right w:val="nil"/>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Describe methods of additional analyses (e.g., sensitivity or subgroup analyses, meta-regression), if done, indicating which were pre-specified.</w:t>
            </w:r>
          </w:p>
        </w:tc>
        <w:tc>
          <w:tcPr>
            <w:tcW w:w="526"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53166F" w:rsidP="0053166F">
            <w:pPr>
              <w:spacing w:after="0" w:line="240" w:lineRule="auto"/>
              <w:jc w:val="center"/>
              <w:rPr>
                <w:rFonts w:ascii="Times New Roman" w:eastAsia="Times New Roman" w:hAnsi="Times New Roman"/>
                <w:bCs/>
                <w:color w:val="000000"/>
                <w:sz w:val="20"/>
                <w:szCs w:val="20"/>
                <w:lang w:val="en-GB" w:eastAsia="es-ES"/>
              </w:rPr>
            </w:pPr>
            <w:r w:rsidRPr="00AF147E">
              <w:rPr>
                <w:rFonts w:ascii="Times New Roman" w:eastAsia="Times New Roman" w:hAnsi="Times New Roman"/>
                <w:bCs/>
                <w:color w:val="000000"/>
                <w:sz w:val="20"/>
                <w:szCs w:val="20"/>
                <w:lang w:val="en-GB" w:eastAsia="es-ES"/>
              </w:rPr>
              <w:t>5</w:t>
            </w:r>
          </w:p>
        </w:tc>
      </w:tr>
      <w:tr w:rsidR="00956E6A" w:rsidRPr="00AF147E" w:rsidTr="00F06FE5">
        <w:trPr>
          <w:trHeight w:hRule="exact" w:val="288"/>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jc w:val="center"/>
              <w:rPr>
                <w:rFonts w:ascii="Times New Roman" w:eastAsia="Times New Roman" w:hAnsi="Times New Roman"/>
                <w:b/>
                <w:bCs/>
                <w:color w:val="000000"/>
                <w:sz w:val="20"/>
                <w:szCs w:val="20"/>
                <w:lang w:val="en-GB" w:eastAsia="es-ES"/>
              </w:rPr>
            </w:pPr>
            <w:r w:rsidRPr="00AF147E">
              <w:rPr>
                <w:rFonts w:ascii="Times New Roman" w:eastAsia="Times New Roman" w:hAnsi="Times New Roman"/>
                <w:b/>
                <w:bCs/>
                <w:color w:val="000000"/>
                <w:sz w:val="20"/>
                <w:szCs w:val="20"/>
                <w:lang w:val="en-GB" w:eastAsia="es-ES"/>
              </w:rPr>
              <w:t>RESULTS</w:t>
            </w:r>
          </w:p>
        </w:tc>
      </w:tr>
      <w:tr w:rsidR="00956E6A" w:rsidRPr="00AF147E" w:rsidTr="00F06FE5">
        <w:trPr>
          <w:trHeight w:hRule="exact" w:val="1020"/>
        </w:trPr>
        <w:tc>
          <w:tcPr>
            <w:tcW w:w="775"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b/>
                <w:bCs/>
                <w:color w:val="000000"/>
                <w:sz w:val="20"/>
                <w:szCs w:val="20"/>
                <w:lang w:val="en-GB" w:eastAsia="es-ES"/>
              </w:rPr>
            </w:pPr>
            <w:r w:rsidRPr="00AF147E">
              <w:rPr>
                <w:rFonts w:ascii="Times New Roman" w:eastAsia="Times New Roman" w:hAnsi="Times New Roman"/>
                <w:b/>
                <w:bCs/>
                <w:color w:val="000000"/>
                <w:sz w:val="20"/>
                <w:szCs w:val="20"/>
                <w:lang w:val="en-GB" w:eastAsia="es-ES"/>
              </w:rPr>
              <w:t>Study selection</w:t>
            </w:r>
          </w:p>
        </w:tc>
        <w:tc>
          <w:tcPr>
            <w:tcW w:w="244" w:type="pct"/>
            <w:tcBorders>
              <w:top w:val="nil"/>
              <w:left w:val="nil"/>
              <w:bottom w:val="single" w:sz="4" w:space="0" w:color="auto"/>
              <w:right w:val="nil"/>
            </w:tcBorders>
            <w:shd w:val="clear" w:color="000000" w:fill="FFFFFF"/>
            <w:vAlign w:val="center"/>
            <w:hideMark/>
          </w:tcPr>
          <w:p w:rsidR="00956E6A" w:rsidRPr="00AF147E" w:rsidRDefault="00956E6A" w:rsidP="00F06FE5">
            <w:pPr>
              <w:spacing w:after="0" w:line="240" w:lineRule="auto"/>
              <w:jc w:val="center"/>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17</w:t>
            </w:r>
          </w:p>
        </w:tc>
        <w:tc>
          <w:tcPr>
            <w:tcW w:w="3455"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Give numbers of studies screened, assessed for eligibility, and included in the review, with reasons for exclusions at each stage, ideally with a flow diagram.</w:t>
            </w:r>
          </w:p>
        </w:tc>
        <w:tc>
          <w:tcPr>
            <w:tcW w:w="526" w:type="pct"/>
            <w:tcBorders>
              <w:top w:val="nil"/>
              <w:left w:val="nil"/>
              <w:bottom w:val="single" w:sz="4" w:space="0" w:color="auto"/>
              <w:right w:val="single" w:sz="4" w:space="0" w:color="auto"/>
            </w:tcBorders>
            <w:shd w:val="clear" w:color="auto" w:fill="auto"/>
            <w:noWrap/>
            <w:vAlign w:val="center"/>
            <w:hideMark/>
          </w:tcPr>
          <w:p w:rsidR="00956E6A" w:rsidRPr="00AF147E" w:rsidRDefault="0053166F" w:rsidP="000917C2">
            <w:pPr>
              <w:spacing w:after="0" w:line="240" w:lineRule="auto"/>
              <w:jc w:val="center"/>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6</w:t>
            </w:r>
            <w:r w:rsidR="00034E10" w:rsidRPr="00AF147E">
              <w:rPr>
                <w:rFonts w:ascii="Times New Roman" w:eastAsia="Times New Roman" w:hAnsi="Times New Roman"/>
                <w:color w:val="000000"/>
                <w:sz w:val="20"/>
                <w:szCs w:val="20"/>
                <w:lang w:val="en-GB" w:eastAsia="es-ES"/>
              </w:rPr>
              <w:t>+ Figure 1</w:t>
            </w:r>
          </w:p>
        </w:tc>
      </w:tr>
      <w:tr w:rsidR="00956E6A" w:rsidRPr="00AF147E" w:rsidTr="00F06FE5">
        <w:trPr>
          <w:trHeight w:hRule="exact" w:val="1020"/>
        </w:trPr>
        <w:tc>
          <w:tcPr>
            <w:tcW w:w="775"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b/>
                <w:bCs/>
                <w:color w:val="000000"/>
                <w:sz w:val="20"/>
                <w:szCs w:val="20"/>
                <w:lang w:val="en-GB" w:eastAsia="es-ES"/>
              </w:rPr>
            </w:pPr>
            <w:r w:rsidRPr="00AF147E">
              <w:rPr>
                <w:rFonts w:ascii="Times New Roman" w:eastAsia="Times New Roman" w:hAnsi="Times New Roman"/>
                <w:b/>
                <w:bCs/>
                <w:color w:val="000000"/>
                <w:sz w:val="20"/>
                <w:szCs w:val="20"/>
                <w:lang w:val="en-GB" w:eastAsia="es-ES"/>
              </w:rPr>
              <w:t>Study characteristics</w:t>
            </w:r>
          </w:p>
        </w:tc>
        <w:tc>
          <w:tcPr>
            <w:tcW w:w="244" w:type="pct"/>
            <w:tcBorders>
              <w:top w:val="nil"/>
              <w:left w:val="nil"/>
              <w:bottom w:val="single" w:sz="4" w:space="0" w:color="auto"/>
              <w:right w:val="nil"/>
            </w:tcBorders>
            <w:shd w:val="clear" w:color="000000" w:fill="FFFFFF"/>
            <w:vAlign w:val="center"/>
            <w:hideMark/>
          </w:tcPr>
          <w:p w:rsidR="00956E6A" w:rsidRPr="00AF147E" w:rsidRDefault="00956E6A" w:rsidP="00F06FE5">
            <w:pPr>
              <w:spacing w:after="0" w:line="240" w:lineRule="auto"/>
              <w:jc w:val="center"/>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18</w:t>
            </w:r>
          </w:p>
        </w:tc>
        <w:tc>
          <w:tcPr>
            <w:tcW w:w="3455"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For each study, present characteristics for which data were extracted (e.g., study size, PICOS, follow-up period) and provide the citations.</w:t>
            </w:r>
          </w:p>
        </w:tc>
        <w:tc>
          <w:tcPr>
            <w:tcW w:w="526" w:type="pct"/>
            <w:tcBorders>
              <w:top w:val="nil"/>
              <w:left w:val="nil"/>
              <w:bottom w:val="single" w:sz="4" w:space="0" w:color="auto"/>
              <w:right w:val="single" w:sz="4" w:space="0" w:color="auto"/>
            </w:tcBorders>
            <w:shd w:val="clear" w:color="auto" w:fill="auto"/>
            <w:noWrap/>
            <w:vAlign w:val="center"/>
            <w:hideMark/>
          </w:tcPr>
          <w:p w:rsidR="00956E6A" w:rsidRPr="00AF147E" w:rsidRDefault="00956E6A" w:rsidP="00F06FE5">
            <w:pPr>
              <w:spacing w:after="0" w:line="240" w:lineRule="auto"/>
              <w:jc w:val="center"/>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Table 1 &amp; 2</w:t>
            </w:r>
          </w:p>
        </w:tc>
      </w:tr>
      <w:tr w:rsidR="00956E6A" w:rsidRPr="00AF147E" w:rsidTr="00F06FE5">
        <w:trPr>
          <w:trHeight w:hRule="exact" w:val="612"/>
        </w:trPr>
        <w:tc>
          <w:tcPr>
            <w:tcW w:w="775"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b/>
                <w:bCs/>
                <w:color w:val="000000"/>
                <w:sz w:val="20"/>
                <w:szCs w:val="20"/>
                <w:lang w:val="en-GB" w:eastAsia="es-ES"/>
              </w:rPr>
            </w:pPr>
            <w:r w:rsidRPr="00AF147E">
              <w:rPr>
                <w:rFonts w:ascii="Times New Roman" w:eastAsia="Times New Roman" w:hAnsi="Times New Roman"/>
                <w:b/>
                <w:bCs/>
                <w:color w:val="000000"/>
                <w:sz w:val="20"/>
                <w:szCs w:val="20"/>
                <w:lang w:val="en-GB" w:eastAsia="es-ES"/>
              </w:rPr>
              <w:t>Risk of bias within studies</w:t>
            </w:r>
          </w:p>
        </w:tc>
        <w:tc>
          <w:tcPr>
            <w:tcW w:w="244" w:type="pct"/>
            <w:tcBorders>
              <w:top w:val="nil"/>
              <w:left w:val="nil"/>
              <w:bottom w:val="single" w:sz="4" w:space="0" w:color="auto"/>
              <w:right w:val="nil"/>
            </w:tcBorders>
            <w:shd w:val="clear" w:color="000000" w:fill="FFFFFF"/>
            <w:vAlign w:val="center"/>
            <w:hideMark/>
          </w:tcPr>
          <w:p w:rsidR="00956E6A" w:rsidRPr="00AF147E" w:rsidRDefault="00956E6A" w:rsidP="00F06FE5">
            <w:pPr>
              <w:spacing w:after="0" w:line="240" w:lineRule="auto"/>
              <w:jc w:val="center"/>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19</w:t>
            </w:r>
          </w:p>
        </w:tc>
        <w:tc>
          <w:tcPr>
            <w:tcW w:w="3455"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Present data on risk of bias of each study and, if available, any outcome level assessment (see item 12).</w:t>
            </w:r>
          </w:p>
        </w:tc>
        <w:tc>
          <w:tcPr>
            <w:tcW w:w="526" w:type="pct"/>
            <w:tcBorders>
              <w:top w:val="nil"/>
              <w:left w:val="nil"/>
              <w:bottom w:val="single" w:sz="4" w:space="0" w:color="auto"/>
              <w:right w:val="single" w:sz="4" w:space="0" w:color="auto"/>
            </w:tcBorders>
            <w:shd w:val="clear" w:color="auto" w:fill="auto"/>
            <w:noWrap/>
            <w:vAlign w:val="center"/>
            <w:hideMark/>
          </w:tcPr>
          <w:p w:rsidR="00956E6A" w:rsidRPr="00AF147E" w:rsidRDefault="00956E6A" w:rsidP="00F06FE5">
            <w:pPr>
              <w:spacing w:after="0" w:line="240" w:lineRule="auto"/>
              <w:jc w:val="center"/>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Table 2</w:t>
            </w:r>
          </w:p>
        </w:tc>
      </w:tr>
      <w:tr w:rsidR="00956E6A" w:rsidRPr="00AF147E" w:rsidTr="00F06FE5">
        <w:trPr>
          <w:trHeight w:hRule="exact" w:val="1224"/>
        </w:trPr>
        <w:tc>
          <w:tcPr>
            <w:tcW w:w="775"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b/>
                <w:bCs/>
                <w:color w:val="000000"/>
                <w:sz w:val="20"/>
                <w:szCs w:val="20"/>
                <w:lang w:val="en-GB" w:eastAsia="es-ES"/>
              </w:rPr>
            </w:pPr>
            <w:r w:rsidRPr="00AF147E">
              <w:rPr>
                <w:rFonts w:ascii="Times New Roman" w:eastAsia="Times New Roman" w:hAnsi="Times New Roman"/>
                <w:b/>
                <w:bCs/>
                <w:color w:val="000000"/>
                <w:sz w:val="20"/>
                <w:szCs w:val="20"/>
                <w:lang w:val="en-GB" w:eastAsia="es-ES"/>
              </w:rPr>
              <w:t>Results of individual studies</w:t>
            </w:r>
          </w:p>
        </w:tc>
        <w:tc>
          <w:tcPr>
            <w:tcW w:w="244" w:type="pct"/>
            <w:tcBorders>
              <w:top w:val="nil"/>
              <w:left w:val="nil"/>
              <w:bottom w:val="single" w:sz="4" w:space="0" w:color="auto"/>
              <w:right w:val="nil"/>
            </w:tcBorders>
            <w:shd w:val="clear" w:color="000000" w:fill="FFFFFF"/>
            <w:vAlign w:val="center"/>
            <w:hideMark/>
          </w:tcPr>
          <w:p w:rsidR="00956E6A" w:rsidRPr="00AF147E" w:rsidRDefault="00956E6A" w:rsidP="00F06FE5">
            <w:pPr>
              <w:spacing w:after="0" w:line="240" w:lineRule="auto"/>
              <w:jc w:val="center"/>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20</w:t>
            </w:r>
          </w:p>
        </w:tc>
        <w:tc>
          <w:tcPr>
            <w:tcW w:w="3455"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For all outcomes considered (benefits or harms), present, for each study: (a) simple summary data for each intervention group (b) effect estimates and confidence intervals, ideally with a forest plot.</w:t>
            </w:r>
          </w:p>
        </w:tc>
        <w:tc>
          <w:tcPr>
            <w:tcW w:w="526" w:type="pct"/>
            <w:tcBorders>
              <w:top w:val="nil"/>
              <w:left w:val="nil"/>
              <w:bottom w:val="single" w:sz="4" w:space="0" w:color="auto"/>
              <w:right w:val="single" w:sz="4" w:space="0" w:color="auto"/>
            </w:tcBorders>
            <w:shd w:val="clear" w:color="auto" w:fill="auto"/>
            <w:noWrap/>
            <w:vAlign w:val="center"/>
            <w:hideMark/>
          </w:tcPr>
          <w:p w:rsidR="00AF147E" w:rsidRPr="00AF147E" w:rsidRDefault="00AF147E" w:rsidP="00F06FE5">
            <w:pPr>
              <w:spacing w:after="0" w:line="240" w:lineRule="auto"/>
              <w:jc w:val="center"/>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 xml:space="preserve">Supplementary </w:t>
            </w:r>
          </w:p>
          <w:p w:rsidR="00956E6A" w:rsidRPr="00AF147E" w:rsidRDefault="00AF147E" w:rsidP="00F06FE5">
            <w:pPr>
              <w:spacing w:after="0" w:line="240" w:lineRule="auto"/>
              <w:jc w:val="center"/>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figures</w:t>
            </w:r>
          </w:p>
        </w:tc>
      </w:tr>
      <w:tr w:rsidR="00956E6A" w:rsidRPr="00AF147E" w:rsidTr="00F06FE5">
        <w:trPr>
          <w:trHeight w:hRule="exact" w:val="612"/>
        </w:trPr>
        <w:tc>
          <w:tcPr>
            <w:tcW w:w="775"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b/>
                <w:bCs/>
                <w:color w:val="000000"/>
                <w:sz w:val="20"/>
                <w:szCs w:val="20"/>
                <w:lang w:val="en-GB" w:eastAsia="es-ES"/>
              </w:rPr>
            </w:pPr>
            <w:r w:rsidRPr="00AF147E">
              <w:rPr>
                <w:rFonts w:ascii="Times New Roman" w:eastAsia="Times New Roman" w:hAnsi="Times New Roman"/>
                <w:b/>
                <w:bCs/>
                <w:color w:val="000000"/>
                <w:sz w:val="20"/>
                <w:szCs w:val="20"/>
                <w:lang w:val="en-GB" w:eastAsia="es-ES"/>
              </w:rPr>
              <w:t>Synthesis of results</w:t>
            </w:r>
          </w:p>
        </w:tc>
        <w:tc>
          <w:tcPr>
            <w:tcW w:w="244" w:type="pct"/>
            <w:tcBorders>
              <w:top w:val="nil"/>
              <w:left w:val="nil"/>
              <w:bottom w:val="single" w:sz="4" w:space="0" w:color="auto"/>
              <w:right w:val="nil"/>
            </w:tcBorders>
            <w:shd w:val="clear" w:color="000000" w:fill="FFFFFF"/>
            <w:vAlign w:val="center"/>
            <w:hideMark/>
          </w:tcPr>
          <w:p w:rsidR="00956E6A" w:rsidRPr="00AF147E" w:rsidRDefault="00956E6A" w:rsidP="00F06FE5">
            <w:pPr>
              <w:spacing w:after="0" w:line="240" w:lineRule="auto"/>
              <w:jc w:val="center"/>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21</w:t>
            </w:r>
          </w:p>
        </w:tc>
        <w:tc>
          <w:tcPr>
            <w:tcW w:w="3455"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Present results of each meta-analysis done, including confidence intervals and measures of consistency.</w:t>
            </w:r>
          </w:p>
        </w:tc>
        <w:tc>
          <w:tcPr>
            <w:tcW w:w="526" w:type="pct"/>
            <w:tcBorders>
              <w:top w:val="nil"/>
              <w:left w:val="nil"/>
              <w:bottom w:val="single" w:sz="4" w:space="0" w:color="auto"/>
              <w:right w:val="single" w:sz="4" w:space="0" w:color="auto"/>
            </w:tcBorders>
            <w:shd w:val="clear" w:color="auto" w:fill="auto"/>
            <w:noWrap/>
            <w:vAlign w:val="center"/>
            <w:hideMark/>
          </w:tcPr>
          <w:p w:rsidR="00956E6A" w:rsidRPr="00AF147E" w:rsidRDefault="00AF147E" w:rsidP="00F06FE5">
            <w:pPr>
              <w:spacing w:after="0" w:line="240" w:lineRule="auto"/>
              <w:jc w:val="center"/>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7, 8, 11 and supplementary</w:t>
            </w:r>
          </w:p>
          <w:p w:rsidR="00AF147E" w:rsidRPr="00AF147E" w:rsidRDefault="00AF147E" w:rsidP="00F06FE5">
            <w:pPr>
              <w:spacing w:after="0" w:line="240" w:lineRule="auto"/>
              <w:jc w:val="center"/>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figures</w:t>
            </w:r>
          </w:p>
        </w:tc>
      </w:tr>
      <w:tr w:rsidR="00956E6A" w:rsidRPr="00AF147E" w:rsidTr="00F06FE5">
        <w:trPr>
          <w:trHeight w:hRule="exact" w:val="612"/>
        </w:trPr>
        <w:tc>
          <w:tcPr>
            <w:tcW w:w="775"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b/>
                <w:bCs/>
                <w:color w:val="000000"/>
                <w:sz w:val="20"/>
                <w:szCs w:val="20"/>
                <w:lang w:val="en-GB" w:eastAsia="es-ES"/>
              </w:rPr>
            </w:pPr>
            <w:r w:rsidRPr="00AF147E">
              <w:rPr>
                <w:rFonts w:ascii="Times New Roman" w:eastAsia="Times New Roman" w:hAnsi="Times New Roman"/>
                <w:b/>
                <w:bCs/>
                <w:color w:val="000000"/>
                <w:sz w:val="20"/>
                <w:szCs w:val="20"/>
                <w:lang w:val="en-GB" w:eastAsia="es-ES"/>
              </w:rPr>
              <w:t>Risk of bias across studies</w:t>
            </w:r>
          </w:p>
        </w:tc>
        <w:tc>
          <w:tcPr>
            <w:tcW w:w="244" w:type="pct"/>
            <w:tcBorders>
              <w:top w:val="nil"/>
              <w:left w:val="nil"/>
              <w:bottom w:val="single" w:sz="4" w:space="0" w:color="auto"/>
              <w:right w:val="nil"/>
            </w:tcBorders>
            <w:shd w:val="clear" w:color="000000" w:fill="FFFFFF"/>
            <w:vAlign w:val="center"/>
            <w:hideMark/>
          </w:tcPr>
          <w:p w:rsidR="00956E6A" w:rsidRPr="00AF147E" w:rsidRDefault="00956E6A" w:rsidP="00F06FE5">
            <w:pPr>
              <w:spacing w:after="0" w:line="240" w:lineRule="auto"/>
              <w:jc w:val="center"/>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22</w:t>
            </w:r>
          </w:p>
        </w:tc>
        <w:tc>
          <w:tcPr>
            <w:tcW w:w="3455"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Present results of any assessment of risk of bias across studies (see Item 15).</w:t>
            </w:r>
          </w:p>
        </w:tc>
        <w:tc>
          <w:tcPr>
            <w:tcW w:w="526" w:type="pct"/>
            <w:tcBorders>
              <w:top w:val="nil"/>
              <w:left w:val="nil"/>
              <w:bottom w:val="single" w:sz="4" w:space="0" w:color="auto"/>
              <w:right w:val="single" w:sz="4" w:space="0" w:color="auto"/>
            </w:tcBorders>
            <w:shd w:val="clear" w:color="auto" w:fill="auto"/>
            <w:noWrap/>
            <w:vAlign w:val="center"/>
            <w:hideMark/>
          </w:tcPr>
          <w:p w:rsidR="00956E6A" w:rsidRPr="00AF147E" w:rsidRDefault="00066DFC" w:rsidP="00F06FE5">
            <w:pPr>
              <w:spacing w:after="0" w:line="240" w:lineRule="auto"/>
              <w:jc w:val="center"/>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Table 2</w:t>
            </w:r>
          </w:p>
        </w:tc>
      </w:tr>
      <w:tr w:rsidR="00956E6A" w:rsidRPr="00AF147E" w:rsidTr="00F06FE5">
        <w:trPr>
          <w:trHeight w:hRule="exact" w:val="816"/>
        </w:trPr>
        <w:tc>
          <w:tcPr>
            <w:tcW w:w="775"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b/>
                <w:bCs/>
                <w:color w:val="000000"/>
                <w:sz w:val="20"/>
                <w:szCs w:val="20"/>
                <w:lang w:val="en-GB" w:eastAsia="es-ES"/>
              </w:rPr>
            </w:pPr>
            <w:r w:rsidRPr="00AF147E">
              <w:rPr>
                <w:rFonts w:ascii="Times New Roman" w:eastAsia="Times New Roman" w:hAnsi="Times New Roman"/>
                <w:b/>
                <w:bCs/>
                <w:color w:val="000000"/>
                <w:sz w:val="20"/>
                <w:szCs w:val="20"/>
                <w:lang w:val="en-GB" w:eastAsia="es-ES"/>
              </w:rPr>
              <w:t>Additional analysis</w:t>
            </w:r>
          </w:p>
        </w:tc>
        <w:tc>
          <w:tcPr>
            <w:tcW w:w="244" w:type="pct"/>
            <w:tcBorders>
              <w:top w:val="nil"/>
              <w:left w:val="nil"/>
              <w:bottom w:val="single" w:sz="4" w:space="0" w:color="auto"/>
              <w:right w:val="nil"/>
            </w:tcBorders>
            <w:shd w:val="clear" w:color="000000" w:fill="FFFFFF"/>
            <w:vAlign w:val="center"/>
            <w:hideMark/>
          </w:tcPr>
          <w:p w:rsidR="00956E6A" w:rsidRPr="00AF147E" w:rsidRDefault="00956E6A" w:rsidP="00F06FE5">
            <w:pPr>
              <w:spacing w:after="0" w:line="240" w:lineRule="auto"/>
              <w:jc w:val="center"/>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23</w:t>
            </w:r>
          </w:p>
        </w:tc>
        <w:tc>
          <w:tcPr>
            <w:tcW w:w="3455"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Give results of additional analyses, if done (e.g., sensitivity or subgroup analyses, meta-regression [see Item 16]).</w:t>
            </w:r>
          </w:p>
        </w:tc>
        <w:tc>
          <w:tcPr>
            <w:tcW w:w="526" w:type="pct"/>
            <w:tcBorders>
              <w:top w:val="nil"/>
              <w:left w:val="nil"/>
              <w:bottom w:val="single" w:sz="4" w:space="0" w:color="auto"/>
              <w:right w:val="single" w:sz="4" w:space="0" w:color="auto"/>
            </w:tcBorders>
            <w:shd w:val="clear" w:color="auto" w:fill="auto"/>
            <w:noWrap/>
            <w:vAlign w:val="center"/>
            <w:hideMark/>
          </w:tcPr>
          <w:p w:rsidR="00956E6A" w:rsidRPr="00AF147E" w:rsidRDefault="002C5B0B" w:rsidP="00F06FE5">
            <w:pPr>
              <w:spacing w:after="0" w:line="240" w:lineRule="auto"/>
              <w:jc w:val="center"/>
              <w:rPr>
                <w:rFonts w:ascii="Times New Roman" w:eastAsia="Times New Roman" w:hAnsi="Times New Roman"/>
                <w:color w:val="000000"/>
                <w:sz w:val="20"/>
                <w:szCs w:val="20"/>
                <w:lang w:val="en-GB" w:eastAsia="es-ES"/>
              </w:rPr>
            </w:pPr>
            <w:r>
              <w:rPr>
                <w:rFonts w:ascii="Times New Roman" w:eastAsia="Times New Roman" w:hAnsi="Times New Roman"/>
                <w:color w:val="000000"/>
                <w:sz w:val="20"/>
                <w:szCs w:val="20"/>
                <w:lang w:val="en-GB" w:eastAsia="es-ES"/>
              </w:rPr>
              <w:t xml:space="preserve">7, 8, </w:t>
            </w:r>
            <w:r w:rsidR="00AF147E" w:rsidRPr="00AF147E">
              <w:rPr>
                <w:rFonts w:ascii="Times New Roman" w:eastAsia="Times New Roman" w:hAnsi="Times New Roman"/>
                <w:color w:val="000000"/>
                <w:sz w:val="20"/>
                <w:szCs w:val="20"/>
                <w:lang w:val="en-GB" w:eastAsia="es-ES"/>
              </w:rPr>
              <w:t>11 and supplementary</w:t>
            </w:r>
          </w:p>
          <w:p w:rsidR="00AF147E" w:rsidRPr="00AF147E" w:rsidRDefault="00AF147E" w:rsidP="00F06FE5">
            <w:pPr>
              <w:spacing w:after="0" w:line="240" w:lineRule="auto"/>
              <w:jc w:val="center"/>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figures</w:t>
            </w:r>
          </w:p>
        </w:tc>
      </w:tr>
      <w:tr w:rsidR="00956E6A" w:rsidRPr="00AF147E" w:rsidTr="00F06FE5">
        <w:trPr>
          <w:trHeight w:hRule="exact" w:val="288"/>
        </w:trPr>
        <w:tc>
          <w:tcPr>
            <w:tcW w:w="5000"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56E6A" w:rsidRPr="00AF147E" w:rsidRDefault="00956E6A" w:rsidP="00F06FE5">
            <w:pPr>
              <w:spacing w:after="0" w:line="240" w:lineRule="auto"/>
              <w:jc w:val="center"/>
              <w:rPr>
                <w:rFonts w:ascii="Times New Roman" w:eastAsia="Times New Roman" w:hAnsi="Times New Roman"/>
                <w:b/>
                <w:bCs/>
                <w:color w:val="000000"/>
                <w:sz w:val="20"/>
                <w:szCs w:val="20"/>
                <w:lang w:val="en-GB" w:eastAsia="es-ES"/>
              </w:rPr>
            </w:pPr>
            <w:r w:rsidRPr="00AF147E">
              <w:rPr>
                <w:rFonts w:ascii="Times New Roman" w:eastAsia="Times New Roman" w:hAnsi="Times New Roman"/>
                <w:b/>
                <w:bCs/>
                <w:color w:val="000000"/>
                <w:sz w:val="20"/>
                <w:szCs w:val="20"/>
                <w:lang w:val="en-GB" w:eastAsia="es-ES"/>
              </w:rPr>
              <w:t>DISCUSSION</w:t>
            </w:r>
          </w:p>
        </w:tc>
      </w:tr>
      <w:tr w:rsidR="00956E6A" w:rsidRPr="00AF147E" w:rsidTr="00F06FE5">
        <w:trPr>
          <w:trHeight w:hRule="exact" w:val="1224"/>
        </w:trPr>
        <w:tc>
          <w:tcPr>
            <w:tcW w:w="775"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b/>
                <w:bCs/>
                <w:color w:val="000000"/>
                <w:sz w:val="20"/>
                <w:szCs w:val="20"/>
                <w:lang w:val="en-GB" w:eastAsia="es-ES"/>
              </w:rPr>
            </w:pPr>
            <w:r w:rsidRPr="00AF147E">
              <w:rPr>
                <w:rFonts w:ascii="Times New Roman" w:eastAsia="Times New Roman" w:hAnsi="Times New Roman"/>
                <w:b/>
                <w:bCs/>
                <w:color w:val="000000"/>
                <w:sz w:val="20"/>
                <w:szCs w:val="20"/>
                <w:lang w:val="en-GB" w:eastAsia="es-ES"/>
              </w:rPr>
              <w:t>Summary of evidence</w:t>
            </w:r>
          </w:p>
        </w:tc>
        <w:tc>
          <w:tcPr>
            <w:tcW w:w="244" w:type="pct"/>
            <w:tcBorders>
              <w:top w:val="nil"/>
              <w:left w:val="nil"/>
              <w:bottom w:val="single" w:sz="4" w:space="0" w:color="auto"/>
              <w:right w:val="nil"/>
            </w:tcBorders>
            <w:shd w:val="clear" w:color="000000" w:fill="FFFFFF"/>
            <w:vAlign w:val="center"/>
            <w:hideMark/>
          </w:tcPr>
          <w:p w:rsidR="00956E6A" w:rsidRPr="00AF147E" w:rsidRDefault="00956E6A" w:rsidP="00F06FE5">
            <w:pPr>
              <w:spacing w:after="0" w:line="240" w:lineRule="auto"/>
              <w:jc w:val="center"/>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24</w:t>
            </w:r>
          </w:p>
        </w:tc>
        <w:tc>
          <w:tcPr>
            <w:tcW w:w="3455"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Summarize the main findings including the strength of evidence for each main outcome; consider their relevance to key groups (e.g., healthcare providers, users, and policy makers).</w:t>
            </w:r>
          </w:p>
        </w:tc>
        <w:tc>
          <w:tcPr>
            <w:tcW w:w="526" w:type="pct"/>
            <w:tcBorders>
              <w:top w:val="nil"/>
              <w:left w:val="nil"/>
              <w:bottom w:val="single" w:sz="4" w:space="0" w:color="auto"/>
              <w:right w:val="single" w:sz="4" w:space="0" w:color="auto"/>
            </w:tcBorders>
            <w:shd w:val="clear" w:color="auto" w:fill="auto"/>
            <w:noWrap/>
            <w:vAlign w:val="center"/>
            <w:hideMark/>
          </w:tcPr>
          <w:p w:rsidR="00956E6A" w:rsidRPr="00AF147E" w:rsidRDefault="00034E10" w:rsidP="0053166F">
            <w:pPr>
              <w:spacing w:after="0" w:line="240" w:lineRule="auto"/>
              <w:jc w:val="center"/>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1</w:t>
            </w:r>
            <w:r w:rsidR="0053166F" w:rsidRPr="00AF147E">
              <w:rPr>
                <w:rFonts w:ascii="Times New Roman" w:eastAsia="Times New Roman" w:hAnsi="Times New Roman"/>
                <w:color w:val="000000"/>
                <w:sz w:val="20"/>
                <w:szCs w:val="20"/>
                <w:lang w:val="en-GB" w:eastAsia="es-ES"/>
              </w:rPr>
              <w:t>2</w:t>
            </w:r>
            <w:r w:rsidR="00AF147E">
              <w:rPr>
                <w:rFonts w:ascii="Times New Roman" w:eastAsia="Times New Roman" w:hAnsi="Times New Roman"/>
                <w:color w:val="000000"/>
                <w:sz w:val="20"/>
                <w:szCs w:val="20"/>
                <w:lang w:val="en-GB" w:eastAsia="es-ES"/>
              </w:rPr>
              <w:t>-1</w:t>
            </w:r>
            <w:r w:rsidR="002C5B0B">
              <w:rPr>
                <w:rFonts w:ascii="Times New Roman" w:eastAsia="Times New Roman" w:hAnsi="Times New Roman"/>
                <w:color w:val="000000"/>
                <w:sz w:val="20"/>
                <w:szCs w:val="20"/>
                <w:lang w:val="en-GB" w:eastAsia="es-ES"/>
              </w:rPr>
              <w:t>5</w:t>
            </w:r>
          </w:p>
        </w:tc>
      </w:tr>
      <w:tr w:rsidR="00956E6A" w:rsidRPr="00AF147E" w:rsidTr="00F06FE5">
        <w:trPr>
          <w:trHeight w:hRule="exact" w:val="1020"/>
        </w:trPr>
        <w:tc>
          <w:tcPr>
            <w:tcW w:w="775"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b/>
                <w:bCs/>
                <w:color w:val="000000"/>
                <w:sz w:val="20"/>
                <w:szCs w:val="20"/>
                <w:lang w:val="en-GB" w:eastAsia="es-ES"/>
              </w:rPr>
            </w:pPr>
            <w:r w:rsidRPr="00AF147E">
              <w:rPr>
                <w:rFonts w:ascii="Times New Roman" w:eastAsia="Times New Roman" w:hAnsi="Times New Roman"/>
                <w:b/>
                <w:bCs/>
                <w:color w:val="000000"/>
                <w:sz w:val="20"/>
                <w:szCs w:val="20"/>
                <w:lang w:val="en-GB" w:eastAsia="es-ES"/>
              </w:rPr>
              <w:t>Limitations</w:t>
            </w:r>
          </w:p>
        </w:tc>
        <w:tc>
          <w:tcPr>
            <w:tcW w:w="244" w:type="pct"/>
            <w:tcBorders>
              <w:top w:val="nil"/>
              <w:left w:val="nil"/>
              <w:bottom w:val="single" w:sz="4" w:space="0" w:color="auto"/>
              <w:right w:val="nil"/>
            </w:tcBorders>
            <w:shd w:val="clear" w:color="000000" w:fill="FFFFFF"/>
            <w:vAlign w:val="center"/>
            <w:hideMark/>
          </w:tcPr>
          <w:p w:rsidR="00956E6A" w:rsidRPr="00AF147E" w:rsidRDefault="00956E6A" w:rsidP="00F06FE5">
            <w:pPr>
              <w:spacing w:after="0" w:line="240" w:lineRule="auto"/>
              <w:jc w:val="center"/>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25</w:t>
            </w:r>
          </w:p>
        </w:tc>
        <w:tc>
          <w:tcPr>
            <w:tcW w:w="3455"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Discuss limitations at study and outcome level (e.g., risk of bias), and at review-level (e.g., incomplete retrieval of identified research, reporting bias).</w:t>
            </w:r>
          </w:p>
        </w:tc>
        <w:tc>
          <w:tcPr>
            <w:tcW w:w="526" w:type="pct"/>
            <w:tcBorders>
              <w:top w:val="nil"/>
              <w:left w:val="nil"/>
              <w:bottom w:val="single" w:sz="4" w:space="0" w:color="auto"/>
              <w:right w:val="single" w:sz="4" w:space="0" w:color="auto"/>
            </w:tcBorders>
            <w:shd w:val="clear" w:color="auto" w:fill="auto"/>
            <w:noWrap/>
            <w:vAlign w:val="center"/>
            <w:hideMark/>
          </w:tcPr>
          <w:p w:rsidR="00956E6A" w:rsidRPr="00AF147E" w:rsidRDefault="00034E10" w:rsidP="0053166F">
            <w:pPr>
              <w:spacing w:after="0" w:line="240" w:lineRule="auto"/>
              <w:jc w:val="center"/>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1</w:t>
            </w:r>
            <w:r w:rsidR="0053166F" w:rsidRPr="00AF147E">
              <w:rPr>
                <w:rFonts w:ascii="Times New Roman" w:eastAsia="Times New Roman" w:hAnsi="Times New Roman"/>
                <w:color w:val="000000"/>
                <w:sz w:val="20"/>
                <w:szCs w:val="20"/>
                <w:lang w:val="en-GB" w:eastAsia="es-ES"/>
              </w:rPr>
              <w:t>4</w:t>
            </w:r>
          </w:p>
        </w:tc>
      </w:tr>
      <w:tr w:rsidR="00956E6A" w:rsidRPr="00AF147E" w:rsidTr="00F06FE5">
        <w:trPr>
          <w:trHeight w:hRule="exact" w:val="816"/>
        </w:trPr>
        <w:tc>
          <w:tcPr>
            <w:tcW w:w="775"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b/>
                <w:bCs/>
                <w:color w:val="000000"/>
                <w:sz w:val="20"/>
                <w:szCs w:val="20"/>
                <w:lang w:val="en-GB" w:eastAsia="es-ES"/>
              </w:rPr>
            </w:pPr>
            <w:r w:rsidRPr="00AF147E">
              <w:rPr>
                <w:rFonts w:ascii="Times New Roman" w:eastAsia="Times New Roman" w:hAnsi="Times New Roman"/>
                <w:b/>
                <w:bCs/>
                <w:color w:val="000000"/>
                <w:sz w:val="20"/>
                <w:szCs w:val="20"/>
                <w:lang w:val="en-GB" w:eastAsia="es-ES"/>
              </w:rPr>
              <w:t>Conclusions</w:t>
            </w:r>
          </w:p>
        </w:tc>
        <w:tc>
          <w:tcPr>
            <w:tcW w:w="244" w:type="pct"/>
            <w:tcBorders>
              <w:top w:val="nil"/>
              <w:left w:val="nil"/>
              <w:bottom w:val="single" w:sz="4" w:space="0" w:color="auto"/>
              <w:right w:val="nil"/>
            </w:tcBorders>
            <w:shd w:val="clear" w:color="000000" w:fill="FFFFFF"/>
            <w:vAlign w:val="center"/>
            <w:hideMark/>
          </w:tcPr>
          <w:p w:rsidR="00956E6A" w:rsidRPr="00AF147E" w:rsidRDefault="00956E6A" w:rsidP="00F06FE5">
            <w:pPr>
              <w:spacing w:after="0" w:line="240" w:lineRule="auto"/>
              <w:jc w:val="center"/>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26</w:t>
            </w:r>
          </w:p>
        </w:tc>
        <w:tc>
          <w:tcPr>
            <w:tcW w:w="3455"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Provide a general interpretation of the results in the context of other evidence, and implications for future research.</w:t>
            </w:r>
          </w:p>
        </w:tc>
        <w:tc>
          <w:tcPr>
            <w:tcW w:w="526" w:type="pct"/>
            <w:tcBorders>
              <w:top w:val="nil"/>
              <w:left w:val="nil"/>
              <w:bottom w:val="single" w:sz="4" w:space="0" w:color="auto"/>
              <w:right w:val="single" w:sz="4" w:space="0" w:color="auto"/>
            </w:tcBorders>
            <w:shd w:val="clear" w:color="auto" w:fill="auto"/>
            <w:noWrap/>
            <w:vAlign w:val="center"/>
            <w:hideMark/>
          </w:tcPr>
          <w:p w:rsidR="00956E6A" w:rsidRPr="00AF147E" w:rsidRDefault="00034E10" w:rsidP="0053166F">
            <w:pPr>
              <w:spacing w:after="0" w:line="240" w:lineRule="auto"/>
              <w:jc w:val="center"/>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1</w:t>
            </w:r>
            <w:r w:rsidR="0053166F" w:rsidRPr="00AF147E">
              <w:rPr>
                <w:rFonts w:ascii="Times New Roman" w:eastAsia="Times New Roman" w:hAnsi="Times New Roman"/>
                <w:color w:val="000000"/>
                <w:sz w:val="20"/>
                <w:szCs w:val="20"/>
                <w:lang w:val="en-GB" w:eastAsia="es-ES"/>
              </w:rPr>
              <w:t>4</w:t>
            </w:r>
            <w:r w:rsidR="002C5B0B">
              <w:rPr>
                <w:rFonts w:ascii="Times New Roman" w:eastAsia="Times New Roman" w:hAnsi="Times New Roman"/>
                <w:color w:val="000000"/>
                <w:sz w:val="20"/>
                <w:szCs w:val="20"/>
                <w:lang w:val="en-GB" w:eastAsia="es-ES"/>
              </w:rPr>
              <w:t>-15</w:t>
            </w:r>
          </w:p>
        </w:tc>
      </w:tr>
      <w:tr w:rsidR="00956E6A" w:rsidRPr="00AF147E" w:rsidTr="00F06FE5">
        <w:trPr>
          <w:trHeight w:hRule="exact" w:val="288"/>
        </w:trPr>
        <w:tc>
          <w:tcPr>
            <w:tcW w:w="5000"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56E6A" w:rsidRPr="00AF147E" w:rsidRDefault="00956E6A" w:rsidP="00F06FE5">
            <w:pPr>
              <w:spacing w:after="0" w:line="240" w:lineRule="auto"/>
              <w:jc w:val="center"/>
              <w:rPr>
                <w:rFonts w:ascii="Times New Roman" w:eastAsia="Times New Roman" w:hAnsi="Times New Roman"/>
                <w:b/>
                <w:bCs/>
                <w:color w:val="000000"/>
                <w:sz w:val="20"/>
                <w:szCs w:val="20"/>
                <w:lang w:val="en-GB" w:eastAsia="es-ES"/>
              </w:rPr>
            </w:pPr>
            <w:r w:rsidRPr="00AF147E">
              <w:rPr>
                <w:rFonts w:ascii="Times New Roman" w:eastAsia="Times New Roman" w:hAnsi="Times New Roman"/>
                <w:b/>
                <w:bCs/>
                <w:color w:val="000000"/>
                <w:sz w:val="20"/>
                <w:szCs w:val="20"/>
                <w:lang w:val="en-GB" w:eastAsia="es-ES"/>
              </w:rPr>
              <w:t>FUNDING</w:t>
            </w:r>
          </w:p>
        </w:tc>
      </w:tr>
      <w:tr w:rsidR="00956E6A" w:rsidRPr="00AF147E" w:rsidTr="00F06FE5">
        <w:trPr>
          <w:trHeight w:hRule="exact" w:val="816"/>
        </w:trPr>
        <w:tc>
          <w:tcPr>
            <w:tcW w:w="775"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b/>
                <w:bCs/>
                <w:color w:val="000000"/>
                <w:sz w:val="20"/>
                <w:szCs w:val="20"/>
                <w:lang w:val="en-GB" w:eastAsia="es-ES"/>
              </w:rPr>
            </w:pPr>
            <w:r w:rsidRPr="00AF147E">
              <w:rPr>
                <w:rFonts w:ascii="Times New Roman" w:eastAsia="Times New Roman" w:hAnsi="Times New Roman"/>
                <w:b/>
                <w:bCs/>
                <w:color w:val="000000"/>
                <w:sz w:val="20"/>
                <w:szCs w:val="20"/>
                <w:lang w:val="en-GB" w:eastAsia="es-ES"/>
              </w:rPr>
              <w:t>Funding</w:t>
            </w:r>
          </w:p>
        </w:tc>
        <w:tc>
          <w:tcPr>
            <w:tcW w:w="244" w:type="pct"/>
            <w:tcBorders>
              <w:top w:val="nil"/>
              <w:left w:val="nil"/>
              <w:bottom w:val="single" w:sz="4" w:space="0" w:color="auto"/>
              <w:right w:val="nil"/>
            </w:tcBorders>
            <w:shd w:val="clear" w:color="000000" w:fill="FFFFFF"/>
            <w:vAlign w:val="center"/>
            <w:hideMark/>
          </w:tcPr>
          <w:p w:rsidR="00956E6A" w:rsidRPr="00AF147E" w:rsidRDefault="00956E6A" w:rsidP="00F06FE5">
            <w:pPr>
              <w:spacing w:after="0" w:line="240" w:lineRule="auto"/>
              <w:jc w:val="center"/>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27</w:t>
            </w:r>
          </w:p>
        </w:tc>
        <w:tc>
          <w:tcPr>
            <w:tcW w:w="3455" w:type="pct"/>
            <w:tcBorders>
              <w:top w:val="nil"/>
              <w:left w:val="single" w:sz="4" w:space="0" w:color="auto"/>
              <w:bottom w:val="single" w:sz="4" w:space="0" w:color="auto"/>
              <w:right w:val="single" w:sz="4" w:space="0" w:color="auto"/>
            </w:tcBorders>
            <w:shd w:val="clear" w:color="000000" w:fill="FFFFFF"/>
            <w:vAlign w:val="center"/>
            <w:hideMark/>
          </w:tcPr>
          <w:p w:rsidR="00956E6A" w:rsidRPr="00AF147E" w:rsidRDefault="00956E6A" w:rsidP="00F06FE5">
            <w:pPr>
              <w:spacing w:after="0" w:line="240" w:lineRule="auto"/>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Describe sources of funding for the systematic review and other support (e.g., supply of data); role of funders for the systematic review.</w:t>
            </w:r>
          </w:p>
        </w:tc>
        <w:tc>
          <w:tcPr>
            <w:tcW w:w="526" w:type="pct"/>
            <w:tcBorders>
              <w:top w:val="nil"/>
              <w:left w:val="nil"/>
              <w:bottom w:val="single" w:sz="4" w:space="0" w:color="auto"/>
              <w:right w:val="single" w:sz="4" w:space="0" w:color="auto"/>
            </w:tcBorders>
            <w:shd w:val="clear" w:color="auto" w:fill="auto"/>
            <w:noWrap/>
            <w:vAlign w:val="center"/>
            <w:hideMark/>
          </w:tcPr>
          <w:p w:rsidR="00956E6A" w:rsidRPr="00AF147E" w:rsidRDefault="00034E10" w:rsidP="0053166F">
            <w:pPr>
              <w:spacing w:after="0" w:line="240" w:lineRule="auto"/>
              <w:jc w:val="center"/>
              <w:rPr>
                <w:rFonts w:ascii="Times New Roman" w:eastAsia="Times New Roman" w:hAnsi="Times New Roman"/>
                <w:color w:val="000000"/>
                <w:sz w:val="20"/>
                <w:szCs w:val="20"/>
                <w:lang w:val="en-GB" w:eastAsia="es-ES"/>
              </w:rPr>
            </w:pPr>
            <w:r w:rsidRPr="00AF147E">
              <w:rPr>
                <w:rFonts w:ascii="Times New Roman" w:eastAsia="Times New Roman" w:hAnsi="Times New Roman"/>
                <w:color w:val="000000"/>
                <w:sz w:val="20"/>
                <w:szCs w:val="20"/>
                <w:lang w:val="en-GB" w:eastAsia="es-ES"/>
              </w:rPr>
              <w:t>1</w:t>
            </w:r>
            <w:r w:rsidR="002C5B0B">
              <w:rPr>
                <w:rFonts w:ascii="Times New Roman" w:eastAsia="Times New Roman" w:hAnsi="Times New Roman"/>
                <w:color w:val="000000"/>
                <w:sz w:val="20"/>
                <w:szCs w:val="20"/>
                <w:lang w:val="en-GB" w:eastAsia="es-ES"/>
              </w:rPr>
              <w:t>7</w:t>
            </w:r>
          </w:p>
        </w:tc>
      </w:tr>
    </w:tbl>
    <w:p w:rsidR="00956E6A" w:rsidRPr="00AF147E" w:rsidRDefault="00956E6A" w:rsidP="00956E6A">
      <w:pPr>
        <w:rPr>
          <w:rFonts w:ascii="Times New Roman" w:hAnsi="Times New Roman"/>
          <w:b/>
          <w:lang w:val="en-GB"/>
        </w:rPr>
      </w:pPr>
    </w:p>
    <w:sectPr w:rsidR="00956E6A" w:rsidRPr="00AF147E" w:rsidSect="00F21A2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B11" w:rsidRDefault="00E63B11" w:rsidP="0092646F">
      <w:pPr>
        <w:spacing w:after="0" w:line="240" w:lineRule="auto"/>
      </w:pPr>
      <w:r>
        <w:separator/>
      </w:r>
    </w:p>
  </w:endnote>
  <w:endnote w:type="continuationSeparator" w:id="0">
    <w:p w:rsidR="00E63B11" w:rsidRDefault="00E63B11" w:rsidP="009264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B11" w:rsidRDefault="00E63B11" w:rsidP="0092646F">
      <w:pPr>
        <w:spacing w:after="0" w:line="240" w:lineRule="auto"/>
      </w:pPr>
      <w:r>
        <w:separator/>
      </w:r>
    </w:p>
  </w:footnote>
  <w:footnote w:type="continuationSeparator" w:id="0">
    <w:p w:rsidR="00E63B11" w:rsidRDefault="00E63B11" w:rsidP="009264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6E6A"/>
    <w:rsid w:val="00010E38"/>
    <w:rsid w:val="00034E10"/>
    <w:rsid w:val="00054747"/>
    <w:rsid w:val="00066DFC"/>
    <w:rsid w:val="000917C2"/>
    <w:rsid w:val="00190ECF"/>
    <w:rsid w:val="001B4300"/>
    <w:rsid w:val="00245E18"/>
    <w:rsid w:val="002B67BF"/>
    <w:rsid w:val="002C5B0B"/>
    <w:rsid w:val="002C68D0"/>
    <w:rsid w:val="002D7116"/>
    <w:rsid w:val="002E180A"/>
    <w:rsid w:val="003009DB"/>
    <w:rsid w:val="003F0081"/>
    <w:rsid w:val="004A517A"/>
    <w:rsid w:val="004B541D"/>
    <w:rsid w:val="00511191"/>
    <w:rsid w:val="0053166F"/>
    <w:rsid w:val="00753822"/>
    <w:rsid w:val="0075510E"/>
    <w:rsid w:val="007709C4"/>
    <w:rsid w:val="008111F3"/>
    <w:rsid w:val="00904D44"/>
    <w:rsid w:val="0092646F"/>
    <w:rsid w:val="009368FD"/>
    <w:rsid w:val="00956E6A"/>
    <w:rsid w:val="00A401E3"/>
    <w:rsid w:val="00A44F4E"/>
    <w:rsid w:val="00A93E90"/>
    <w:rsid w:val="00AF147E"/>
    <w:rsid w:val="00BC35BE"/>
    <w:rsid w:val="00C566C8"/>
    <w:rsid w:val="00C901DF"/>
    <w:rsid w:val="00CF41BA"/>
    <w:rsid w:val="00D23E1B"/>
    <w:rsid w:val="00DF0668"/>
    <w:rsid w:val="00E230AC"/>
    <w:rsid w:val="00E63B11"/>
    <w:rsid w:val="00ED07FF"/>
    <w:rsid w:val="00ED61E3"/>
    <w:rsid w:val="00EF08EA"/>
    <w:rsid w:val="00F01B29"/>
    <w:rsid w:val="00F06FE5"/>
    <w:rsid w:val="00F21A2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6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264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2646F"/>
  </w:style>
  <w:style w:type="paragraph" w:styleId="Piedepgina">
    <w:name w:val="footer"/>
    <w:basedOn w:val="Normal"/>
    <w:link w:val="PiedepginaCar"/>
    <w:uiPriority w:val="99"/>
    <w:semiHidden/>
    <w:unhideWhenUsed/>
    <w:rsid w:val="009264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2646F"/>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F4E53-FBFF-4BE8-A502-58F1C204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763</Words>
  <Characters>4201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azumel</dc:creator>
  <cp:keywords/>
  <cp:lastModifiedBy>azumel</cp:lastModifiedBy>
  <cp:revision>7</cp:revision>
  <cp:lastPrinted>2019-04-15T10:43:00Z</cp:lastPrinted>
  <dcterms:created xsi:type="dcterms:W3CDTF">2019-02-08T14:56:00Z</dcterms:created>
  <dcterms:modified xsi:type="dcterms:W3CDTF">2019-04-15T12:04:00Z</dcterms:modified>
</cp:coreProperties>
</file>