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54" w:rsidRPr="00E723F3" w:rsidRDefault="009A5454" w:rsidP="00CF2B25">
      <w:pPr>
        <w:spacing w:after="0" w:line="360" w:lineRule="auto"/>
        <w:jc w:val="both"/>
        <w:rPr>
          <w:rFonts w:ascii="Times New Roman" w:hAnsi="Times New Roman" w:cs="Times New Roman"/>
          <w:b/>
          <w:sz w:val="24"/>
          <w:szCs w:val="24"/>
          <w:lang w:val="en-GB"/>
        </w:rPr>
      </w:pPr>
      <w:r w:rsidRPr="00E723F3">
        <w:rPr>
          <w:rFonts w:ascii="Times New Roman" w:hAnsi="Times New Roman" w:cs="Times New Roman"/>
          <w:b/>
          <w:sz w:val="24"/>
          <w:szCs w:val="24"/>
          <w:lang w:val="en-GB"/>
        </w:rPr>
        <w:t>Appendix 1</w:t>
      </w:r>
      <w:r w:rsidR="004E429F" w:rsidRPr="00E723F3">
        <w:rPr>
          <w:rFonts w:ascii="Times New Roman" w:hAnsi="Times New Roman" w:cs="Times New Roman"/>
          <w:b/>
          <w:sz w:val="24"/>
          <w:szCs w:val="24"/>
          <w:lang w:val="en-GB"/>
        </w:rPr>
        <w:t>. Search strateg</w:t>
      </w:r>
      <w:r w:rsidR="001E4A89" w:rsidRPr="00E723F3">
        <w:rPr>
          <w:rFonts w:ascii="Times New Roman" w:hAnsi="Times New Roman" w:cs="Times New Roman"/>
          <w:b/>
          <w:sz w:val="24"/>
          <w:szCs w:val="24"/>
          <w:lang w:val="en-GB"/>
        </w:rPr>
        <w:t>ies developed for the electronic databases</w:t>
      </w:r>
      <w:r w:rsidR="00676CD8" w:rsidRPr="00E723F3">
        <w:rPr>
          <w:rFonts w:ascii="Times New Roman" w:hAnsi="Times New Roman" w:cs="Times New Roman"/>
          <w:b/>
          <w:sz w:val="24"/>
          <w:szCs w:val="24"/>
          <w:lang w:val="en-GB"/>
        </w:rPr>
        <w:t>.</w:t>
      </w:r>
    </w:p>
    <w:p w:rsidR="001E4A89" w:rsidRDefault="001E4A89" w:rsidP="001E4A89">
      <w:pPr>
        <w:jc w:val="both"/>
        <w:rPr>
          <w:rFonts w:ascii="Times New Roman" w:hAnsi="Times New Roman" w:cs="Times New Roman"/>
          <w:sz w:val="24"/>
          <w:szCs w:val="24"/>
          <w:lang w:val="en-GB"/>
        </w:rPr>
      </w:pPr>
    </w:p>
    <w:p w:rsidR="001E4A89" w:rsidRPr="00B71290" w:rsidRDefault="001E4A89" w:rsidP="001E4A89">
      <w:pPr>
        <w:jc w:val="both"/>
        <w:rPr>
          <w:rFonts w:ascii="Times New Roman" w:hAnsi="Times New Roman" w:cs="Times New Roman"/>
          <w:sz w:val="24"/>
          <w:szCs w:val="24"/>
          <w:lang w:val="en-GB"/>
        </w:rPr>
      </w:pPr>
      <w:r w:rsidRPr="00B71290">
        <w:rPr>
          <w:rFonts w:ascii="Times New Roman" w:hAnsi="Times New Roman" w:cs="Times New Roman"/>
          <w:sz w:val="24"/>
          <w:szCs w:val="24"/>
          <w:lang w:val="en-GB"/>
        </w:rPr>
        <w:t>MEDLINE via PUBMED</w:t>
      </w:r>
    </w:p>
    <w:p w:rsidR="001E4A89" w:rsidRPr="00B71290" w:rsidRDefault="001E4A89" w:rsidP="001E4A89">
      <w:pPr>
        <w:numPr>
          <w:ilvl w:val="0"/>
          <w:numId w:val="1"/>
        </w:numPr>
        <w:spacing w:after="0" w:line="276" w:lineRule="auto"/>
        <w:jc w:val="both"/>
        <w:rPr>
          <w:rFonts w:ascii="Times New Roman" w:hAnsi="Times New Roman" w:cs="Times New Roman"/>
          <w:sz w:val="24"/>
          <w:szCs w:val="24"/>
        </w:rPr>
      </w:pPr>
      <w:r w:rsidRPr="00B71290">
        <w:rPr>
          <w:rFonts w:ascii="Times New Roman" w:hAnsi="Times New Roman" w:cs="Times New Roman"/>
          <w:sz w:val="24"/>
          <w:szCs w:val="24"/>
          <w:lang w:val="en-US"/>
        </w:rPr>
        <w:t>Tooth</w:t>
      </w:r>
      <w:r w:rsidR="000C2027">
        <w:rPr>
          <w:rFonts w:ascii="Times New Roman" w:hAnsi="Times New Roman" w:cs="Times New Roman"/>
          <w:sz w:val="24"/>
          <w:szCs w:val="24"/>
          <w:lang w:val="en-US"/>
        </w:rPr>
        <w:t xml:space="preserve"> </w:t>
      </w:r>
      <w:r w:rsidRPr="00B71290">
        <w:rPr>
          <w:rFonts w:ascii="Times New Roman" w:hAnsi="Times New Roman" w:cs="Times New Roman"/>
          <w:sz w:val="24"/>
          <w:szCs w:val="24"/>
          <w:lang w:val="en-US"/>
        </w:rPr>
        <w:t>demineralization</w:t>
      </w:r>
      <w:r w:rsidRPr="00B71290">
        <w:rPr>
          <w:rFonts w:ascii="Times New Roman" w:hAnsi="Times New Roman" w:cs="Times New Roman"/>
          <w:sz w:val="24"/>
          <w:szCs w:val="24"/>
        </w:rPr>
        <w:t xml:space="preserve"> (</w:t>
      </w:r>
      <w:proofErr w:type="spellStart"/>
      <w:r w:rsidRPr="00B71290">
        <w:rPr>
          <w:rFonts w:ascii="Times New Roman" w:hAnsi="Times New Roman" w:cs="Times New Roman"/>
          <w:sz w:val="24"/>
          <w:szCs w:val="24"/>
          <w:lang w:val="en-US"/>
        </w:rPr>
        <w:t>MeSH</w:t>
      </w:r>
      <w:proofErr w:type="spellEnd"/>
      <w:r w:rsidRPr="00B71290">
        <w:rPr>
          <w:rFonts w:ascii="Times New Roman" w:hAnsi="Times New Roman" w:cs="Times New Roman"/>
          <w:sz w:val="24"/>
          <w:szCs w:val="24"/>
          <w:lang w:val="en-US"/>
        </w:rPr>
        <w:t xml:space="preserve"> Terms</w:t>
      </w:r>
      <w:r w:rsidRPr="00B71290">
        <w:rPr>
          <w:rFonts w:ascii="Times New Roman" w:hAnsi="Times New Roman" w:cs="Times New Roman"/>
          <w:sz w:val="24"/>
          <w:szCs w:val="24"/>
        </w:rPr>
        <w:t>)</w:t>
      </w:r>
    </w:p>
    <w:p w:rsidR="001E4A89" w:rsidRPr="00B71290" w:rsidRDefault="001E4A89" w:rsidP="001E4A89">
      <w:pPr>
        <w:numPr>
          <w:ilvl w:val="0"/>
          <w:numId w:val="1"/>
        </w:numPr>
        <w:spacing w:after="0" w:line="276" w:lineRule="auto"/>
        <w:jc w:val="both"/>
        <w:rPr>
          <w:rFonts w:ascii="Times New Roman" w:hAnsi="Times New Roman" w:cs="Times New Roman"/>
          <w:sz w:val="24"/>
          <w:szCs w:val="24"/>
        </w:rPr>
      </w:pPr>
      <w:proofErr w:type="spellStart"/>
      <w:r w:rsidRPr="00B71290">
        <w:rPr>
          <w:rFonts w:ascii="Times New Roman" w:hAnsi="Times New Roman" w:cs="Times New Roman"/>
          <w:sz w:val="24"/>
          <w:szCs w:val="24"/>
          <w:lang w:val="en-US"/>
        </w:rPr>
        <w:t>dmf</w:t>
      </w:r>
      <w:proofErr w:type="spellEnd"/>
      <w:r w:rsidRPr="00B71290">
        <w:rPr>
          <w:rFonts w:ascii="Times New Roman" w:hAnsi="Times New Roman" w:cs="Times New Roman"/>
          <w:sz w:val="24"/>
          <w:szCs w:val="24"/>
          <w:lang w:val="en-US"/>
        </w:rPr>
        <w:t xml:space="preserve"> index</w:t>
      </w:r>
      <w:r w:rsidRPr="00B71290">
        <w:rPr>
          <w:rFonts w:ascii="Times New Roman" w:hAnsi="Times New Roman" w:cs="Times New Roman"/>
          <w:sz w:val="24"/>
          <w:szCs w:val="24"/>
        </w:rPr>
        <w:t xml:space="preserve"> (</w:t>
      </w:r>
      <w:proofErr w:type="spellStart"/>
      <w:r w:rsidRPr="00B71290">
        <w:rPr>
          <w:rFonts w:ascii="Times New Roman" w:hAnsi="Times New Roman" w:cs="Times New Roman"/>
          <w:sz w:val="24"/>
          <w:szCs w:val="24"/>
        </w:rPr>
        <w:t>MeSHTerms</w:t>
      </w:r>
      <w:proofErr w:type="spellEnd"/>
      <w:r w:rsidRPr="00B71290">
        <w:rPr>
          <w:rFonts w:ascii="Times New Roman" w:hAnsi="Times New Roman" w:cs="Times New Roman"/>
          <w:sz w:val="24"/>
          <w:szCs w:val="24"/>
        </w:rPr>
        <w:t>)</w:t>
      </w:r>
    </w:p>
    <w:p w:rsidR="001E4A89" w:rsidRPr="00B71290" w:rsidRDefault="001E4A89" w:rsidP="001E4A89">
      <w:pPr>
        <w:numPr>
          <w:ilvl w:val="0"/>
          <w:numId w:val="1"/>
        </w:numPr>
        <w:spacing w:after="0" w:line="276" w:lineRule="auto"/>
        <w:jc w:val="both"/>
        <w:rPr>
          <w:rFonts w:ascii="Times New Roman" w:hAnsi="Times New Roman" w:cs="Times New Roman"/>
          <w:sz w:val="24"/>
          <w:szCs w:val="24"/>
          <w:lang w:val="en-US"/>
        </w:rPr>
      </w:pPr>
      <w:r w:rsidRPr="00B71290">
        <w:rPr>
          <w:rFonts w:ascii="Times New Roman" w:hAnsi="Times New Roman" w:cs="Times New Roman"/>
          <w:sz w:val="24"/>
          <w:szCs w:val="24"/>
          <w:lang w:val="en-US"/>
        </w:rPr>
        <w:t xml:space="preserve"> ((tooth OR teeth OR dent*) AND (caries OR carious OR decay OR </w:t>
      </w:r>
      <w:proofErr w:type="spellStart"/>
      <w:r w:rsidRPr="00B71290">
        <w:rPr>
          <w:rFonts w:ascii="Times New Roman" w:hAnsi="Times New Roman" w:cs="Times New Roman"/>
          <w:sz w:val="24"/>
          <w:szCs w:val="24"/>
          <w:lang w:val="en-US"/>
        </w:rPr>
        <w:t>deminerali</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cavit</w:t>
      </w:r>
      <w:proofErr w:type="spellEnd"/>
      <w:r w:rsidRPr="00B71290">
        <w:rPr>
          <w:rFonts w:ascii="Times New Roman" w:hAnsi="Times New Roman" w:cs="Times New Roman"/>
          <w:sz w:val="24"/>
          <w:szCs w:val="24"/>
          <w:lang w:val="en-US"/>
        </w:rPr>
        <w:t xml:space="preserve">*)) </w:t>
      </w:r>
    </w:p>
    <w:p w:rsidR="001E4A89" w:rsidRPr="00B71290" w:rsidRDefault="001E4A89" w:rsidP="001E4A89">
      <w:pPr>
        <w:numPr>
          <w:ilvl w:val="0"/>
          <w:numId w:val="1"/>
        </w:numPr>
        <w:spacing w:after="0" w:line="276" w:lineRule="auto"/>
        <w:jc w:val="both"/>
        <w:rPr>
          <w:rFonts w:ascii="Times New Roman" w:hAnsi="Times New Roman" w:cs="Times New Roman"/>
          <w:sz w:val="24"/>
          <w:szCs w:val="24"/>
          <w:lang w:val="en-US"/>
        </w:rPr>
      </w:pPr>
      <w:r w:rsidRPr="00B71290">
        <w:rPr>
          <w:rFonts w:ascii="Times New Roman" w:hAnsi="Times New Roman" w:cs="Times New Roman"/>
          <w:sz w:val="24"/>
          <w:szCs w:val="24"/>
          <w:lang w:val="en-US"/>
        </w:rPr>
        <w:t xml:space="preserve">caries OR “early childhood caries” OR “white spot” OR </w:t>
      </w:r>
      <w:proofErr w:type="spellStart"/>
      <w:r w:rsidRPr="00B71290">
        <w:rPr>
          <w:rFonts w:ascii="Times New Roman" w:hAnsi="Times New Roman" w:cs="Times New Roman"/>
          <w:sz w:val="24"/>
          <w:szCs w:val="24"/>
          <w:lang w:val="en-US"/>
        </w:rPr>
        <w:t>cavit</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dmft</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dft</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dmfs</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dfs</w:t>
      </w:r>
      <w:proofErr w:type="spellEnd"/>
    </w:p>
    <w:p w:rsidR="001E4A89" w:rsidRPr="00B71290" w:rsidRDefault="001E4A89" w:rsidP="001E4A89">
      <w:pPr>
        <w:numPr>
          <w:ilvl w:val="0"/>
          <w:numId w:val="1"/>
        </w:numPr>
        <w:spacing w:after="0" w:line="276" w:lineRule="auto"/>
        <w:jc w:val="both"/>
        <w:rPr>
          <w:rFonts w:ascii="Times New Roman" w:hAnsi="Times New Roman" w:cs="Times New Roman"/>
          <w:sz w:val="24"/>
          <w:szCs w:val="24"/>
        </w:rPr>
      </w:pPr>
      <w:r w:rsidRPr="00B71290">
        <w:rPr>
          <w:rFonts w:ascii="Times New Roman" w:hAnsi="Times New Roman" w:cs="Times New Roman"/>
          <w:sz w:val="24"/>
          <w:szCs w:val="24"/>
        </w:rPr>
        <w:t xml:space="preserve">#1 OR #2 OR #3 OR #4 </w:t>
      </w:r>
    </w:p>
    <w:p w:rsidR="001E4A89" w:rsidRPr="00B71290" w:rsidRDefault="001E4A89" w:rsidP="001E4A89">
      <w:pPr>
        <w:numPr>
          <w:ilvl w:val="0"/>
          <w:numId w:val="1"/>
        </w:numPr>
        <w:spacing w:after="0" w:line="276" w:lineRule="auto"/>
        <w:jc w:val="both"/>
        <w:rPr>
          <w:rFonts w:ascii="Times New Roman" w:hAnsi="Times New Roman" w:cs="Times New Roman"/>
          <w:sz w:val="24"/>
          <w:szCs w:val="24"/>
        </w:rPr>
      </w:pPr>
      <w:proofErr w:type="spellStart"/>
      <w:r w:rsidRPr="00B71290">
        <w:rPr>
          <w:rFonts w:ascii="Times New Roman" w:hAnsi="Times New Roman" w:cs="Times New Roman"/>
          <w:sz w:val="24"/>
          <w:szCs w:val="24"/>
          <w:lang w:val="en-US"/>
        </w:rPr>
        <w:t>cariostatic</w:t>
      </w:r>
      <w:proofErr w:type="spellEnd"/>
      <w:r w:rsidRPr="00B71290">
        <w:rPr>
          <w:rFonts w:ascii="Times New Roman" w:hAnsi="Times New Roman" w:cs="Times New Roman"/>
          <w:sz w:val="24"/>
          <w:szCs w:val="24"/>
          <w:lang w:val="en-US"/>
        </w:rPr>
        <w:t xml:space="preserve"> agents</w:t>
      </w:r>
      <w:r w:rsidRPr="00B71290">
        <w:rPr>
          <w:rFonts w:ascii="Times New Roman" w:hAnsi="Times New Roman" w:cs="Times New Roman"/>
          <w:sz w:val="24"/>
          <w:szCs w:val="24"/>
        </w:rPr>
        <w:t xml:space="preserve"> (</w:t>
      </w:r>
      <w:proofErr w:type="spellStart"/>
      <w:r w:rsidRPr="00B71290">
        <w:rPr>
          <w:rFonts w:ascii="Times New Roman" w:hAnsi="Times New Roman" w:cs="Times New Roman"/>
          <w:sz w:val="24"/>
          <w:szCs w:val="24"/>
        </w:rPr>
        <w:t>MeSH</w:t>
      </w:r>
      <w:proofErr w:type="spellEnd"/>
      <w:r w:rsidR="000C2027">
        <w:rPr>
          <w:rFonts w:ascii="Times New Roman" w:hAnsi="Times New Roman" w:cs="Times New Roman"/>
          <w:sz w:val="24"/>
          <w:szCs w:val="24"/>
        </w:rPr>
        <w:t xml:space="preserve"> </w:t>
      </w:r>
      <w:proofErr w:type="spellStart"/>
      <w:r w:rsidRPr="00B71290">
        <w:rPr>
          <w:rFonts w:ascii="Times New Roman" w:hAnsi="Times New Roman" w:cs="Times New Roman"/>
          <w:sz w:val="24"/>
          <w:szCs w:val="24"/>
        </w:rPr>
        <w:t>Terms</w:t>
      </w:r>
      <w:proofErr w:type="spellEnd"/>
      <w:r w:rsidRPr="00B71290">
        <w:rPr>
          <w:rFonts w:ascii="Times New Roman" w:hAnsi="Times New Roman" w:cs="Times New Roman"/>
          <w:sz w:val="24"/>
          <w:szCs w:val="24"/>
        </w:rPr>
        <w:t>)</w:t>
      </w:r>
    </w:p>
    <w:p w:rsidR="001E4A89" w:rsidRPr="00B71290" w:rsidRDefault="001E4A89" w:rsidP="001E4A89">
      <w:pPr>
        <w:numPr>
          <w:ilvl w:val="0"/>
          <w:numId w:val="1"/>
        </w:numPr>
        <w:spacing w:after="0" w:line="276" w:lineRule="auto"/>
        <w:jc w:val="both"/>
        <w:rPr>
          <w:rFonts w:ascii="Times New Roman" w:hAnsi="Times New Roman" w:cs="Times New Roman"/>
          <w:sz w:val="24"/>
          <w:szCs w:val="24"/>
        </w:rPr>
      </w:pPr>
      <w:r w:rsidRPr="00B71290">
        <w:rPr>
          <w:rFonts w:ascii="Times New Roman" w:hAnsi="Times New Roman" w:cs="Times New Roman"/>
          <w:sz w:val="24"/>
          <w:szCs w:val="24"/>
          <w:lang w:val="en-US"/>
        </w:rPr>
        <w:t xml:space="preserve"> fluorides (</w:t>
      </w:r>
      <w:proofErr w:type="spellStart"/>
      <w:r w:rsidRPr="00B71290">
        <w:rPr>
          <w:rFonts w:ascii="Times New Roman" w:hAnsi="Times New Roman" w:cs="Times New Roman"/>
          <w:sz w:val="24"/>
          <w:szCs w:val="24"/>
          <w:lang w:val="en-US"/>
        </w:rPr>
        <w:t>MeSH</w:t>
      </w:r>
      <w:proofErr w:type="spellEnd"/>
      <w:r w:rsidR="000C2027">
        <w:rPr>
          <w:rFonts w:ascii="Times New Roman" w:hAnsi="Times New Roman" w:cs="Times New Roman"/>
          <w:sz w:val="24"/>
          <w:szCs w:val="24"/>
          <w:lang w:val="en-US"/>
        </w:rPr>
        <w:t xml:space="preserve"> </w:t>
      </w:r>
      <w:proofErr w:type="spellStart"/>
      <w:r w:rsidRPr="00B71290">
        <w:rPr>
          <w:rFonts w:ascii="Times New Roman" w:hAnsi="Times New Roman" w:cs="Times New Roman"/>
          <w:sz w:val="24"/>
          <w:szCs w:val="24"/>
        </w:rPr>
        <w:t>Terms</w:t>
      </w:r>
      <w:proofErr w:type="spellEnd"/>
      <w:r w:rsidRPr="00B71290">
        <w:rPr>
          <w:rFonts w:ascii="Times New Roman" w:hAnsi="Times New Roman" w:cs="Times New Roman"/>
          <w:sz w:val="24"/>
          <w:szCs w:val="24"/>
          <w:lang w:val="en-US"/>
        </w:rPr>
        <w:t>)</w:t>
      </w:r>
    </w:p>
    <w:p w:rsidR="001E4A89" w:rsidRPr="00B71290" w:rsidRDefault="001E4A89" w:rsidP="001E4A89">
      <w:pPr>
        <w:numPr>
          <w:ilvl w:val="0"/>
          <w:numId w:val="1"/>
        </w:numPr>
        <w:spacing w:after="0" w:line="276" w:lineRule="auto"/>
        <w:jc w:val="both"/>
        <w:rPr>
          <w:rFonts w:ascii="Times New Roman" w:hAnsi="Times New Roman" w:cs="Times New Roman"/>
          <w:sz w:val="24"/>
          <w:szCs w:val="24"/>
        </w:rPr>
      </w:pPr>
      <w:proofErr w:type="spellStart"/>
      <w:proofErr w:type="gramStart"/>
      <w:r w:rsidRPr="00B71290">
        <w:rPr>
          <w:rFonts w:ascii="Times New Roman" w:hAnsi="Times New Roman" w:cs="Times New Roman"/>
          <w:sz w:val="24"/>
          <w:szCs w:val="24"/>
        </w:rPr>
        <w:t>fluori</w:t>
      </w:r>
      <w:proofErr w:type="spellEnd"/>
      <w:proofErr w:type="gramEnd"/>
      <w:r w:rsidRPr="00B71290">
        <w:rPr>
          <w:rFonts w:ascii="Times New Roman" w:hAnsi="Times New Roman" w:cs="Times New Roman"/>
          <w:sz w:val="24"/>
          <w:szCs w:val="24"/>
        </w:rPr>
        <w:t>*</w:t>
      </w:r>
    </w:p>
    <w:p w:rsidR="001E4A89" w:rsidRPr="00B71290" w:rsidRDefault="001E4A89" w:rsidP="001E4A89">
      <w:pPr>
        <w:numPr>
          <w:ilvl w:val="0"/>
          <w:numId w:val="1"/>
        </w:numPr>
        <w:spacing w:after="0" w:line="276" w:lineRule="auto"/>
        <w:jc w:val="both"/>
        <w:rPr>
          <w:rFonts w:ascii="Times New Roman" w:hAnsi="Times New Roman" w:cs="Times New Roman"/>
          <w:sz w:val="24"/>
          <w:szCs w:val="24"/>
        </w:rPr>
      </w:pPr>
      <w:r w:rsidRPr="00B71290">
        <w:rPr>
          <w:rFonts w:ascii="Times New Roman" w:hAnsi="Times New Roman" w:cs="Times New Roman"/>
          <w:sz w:val="24"/>
          <w:szCs w:val="24"/>
          <w:lang w:val="en-US"/>
        </w:rPr>
        <w:t xml:space="preserve"> #6 OR #7 OR #8</w:t>
      </w:r>
    </w:p>
    <w:p w:rsidR="001E4A89" w:rsidRPr="00B71290" w:rsidRDefault="001E4A89" w:rsidP="001E4A89">
      <w:pPr>
        <w:numPr>
          <w:ilvl w:val="0"/>
          <w:numId w:val="1"/>
        </w:numPr>
        <w:spacing w:after="0" w:line="276" w:lineRule="auto"/>
        <w:jc w:val="both"/>
        <w:rPr>
          <w:rFonts w:ascii="Times New Roman" w:hAnsi="Times New Roman" w:cs="Times New Roman"/>
          <w:sz w:val="24"/>
          <w:szCs w:val="24"/>
          <w:lang w:val="en-US"/>
        </w:rPr>
      </w:pPr>
      <w:r w:rsidRPr="00B71290">
        <w:rPr>
          <w:rFonts w:ascii="Times New Roman" w:hAnsi="Times New Roman" w:cs="Times New Roman"/>
          <w:sz w:val="24"/>
          <w:szCs w:val="24"/>
          <w:lang w:val="en-US"/>
        </w:rPr>
        <w:t xml:space="preserve">varnish* OR lacquer* OR </w:t>
      </w:r>
      <w:proofErr w:type="spellStart"/>
      <w:r w:rsidRPr="00B71290">
        <w:rPr>
          <w:rFonts w:ascii="Times New Roman" w:hAnsi="Times New Roman" w:cs="Times New Roman"/>
          <w:sz w:val="24"/>
          <w:szCs w:val="24"/>
          <w:lang w:val="en-US"/>
        </w:rPr>
        <w:t>laquer</w:t>
      </w:r>
      <w:proofErr w:type="spellEnd"/>
      <w:r w:rsidRPr="00B71290">
        <w:rPr>
          <w:rFonts w:ascii="Times New Roman" w:hAnsi="Times New Roman" w:cs="Times New Roman"/>
          <w:sz w:val="24"/>
          <w:szCs w:val="24"/>
          <w:lang w:val="en-US"/>
        </w:rPr>
        <w:t xml:space="preserve">* OR paint* </w:t>
      </w:r>
    </w:p>
    <w:p w:rsidR="001E4A89" w:rsidRPr="00B71290" w:rsidRDefault="001E4A89" w:rsidP="001E4A89">
      <w:pPr>
        <w:numPr>
          <w:ilvl w:val="0"/>
          <w:numId w:val="1"/>
        </w:numPr>
        <w:spacing w:after="0" w:line="276" w:lineRule="auto"/>
        <w:jc w:val="both"/>
        <w:rPr>
          <w:rFonts w:ascii="Times New Roman" w:hAnsi="Times New Roman" w:cs="Times New Roman"/>
          <w:sz w:val="24"/>
          <w:szCs w:val="24"/>
        </w:rPr>
      </w:pPr>
      <w:r w:rsidRPr="00B71290">
        <w:rPr>
          <w:rFonts w:ascii="Times New Roman" w:hAnsi="Times New Roman" w:cs="Times New Roman"/>
          <w:sz w:val="24"/>
          <w:szCs w:val="24"/>
          <w:lang w:val="en-US"/>
        </w:rPr>
        <w:t>#9 AND #10</w:t>
      </w:r>
    </w:p>
    <w:p w:rsidR="001E4A89" w:rsidRPr="00B71290" w:rsidRDefault="001E4A89" w:rsidP="001E4A89">
      <w:pPr>
        <w:numPr>
          <w:ilvl w:val="0"/>
          <w:numId w:val="1"/>
        </w:numPr>
        <w:spacing w:after="0" w:line="276" w:lineRule="auto"/>
        <w:jc w:val="both"/>
        <w:rPr>
          <w:rFonts w:ascii="Times New Roman" w:hAnsi="Times New Roman" w:cs="Times New Roman"/>
          <w:sz w:val="24"/>
          <w:szCs w:val="24"/>
          <w:lang w:val="en-US"/>
        </w:rPr>
      </w:pPr>
      <w:r w:rsidRPr="00B71290">
        <w:rPr>
          <w:rFonts w:ascii="Times New Roman" w:hAnsi="Times New Roman" w:cs="Times New Roman"/>
          <w:sz w:val="24"/>
          <w:szCs w:val="24"/>
          <w:lang w:val="en-US"/>
        </w:rPr>
        <w:t xml:space="preserve">“fluoride varnish” OR </w:t>
      </w:r>
      <w:proofErr w:type="spellStart"/>
      <w:r w:rsidRPr="00B71290">
        <w:rPr>
          <w:rFonts w:ascii="Times New Roman" w:hAnsi="Times New Roman" w:cs="Times New Roman"/>
          <w:sz w:val="24"/>
          <w:szCs w:val="24"/>
          <w:lang w:val="en-US"/>
        </w:rPr>
        <w:t>bifluorid</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cavityshield</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duraflur</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duraphat</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fluorniz</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fluor</w:t>
      </w:r>
      <w:proofErr w:type="spellEnd"/>
      <w:r w:rsidRPr="00B71290">
        <w:rPr>
          <w:rFonts w:ascii="Times New Roman" w:hAnsi="Times New Roman" w:cs="Times New Roman"/>
          <w:sz w:val="24"/>
          <w:szCs w:val="24"/>
          <w:lang w:val="en-US"/>
        </w:rPr>
        <w:t xml:space="preserve"> protector” OR “</w:t>
      </w:r>
      <w:proofErr w:type="spellStart"/>
      <w:r w:rsidRPr="00B71290">
        <w:rPr>
          <w:rFonts w:ascii="Times New Roman" w:hAnsi="Times New Roman" w:cs="Times New Roman"/>
          <w:sz w:val="24"/>
          <w:szCs w:val="24"/>
          <w:lang w:val="en-US"/>
        </w:rPr>
        <w:t>prevident</w:t>
      </w:r>
      <w:proofErr w:type="spellEnd"/>
      <w:r w:rsidRPr="00B71290">
        <w:rPr>
          <w:rFonts w:ascii="Times New Roman" w:hAnsi="Times New Roman" w:cs="Times New Roman"/>
          <w:sz w:val="24"/>
          <w:szCs w:val="24"/>
          <w:lang w:val="en-US"/>
        </w:rPr>
        <w:t xml:space="preserve"> varnish” OR </w:t>
      </w:r>
      <w:proofErr w:type="spellStart"/>
      <w:r w:rsidRPr="00B71290">
        <w:rPr>
          <w:rFonts w:ascii="Times New Roman" w:hAnsi="Times New Roman" w:cs="Times New Roman"/>
          <w:sz w:val="24"/>
          <w:szCs w:val="24"/>
          <w:lang w:val="en-US"/>
        </w:rPr>
        <w:t>thera-flur</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clinpro</w:t>
      </w:r>
      <w:proofErr w:type="spellEnd"/>
      <w:r w:rsidRPr="00B71290">
        <w:rPr>
          <w:rFonts w:ascii="Times New Roman" w:hAnsi="Times New Roman" w:cs="Times New Roman"/>
          <w:sz w:val="24"/>
          <w:szCs w:val="24"/>
          <w:lang w:val="en-US"/>
        </w:rPr>
        <w:t xml:space="preserve"> white varnish” </w:t>
      </w:r>
    </w:p>
    <w:p w:rsidR="001E4A89" w:rsidRPr="00B71290" w:rsidRDefault="001E4A89" w:rsidP="001E4A89">
      <w:pPr>
        <w:numPr>
          <w:ilvl w:val="0"/>
          <w:numId w:val="1"/>
        </w:numPr>
        <w:spacing w:after="0" w:line="276" w:lineRule="auto"/>
        <w:jc w:val="both"/>
        <w:rPr>
          <w:rFonts w:ascii="Times New Roman" w:hAnsi="Times New Roman" w:cs="Times New Roman"/>
          <w:sz w:val="24"/>
          <w:szCs w:val="24"/>
        </w:rPr>
      </w:pPr>
      <w:r w:rsidRPr="00B71290">
        <w:rPr>
          <w:rFonts w:ascii="Times New Roman" w:hAnsi="Times New Roman" w:cs="Times New Roman"/>
          <w:sz w:val="24"/>
          <w:szCs w:val="24"/>
          <w:lang w:val="en-US"/>
        </w:rPr>
        <w:t>#11 OR #12</w:t>
      </w:r>
    </w:p>
    <w:p w:rsidR="001E4A89" w:rsidRPr="00B71290" w:rsidRDefault="001E4A89" w:rsidP="001E4A89">
      <w:pPr>
        <w:numPr>
          <w:ilvl w:val="0"/>
          <w:numId w:val="1"/>
        </w:numPr>
        <w:spacing w:after="0" w:line="276" w:lineRule="auto"/>
        <w:jc w:val="both"/>
        <w:rPr>
          <w:rFonts w:ascii="Times New Roman" w:hAnsi="Times New Roman" w:cs="Times New Roman"/>
          <w:sz w:val="24"/>
          <w:szCs w:val="24"/>
        </w:rPr>
      </w:pPr>
      <w:r w:rsidRPr="00B71290">
        <w:rPr>
          <w:rFonts w:ascii="Times New Roman" w:hAnsi="Times New Roman" w:cs="Times New Roman"/>
          <w:sz w:val="24"/>
          <w:szCs w:val="24"/>
        </w:rPr>
        <w:t>#5 AND #13</w:t>
      </w:r>
    </w:p>
    <w:p w:rsidR="001E4A89" w:rsidRPr="00B71290" w:rsidRDefault="001E4A89" w:rsidP="001E4A89">
      <w:pPr>
        <w:spacing w:after="0"/>
        <w:ind w:left="720"/>
        <w:jc w:val="both"/>
        <w:rPr>
          <w:rFonts w:ascii="Times New Roman" w:hAnsi="Times New Roman" w:cs="Times New Roman"/>
          <w:sz w:val="24"/>
          <w:szCs w:val="24"/>
        </w:rPr>
      </w:pPr>
    </w:p>
    <w:p w:rsidR="001E4A89" w:rsidRPr="00B71290" w:rsidRDefault="001E4A89" w:rsidP="001E4A89">
      <w:pPr>
        <w:spacing w:after="0"/>
        <w:jc w:val="both"/>
        <w:rPr>
          <w:rFonts w:ascii="Times New Roman" w:hAnsi="Times New Roman" w:cs="Times New Roman"/>
          <w:sz w:val="24"/>
          <w:szCs w:val="24"/>
        </w:rPr>
      </w:pPr>
      <w:r w:rsidRPr="00B71290">
        <w:rPr>
          <w:rFonts w:ascii="Times New Roman" w:hAnsi="Times New Roman" w:cs="Times New Roman"/>
          <w:sz w:val="24"/>
          <w:szCs w:val="24"/>
        </w:rPr>
        <w:t>SCOPUS</w:t>
      </w:r>
    </w:p>
    <w:p w:rsidR="001E4A89" w:rsidRPr="00B71290" w:rsidRDefault="001E4A89" w:rsidP="001E4A89">
      <w:pPr>
        <w:numPr>
          <w:ilvl w:val="0"/>
          <w:numId w:val="3"/>
        </w:numPr>
        <w:spacing w:after="0" w:line="276" w:lineRule="auto"/>
        <w:jc w:val="both"/>
        <w:rPr>
          <w:rFonts w:ascii="Times New Roman" w:hAnsi="Times New Roman" w:cs="Times New Roman"/>
          <w:sz w:val="24"/>
          <w:szCs w:val="24"/>
        </w:rPr>
      </w:pPr>
      <w:r w:rsidRPr="00B71290">
        <w:rPr>
          <w:rFonts w:ascii="Times New Roman" w:hAnsi="Times New Roman" w:cs="Times New Roman"/>
          <w:sz w:val="24"/>
          <w:szCs w:val="24"/>
        </w:rPr>
        <w:t>“</w:t>
      </w:r>
      <w:proofErr w:type="gramStart"/>
      <w:r w:rsidRPr="000C2027">
        <w:rPr>
          <w:rFonts w:ascii="Times New Roman" w:hAnsi="Times New Roman" w:cs="Times New Roman"/>
          <w:sz w:val="24"/>
          <w:szCs w:val="24"/>
          <w:lang w:val="en-US"/>
        </w:rPr>
        <w:t>fluoride</w:t>
      </w:r>
      <w:proofErr w:type="gramEnd"/>
      <w:r w:rsidR="000C2027">
        <w:rPr>
          <w:rFonts w:ascii="Times New Roman" w:hAnsi="Times New Roman" w:cs="Times New Roman"/>
          <w:sz w:val="24"/>
          <w:szCs w:val="24"/>
          <w:lang w:val="en-US"/>
        </w:rPr>
        <w:t xml:space="preserve"> </w:t>
      </w:r>
      <w:r w:rsidRPr="000C2027">
        <w:rPr>
          <w:rFonts w:ascii="Times New Roman" w:hAnsi="Times New Roman" w:cs="Times New Roman"/>
          <w:sz w:val="24"/>
          <w:szCs w:val="24"/>
          <w:lang w:val="en-US"/>
        </w:rPr>
        <w:t>varnish</w:t>
      </w:r>
      <w:r w:rsidRPr="00B71290">
        <w:rPr>
          <w:rFonts w:ascii="Times New Roman" w:hAnsi="Times New Roman" w:cs="Times New Roman"/>
          <w:sz w:val="24"/>
          <w:szCs w:val="24"/>
        </w:rPr>
        <w:t>”</w:t>
      </w:r>
    </w:p>
    <w:p w:rsidR="001E4A89" w:rsidRPr="00B71290" w:rsidRDefault="001E4A89" w:rsidP="001E4A89">
      <w:pPr>
        <w:numPr>
          <w:ilvl w:val="0"/>
          <w:numId w:val="3"/>
        </w:numPr>
        <w:spacing w:after="0" w:line="276" w:lineRule="auto"/>
        <w:jc w:val="both"/>
        <w:rPr>
          <w:rFonts w:ascii="Times New Roman" w:hAnsi="Times New Roman" w:cs="Times New Roman"/>
          <w:sz w:val="24"/>
          <w:szCs w:val="24"/>
        </w:rPr>
      </w:pPr>
      <w:proofErr w:type="gramStart"/>
      <w:r w:rsidRPr="00B71290">
        <w:rPr>
          <w:rFonts w:ascii="Times New Roman" w:hAnsi="Times New Roman" w:cs="Times New Roman"/>
          <w:sz w:val="24"/>
          <w:szCs w:val="24"/>
        </w:rPr>
        <w:t>dental</w:t>
      </w:r>
      <w:proofErr w:type="gramEnd"/>
      <w:r w:rsidRPr="00B71290">
        <w:rPr>
          <w:rFonts w:ascii="Times New Roman" w:hAnsi="Times New Roman" w:cs="Times New Roman"/>
          <w:sz w:val="24"/>
          <w:szCs w:val="24"/>
        </w:rPr>
        <w:t xml:space="preserve"> caries</w:t>
      </w:r>
    </w:p>
    <w:p w:rsidR="001E4A89" w:rsidRPr="00B71290" w:rsidRDefault="001E4A89" w:rsidP="001E4A89">
      <w:pPr>
        <w:numPr>
          <w:ilvl w:val="0"/>
          <w:numId w:val="3"/>
        </w:numPr>
        <w:spacing w:after="0" w:line="276" w:lineRule="auto"/>
        <w:jc w:val="both"/>
        <w:rPr>
          <w:rFonts w:ascii="Times New Roman" w:hAnsi="Times New Roman" w:cs="Times New Roman"/>
          <w:sz w:val="24"/>
          <w:szCs w:val="24"/>
        </w:rPr>
      </w:pPr>
      <w:proofErr w:type="spellStart"/>
      <w:r w:rsidRPr="00B71290">
        <w:rPr>
          <w:rFonts w:ascii="Times New Roman" w:hAnsi="Times New Roman" w:cs="Times New Roman"/>
          <w:sz w:val="24"/>
          <w:szCs w:val="24"/>
        </w:rPr>
        <w:t>Child</w:t>
      </w:r>
      <w:proofErr w:type="spellEnd"/>
      <w:r w:rsidRPr="00B71290">
        <w:rPr>
          <w:rFonts w:ascii="Times New Roman" w:hAnsi="Times New Roman" w:cs="Times New Roman"/>
          <w:sz w:val="24"/>
          <w:szCs w:val="24"/>
        </w:rPr>
        <w:t>*</w:t>
      </w:r>
    </w:p>
    <w:p w:rsidR="001E4A89" w:rsidRPr="00B71290" w:rsidRDefault="001E4A89" w:rsidP="001E4A89">
      <w:pPr>
        <w:numPr>
          <w:ilvl w:val="0"/>
          <w:numId w:val="3"/>
        </w:numPr>
        <w:spacing w:after="0" w:line="276" w:lineRule="auto"/>
        <w:jc w:val="both"/>
        <w:rPr>
          <w:rFonts w:ascii="Times New Roman" w:hAnsi="Times New Roman" w:cs="Times New Roman"/>
          <w:sz w:val="24"/>
          <w:szCs w:val="24"/>
        </w:rPr>
      </w:pPr>
      <w:r w:rsidRPr="00B71290">
        <w:rPr>
          <w:rFonts w:ascii="Times New Roman" w:hAnsi="Times New Roman" w:cs="Times New Roman"/>
          <w:sz w:val="24"/>
          <w:szCs w:val="24"/>
        </w:rPr>
        <w:t>#1 AND #2 AND #3</w:t>
      </w:r>
    </w:p>
    <w:p w:rsidR="001E4A89" w:rsidRDefault="001E4A89" w:rsidP="001E4A89">
      <w:pPr>
        <w:spacing w:after="0"/>
        <w:jc w:val="both"/>
        <w:rPr>
          <w:rFonts w:ascii="Times New Roman" w:hAnsi="Times New Roman" w:cs="Times New Roman"/>
          <w:sz w:val="24"/>
          <w:szCs w:val="24"/>
        </w:rPr>
      </w:pPr>
    </w:p>
    <w:p w:rsidR="001E4A89" w:rsidRDefault="001E4A89" w:rsidP="001E4A89">
      <w:pPr>
        <w:spacing w:after="0"/>
        <w:jc w:val="both"/>
        <w:rPr>
          <w:rFonts w:ascii="Times New Roman" w:hAnsi="Times New Roman" w:cs="Times New Roman"/>
          <w:sz w:val="24"/>
          <w:szCs w:val="24"/>
        </w:rPr>
      </w:pPr>
      <w:r>
        <w:rPr>
          <w:rFonts w:ascii="Times New Roman" w:hAnsi="Times New Roman" w:cs="Times New Roman"/>
          <w:sz w:val="24"/>
          <w:szCs w:val="24"/>
        </w:rPr>
        <w:t>EMBASE</w:t>
      </w:r>
    </w:p>
    <w:p w:rsidR="001E4A89" w:rsidRPr="00291DEF" w:rsidRDefault="001E4A89" w:rsidP="001E4A89">
      <w:pPr>
        <w:spacing w:after="0"/>
        <w:jc w:val="both"/>
        <w:rPr>
          <w:rFonts w:ascii="Times New Roman" w:hAnsi="Times New Roman" w:cs="Times New Roman"/>
          <w:sz w:val="24"/>
          <w:szCs w:val="24"/>
          <w:lang w:val="en-US"/>
        </w:rPr>
      </w:pPr>
      <w:r w:rsidRPr="00291DEF">
        <w:rPr>
          <w:rFonts w:ascii="Times New Roman" w:hAnsi="Times New Roman" w:cs="Times New Roman"/>
          <w:sz w:val="24"/>
          <w:szCs w:val="24"/>
          <w:lang w:val="en-US"/>
        </w:rPr>
        <w:t>Option “Map to preferred terms in Entr</w:t>
      </w:r>
      <w:r>
        <w:rPr>
          <w:rFonts w:ascii="Times New Roman" w:hAnsi="Times New Roman" w:cs="Times New Roman"/>
          <w:sz w:val="24"/>
          <w:szCs w:val="24"/>
          <w:lang w:val="en-US"/>
        </w:rPr>
        <w:t>ée”</w:t>
      </w:r>
    </w:p>
    <w:p w:rsidR="001E4A89" w:rsidRDefault="001E4A89" w:rsidP="001E4A89">
      <w:pPr>
        <w:pStyle w:val="ListParagraph"/>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“tooth disease”/de</w:t>
      </w:r>
    </w:p>
    <w:p w:rsidR="001E4A89" w:rsidRDefault="001E4A89" w:rsidP="001E4A89">
      <w:pPr>
        <w:pStyle w:val="ListParagraph"/>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“dental caries”/de</w:t>
      </w:r>
    </w:p>
    <w:p w:rsidR="001E4A89" w:rsidRDefault="001E4A89" w:rsidP="001E4A89">
      <w:pPr>
        <w:pStyle w:val="ListParagraph"/>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OR #2</w:t>
      </w:r>
    </w:p>
    <w:p w:rsidR="001E4A89" w:rsidRDefault="001E4A89" w:rsidP="001E4A89">
      <w:pPr>
        <w:pStyle w:val="ListParagraph"/>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“fluoride varnish”/de</w:t>
      </w:r>
    </w:p>
    <w:p w:rsidR="001E4A89" w:rsidRDefault="001E4A89" w:rsidP="001E4A89">
      <w:pPr>
        <w:pStyle w:val="ListParagraph"/>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“child”/de</w:t>
      </w:r>
    </w:p>
    <w:p w:rsidR="001E4A89" w:rsidRPr="00291DEF" w:rsidRDefault="001E4A89" w:rsidP="001E4A89">
      <w:pPr>
        <w:pStyle w:val="ListParagraph"/>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 AND #4 AND #5</w:t>
      </w:r>
    </w:p>
    <w:p w:rsidR="001E4A89" w:rsidRPr="00291DEF" w:rsidRDefault="001E4A89" w:rsidP="001E4A89">
      <w:pPr>
        <w:spacing w:after="0"/>
        <w:jc w:val="both"/>
        <w:rPr>
          <w:rFonts w:ascii="Times New Roman" w:hAnsi="Times New Roman" w:cs="Times New Roman"/>
          <w:sz w:val="24"/>
          <w:szCs w:val="24"/>
          <w:lang w:val="en-US"/>
        </w:rPr>
      </w:pPr>
    </w:p>
    <w:p w:rsidR="00E723F3" w:rsidRDefault="00E723F3" w:rsidP="001E4A89">
      <w:pPr>
        <w:spacing w:after="0"/>
        <w:jc w:val="both"/>
        <w:rPr>
          <w:rFonts w:ascii="Times New Roman" w:hAnsi="Times New Roman" w:cs="Times New Roman"/>
          <w:sz w:val="24"/>
          <w:szCs w:val="24"/>
        </w:rPr>
      </w:pPr>
    </w:p>
    <w:p w:rsidR="001E4A89" w:rsidRPr="00B71290" w:rsidRDefault="001E4A89" w:rsidP="001E4A89">
      <w:pPr>
        <w:spacing w:after="0"/>
        <w:jc w:val="both"/>
        <w:rPr>
          <w:rFonts w:ascii="Times New Roman" w:hAnsi="Times New Roman" w:cs="Times New Roman"/>
          <w:sz w:val="24"/>
          <w:szCs w:val="24"/>
        </w:rPr>
      </w:pPr>
      <w:r w:rsidRPr="00B71290">
        <w:rPr>
          <w:rFonts w:ascii="Times New Roman" w:hAnsi="Times New Roman" w:cs="Times New Roman"/>
          <w:sz w:val="24"/>
          <w:szCs w:val="24"/>
        </w:rPr>
        <w:t>WEB OF SCIENCE</w:t>
      </w:r>
    </w:p>
    <w:p w:rsidR="001E4A89" w:rsidRPr="00B71290" w:rsidRDefault="001E4A89" w:rsidP="001E4A89">
      <w:pPr>
        <w:numPr>
          <w:ilvl w:val="0"/>
          <w:numId w:val="2"/>
        </w:numPr>
        <w:spacing w:after="0" w:line="276" w:lineRule="auto"/>
        <w:jc w:val="both"/>
        <w:rPr>
          <w:rFonts w:ascii="Times New Roman" w:hAnsi="Times New Roman" w:cs="Times New Roman"/>
          <w:sz w:val="24"/>
          <w:szCs w:val="24"/>
        </w:rPr>
      </w:pPr>
      <w:r w:rsidRPr="00B71290">
        <w:rPr>
          <w:rFonts w:ascii="Times New Roman" w:hAnsi="Times New Roman" w:cs="Times New Roman"/>
          <w:sz w:val="24"/>
          <w:szCs w:val="24"/>
        </w:rPr>
        <w:t>“</w:t>
      </w:r>
      <w:proofErr w:type="gramStart"/>
      <w:r w:rsidRPr="000C2027">
        <w:rPr>
          <w:rFonts w:ascii="Times New Roman" w:hAnsi="Times New Roman" w:cs="Times New Roman"/>
          <w:sz w:val="24"/>
          <w:szCs w:val="24"/>
          <w:lang w:val="en-US"/>
        </w:rPr>
        <w:t>fluoride</w:t>
      </w:r>
      <w:proofErr w:type="gramEnd"/>
      <w:r w:rsidR="000C2027">
        <w:rPr>
          <w:rFonts w:ascii="Times New Roman" w:hAnsi="Times New Roman" w:cs="Times New Roman"/>
          <w:sz w:val="24"/>
          <w:szCs w:val="24"/>
          <w:lang w:val="en-US"/>
        </w:rPr>
        <w:t xml:space="preserve"> </w:t>
      </w:r>
      <w:r w:rsidRPr="000C2027">
        <w:rPr>
          <w:rFonts w:ascii="Times New Roman" w:hAnsi="Times New Roman" w:cs="Times New Roman"/>
          <w:sz w:val="24"/>
          <w:szCs w:val="24"/>
          <w:lang w:val="en-US"/>
        </w:rPr>
        <w:t>varnish</w:t>
      </w:r>
      <w:r w:rsidRPr="00B71290">
        <w:rPr>
          <w:rFonts w:ascii="Times New Roman" w:hAnsi="Times New Roman" w:cs="Times New Roman"/>
          <w:sz w:val="24"/>
          <w:szCs w:val="24"/>
        </w:rPr>
        <w:t>”</w:t>
      </w:r>
    </w:p>
    <w:p w:rsidR="001E4A89" w:rsidRPr="000C2027" w:rsidRDefault="001E4A89" w:rsidP="001E4A89">
      <w:pPr>
        <w:numPr>
          <w:ilvl w:val="0"/>
          <w:numId w:val="2"/>
        </w:numPr>
        <w:spacing w:after="0" w:line="276" w:lineRule="auto"/>
        <w:jc w:val="both"/>
        <w:rPr>
          <w:rFonts w:ascii="Times New Roman" w:hAnsi="Times New Roman" w:cs="Times New Roman"/>
          <w:sz w:val="24"/>
          <w:szCs w:val="24"/>
          <w:lang w:val="en-US"/>
        </w:rPr>
      </w:pPr>
      <w:r w:rsidRPr="000C2027">
        <w:rPr>
          <w:rFonts w:ascii="Times New Roman" w:hAnsi="Times New Roman" w:cs="Times New Roman"/>
          <w:sz w:val="24"/>
          <w:szCs w:val="24"/>
          <w:lang w:val="en-US"/>
        </w:rPr>
        <w:t>dental caries OR tooth</w:t>
      </w:r>
      <w:r w:rsidR="000C2027">
        <w:rPr>
          <w:rFonts w:ascii="Times New Roman" w:hAnsi="Times New Roman" w:cs="Times New Roman"/>
          <w:sz w:val="24"/>
          <w:szCs w:val="24"/>
          <w:lang w:val="en-US"/>
        </w:rPr>
        <w:t xml:space="preserve"> </w:t>
      </w:r>
      <w:r w:rsidRPr="000C2027">
        <w:rPr>
          <w:rFonts w:ascii="Times New Roman" w:hAnsi="Times New Roman" w:cs="Times New Roman"/>
          <w:sz w:val="24"/>
          <w:szCs w:val="24"/>
          <w:lang w:val="en-US"/>
        </w:rPr>
        <w:t>demineralization</w:t>
      </w:r>
    </w:p>
    <w:p w:rsidR="001E4A89" w:rsidRPr="00B71290" w:rsidRDefault="001E4A89" w:rsidP="001E4A89">
      <w:pPr>
        <w:numPr>
          <w:ilvl w:val="0"/>
          <w:numId w:val="2"/>
        </w:numPr>
        <w:spacing w:after="0" w:line="276" w:lineRule="auto"/>
        <w:jc w:val="both"/>
        <w:rPr>
          <w:rFonts w:ascii="Times New Roman" w:hAnsi="Times New Roman" w:cs="Times New Roman"/>
          <w:sz w:val="24"/>
          <w:szCs w:val="24"/>
        </w:rPr>
      </w:pPr>
      <w:r w:rsidRPr="00B71290">
        <w:rPr>
          <w:rFonts w:ascii="Times New Roman" w:hAnsi="Times New Roman" w:cs="Times New Roman"/>
          <w:sz w:val="24"/>
          <w:szCs w:val="24"/>
        </w:rPr>
        <w:t>#1 AND #2</w:t>
      </w:r>
    </w:p>
    <w:p w:rsidR="001E4A89" w:rsidRPr="00B71290" w:rsidRDefault="001E4A89" w:rsidP="001E4A89">
      <w:pPr>
        <w:spacing w:after="0"/>
        <w:jc w:val="both"/>
        <w:rPr>
          <w:rFonts w:ascii="Times New Roman" w:hAnsi="Times New Roman" w:cs="Times New Roman"/>
          <w:sz w:val="24"/>
          <w:szCs w:val="24"/>
          <w:lang w:val="en-US"/>
        </w:rPr>
      </w:pPr>
    </w:p>
    <w:p w:rsidR="001E4A89" w:rsidRDefault="001E4A89" w:rsidP="001E4A89">
      <w:pPr>
        <w:spacing w:after="0"/>
        <w:jc w:val="both"/>
        <w:rPr>
          <w:rFonts w:ascii="Times New Roman" w:hAnsi="Times New Roman" w:cs="Times New Roman"/>
          <w:sz w:val="24"/>
          <w:szCs w:val="24"/>
          <w:lang w:val="en-US"/>
        </w:rPr>
      </w:pPr>
    </w:p>
    <w:p w:rsidR="001E4A89" w:rsidRPr="00B71290" w:rsidRDefault="001E4A89" w:rsidP="001E4A89">
      <w:pPr>
        <w:spacing w:after="0"/>
        <w:jc w:val="both"/>
        <w:rPr>
          <w:rFonts w:ascii="Times New Roman" w:hAnsi="Times New Roman" w:cs="Times New Roman"/>
          <w:sz w:val="24"/>
          <w:szCs w:val="24"/>
          <w:lang w:val="en-US"/>
        </w:rPr>
      </w:pPr>
      <w:r w:rsidRPr="00B71290">
        <w:rPr>
          <w:rFonts w:ascii="Times New Roman" w:hAnsi="Times New Roman" w:cs="Times New Roman"/>
          <w:sz w:val="24"/>
          <w:szCs w:val="24"/>
          <w:lang w:val="en-US"/>
        </w:rPr>
        <w:t>CENTRAL</w:t>
      </w:r>
    </w:p>
    <w:p w:rsidR="001E4A89" w:rsidRPr="00B71290" w:rsidRDefault="001E4A89" w:rsidP="001E4A89">
      <w:pPr>
        <w:numPr>
          <w:ilvl w:val="0"/>
          <w:numId w:val="6"/>
        </w:numPr>
        <w:spacing w:after="0" w:line="276" w:lineRule="auto"/>
        <w:jc w:val="both"/>
        <w:rPr>
          <w:rFonts w:ascii="Times New Roman" w:hAnsi="Times New Roman" w:cs="Times New Roman"/>
          <w:sz w:val="24"/>
          <w:szCs w:val="24"/>
          <w:lang w:val="en-US"/>
        </w:rPr>
      </w:pPr>
      <w:r w:rsidRPr="00B71290">
        <w:rPr>
          <w:rFonts w:ascii="Times New Roman" w:hAnsi="Times New Roman" w:cs="Times New Roman"/>
          <w:sz w:val="24"/>
          <w:szCs w:val="24"/>
          <w:lang w:val="en-US"/>
        </w:rPr>
        <w:t>“fluoride varnish” AND “dental caries” OR “tooth demineralization”</w:t>
      </w:r>
    </w:p>
    <w:p w:rsidR="001E4A89" w:rsidRPr="001E4A89" w:rsidRDefault="001E4A89" w:rsidP="001E4A89">
      <w:pPr>
        <w:spacing w:after="0"/>
        <w:jc w:val="both"/>
        <w:rPr>
          <w:rFonts w:ascii="Times New Roman" w:hAnsi="Times New Roman" w:cs="Times New Roman"/>
          <w:sz w:val="24"/>
          <w:szCs w:val="24"/>
          <w:lang w:val="en-GB"/>
        </w:rPr>
      </w:pPr>
    </w:p>
    <w:p w:rsidR="001E4A89" w:rsidRPr="00B71290" w:rsidRDefault="001E4A89" w:rsidP="001E4A89">
      <w:pPr>
        <w:spacing w:after="0"/>
        <w:jc w:val="both"/>
        <w:rPr>
          <w:rFonts w:ascii="Times New Roman" w:hAnsi="Times New Roman" w:cs="Times New Roman"/>
          <w:sz w:val="24"/>
          <w:szCs w:val="24"/>
        </w:rPr>
      </w:pPr>
      <w:r w:rsidRPr="00B71290">
        <w:rPr>
          <w:rFonts w:ascii="Times New Roman" w:hAnsi="Times New Roman" w:cs="Times New Roman"/>
          <w:sz w:val="24"/>
          <w:szCs w:val="24"/>
        </w:rPr>
        <w:t>LILACS</w:t>
      </w:r>
    </w:p>
    <w:p w:rsidR="001E4A89" w:rsidRPr="00B71290" w:rsidRDefault="001E4A89" w:rsidP="001E4A89">
      <w:pPr>
        <w:numPr>
          <w:ilvl w:val="0"/>
          <w:numId w:val="4"/>
        </w:numPr>
        <w:spacing w:after="0" w:line="276" w:lineRule="auto"/>
        <w:jc w:val="both"/>
        <w:rPr>
          <w:rFonts w:ascii="Times New Roman" w:hAnsi="Times New Roman" w:cs="Times New Roman"/>
          <w:sz w:val="24"/>
          <w:szCs w:val="24"/>
          <w:lang w:val="en-US"/>
        </w:rPr>
      </w:pPr>
      <w:r w:rsidRPr="00B71290">
        <w:rPr>
          <w:rFonts w:ascii="Times New Roman" w:hAnsi="Times New Roman" w:cs="Times New Roman"/>
          <w:sz w:val="24"/>
          <w:szCs w:val="24"/>
          <w:lang w:val="en-US"/>
        </w:rPr>
        <w:t xml:space="preserve">fluoride$ OR </w:t>
      </w:r>
      <w:proofErr w:type="spellStart"/>
      <w:r w:rsidRPr="00B71290">
        <w:rPr>
          <w:rFonts w:ascii="Times New Roman" w:hAnsi="Times New Roman" w:cs="Times New Roman"/>
          <w:sz w:val="24"/>
          <w:szCs w:val="24"/>
          <w:lang w:val="en-US"/>
        </w:rPr>
        <w:t>fluoruro</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fluoreto</w:t>
      </w:r>
      <w:proofErr w:type="spellEnd"/>
      <w:r w:rsidRPr="00B71290">
        <w:rPr>
          <w:rFonts w:ascii="Times New Roman" w:hAnsi="Times New Roman" w:cs="Times New Roman"/>
          <w:sz w:val="24"/>
          <w:szCs w:val="24"/>
          <w:lang w:val="en-US"/>
        </w:rPr>
        <w:t>$</w:t>
      </w:r>
    </w:p>
    <w:p w:rsidR="001E4A89" w:rsidRPr="00B71290" w:rsidRDefault="001E4A89" w:rsidP="001E4A89">
      <w:pPr>
        <w:numPr>
          <w:ilvl w:val="0"/>
          <w:numId w:val="4"/>
        </w:numPr>
        <w:spacing w:after="0" w:line="276" w:lineRule="auto"/>
        <w:jc w:val="both"/>
        <w:rPr>
          <w:rFonts w:ascii="Times New Roman" w:hAnsi="Times New Roman" w:cs="Times New Roman"/>
          <w:sz w:val="24"/>
          <w:szCs w:val="24"/>
          <w:lang w:val="en-US"/>
        </w:rPr>
      </w:pPr>
      <w:r w:rsidRPr="00B71290">
        <w:rPr>
          <w:rFonts w:ascii="Times New Roman" w:hAnsi="Times New Roman" w:cs="Times New Roman"/>
          <w:sz w:val="24"/>
          <w:szCs w:val="24"/>
          <w:lang w:val="en-US"/>
        </w:rPr>
        <w:t xml:space="preserve">varnish$ OR </w:t>
      </w:r>
      <w:proofErr w:type="spellStart"/>
      <w:r w:rsidRPr="00B71290">
        <w:rPr>
          <w:rFonts w:ascii="Times New Roman" w:hAnsi="Times New Roman" w:cs="Times New Roman"/>
          <w:sz w:val="24"/>
          <w:szCs w:val="24"/>
          <w:lang w:val="en-US"/>
        </w:rPr>
        <w:t>barniz</w:t>
      </w:r>
      <w:proofErr w:type="spellEnd"/>
      <w:r w:rsidRPr="00B71290">
        <w:rPr>
          <w:rFonts w:ascii="Times New Roman" w:hAnsi="Times New Roman" w:cs="Times New Roman"/>
          <w:sz w:val="24"/>
          <w:szCs w:val="24"/>
          <w:lang w:val="en-US"/>
        </w:rPr>
        <w:t xml:space="preserve">$ OR </w:t>
      </w:r>
      <w:proofErr w:type="spellStart"/>
      <w:r w:rsidRPr="00B71290">
        <w:rPr>
          <w:rFonts w:ascii="Times New Roman" w:hAnsi="Times New Roman" w:cs="Times New Roman"/>
          <w:sz w:val="24"/>
          <w:szCs w:val="24"/>
          <w:lang w:val="en-US"/>
        </w:rPr>
        <w:t>verniz</w:t>
      </w:r>
      <w:proofErr w:type="spellEnd"/>
      <w:r w:rsidRPr="00B71290">
        <w:rPr>
          <w:rFonts w:ascii="Times New Roman" w:hAnsi="Times New Roman" w:cs="Times New Roman"/>
          <w:sz w:val="24"/>
          <w:szCs w:val="24"/>
          <w:lang w:val="en-US"/>
        </w:rPr>
        <w:t>$</w:t>
      </w:r>
    </w:p>
    <w:p w:rsidR="001E4A89" w:rsidRPr="00B71290" w:rsidRDefault="001E4A89" w:rsidP="001E4A89">
      <w:pPr>
        <w:numPr>
          <w:ilvl w:val="0"/>
          <w:numId w:val="4"/>
        </w:numPr>
        <w:spacing w:after="0" w:line="276" w:lineRule="auto"/>
        <w:jc w:val="both"/>
        <w:rPr>
          <w:rFonts w:ascii="Times New Roman" w:hAnsi="Times New Roman" w:cs="Times New Roman"/>
          <w:sz w:val="24"/>
          <w:szCs w:val="24"/>
          <w:lang w:val="en-US"/>
        </w:rPr>
      </w:pPr>
      <w:r w:rsidRPr="00B71290">
        <w:rPr>
          <w:rFonts w:ascii="Times New Roman" w:hAnsi="Times New Roman" w:cs="Times New Roman"/>
          <w:sz w:val="24"/>
          <w:szCs w:val="24"/>
          <w:lang w:val="en-US"/>
        </w:rPr>
        <w:t xml:space="preserve">dental caries OR </w:t>
      </w:r>
      <w:proofErr w:type="spellStart"/>
      <w:r w:rsidRPr="00B71290">
        <w:rPr>
          <w:rFonts w:ascii="Times New Roman" w:hAnsi="Times New Roman" w:cs="Times New Roman"/>
          <w:sz w:val="24"/>
          <w:szCs w:val="24"/>
          <w:lang w:val="en-US"/>
        </w:rPr>
        <w:t>carie</w:t>
      </w:r>
      <w:proofErr w:type="spellEnd"/>
      <w:r w:rsidRPr="00B71290">
        <w:rPr>
          <w:rFonts w:ascii="Times New Roman" w:hAnsi="Times New Roman" w:cs="Times New Roman"/>
          <w:sz w:val="24"/>
          <w:szCs w:val="24"/>
          <w:lang w:val="en-US"/>
        </w:rPr>
        <w:t>$ OR carious</w:t>
      </w:r>
    </w:p>
    <w:p w:rsidR="001E4A89" w:rsidRPr="00B71290" w:rsidRDefault="001E4A89" w:rsidP="001E4A89">
      <w:pPr>
        <w:numPr>
          <w:ilvl w:val="0"/>
          <w:numId w:val="4"/>
        </w:numPr>
        <w:spacing w:after="0" w:line="276" w:lineRule="auto"/>
        <w:jc w:val="both"/>
        <w:rPr>
          <w:rFonts w:ascii="Times New Roman" w:hAnsi="Times New Roman" w:cs="Times New Roman"/>
          <w:sz w:val="24"/>
          <w:szCs w:val="24"/>
          <w:lang w:val="en-US"/>
        </w:rPr>
      </w:pPr>
      <w:r w:rsidRPr="00B71290">
        <w:rPr>
          <w:rFonts w:ascii="Times New Roman" w:hAnsi="Times New Roman" w:cs="Times New Roman"/>
          <w:sz w:val="24"/>
          <w:szCs w:val="24"/>
          <w:lang w:val="en-US"/>
        </w:rPr>
        <w:t>#1 AND #2 AND #3</w:t>
      </w:r>
    </w:p>
    <w:p w:rsidR="001E4A89" w:rsidRPr="00B71290" w:rsidRDefault="001E4A89" w:rsidP="001E4A89">
      <w:pPr>
        <w:spacing w:after="0"/>
        <w:jc w:val="both"/>
        <w:rPr>
          <w:rFonts w:ascii="Times New Roman" w:hAnsi="Times New Roman" w:cs="Times New Roman"/>
          <w:sz w:val="24"/>
          <w:szCs w:val="24"/>
          <w:lang w:val="en-US"/>
        </w:rPr>
      </w:pPr>
    </w:p>
    <w:p w:rsidR="001E4A89" w:rsidRPr="00A23E65" w:rsidRDefault="001E4A89" w:rsidP="001E4A89">
      <w:pPr>
        <w:spacing w:after="0"/>
        <w:jc w:val="both"/>
        <w:rPr>
          <w:rFonts w:ascii="Times New Roman" w:hAnsi="Times New Roman" w:cs="Times New Roman"/>
          <w:sz w:val="24"/>
          <w:szCs w:val="24"/>
        </w:rPr>
      </w:pPr>
      <w:r w:rsidRPr="00A23E65">
        <w:rPr>
          <w:rFonts w:ascii="Times New Roman" w:hAnsi="Times New Roman" w:cs="Times New Roman"/>
          <w:sz w:val="24"/>
          <w:szCs w:val="24"/>
        </w:rPr>
        <w:t xml:space="preserve">BBO </w:t>
      </w:r>
      <w:r w:rsidR="00A23E65" w:rsidRPr="00A23E65">
        <w:rPr>
          <w:rFonts w:ascii="Times New Roman" w:hAnsi="Times New Roman" w:cs="Times New Roman"/>
          <w:sz w:val="24"/>
          <w:szCs w:val="24"/>
        </w:rPr>
        <w:t>(</w:t>
      </w:r>
      <w:r w:rsidR="00A23E65" w:rsidRPr="00A23E65">
        <w:rPr>
          <w:rFonts w:ascii="Times New Roman" w:hAnsi="Times New Roman" w:cs="Times New Roman"/>
          <w:i/>
          <w:sz w:val="24"/>
          <w:szCs w:val="24"/>
        </w:rPr>
        <w:t>Bi</w:t>
      </w:r>
      <w:r w:rsidR="00B940C3">
        <w:rPr>
          <w:rFonts w:ascii="Times New Roman" w:hAnsi="Times New Roman" w:cs="Times New Roman"/>
          <w:i/>
          <w:sz w:val="24"/>
          <w:szCs w:val="24"/>
        </w:rPr>
        <w:t>b</w:t>
      </w:r>
      <w:r w:rsidR="00A23E65" w:rsidRPr="00A23E65">
        <w:rPr>
          <w:rFonts w:ascii="Times New Roman" w:hAnsi="Times New Roman" w:cs="Times New Roman"/>
          <w:i/>
          <w:sz w:val="24"/>
          <w:szCs w:val="24"/>
        </w:rPr>
        <w:t>liografia Brasileira de Odontologia</w:t>
      </w:r>
      <w:r w:rsidR="00A23E65" w:rsidRPr="00A23E65">
        <w:rPr>
          <w:rFonts w:ascii="Times New Roman" w:hAnsi="Times New Roman" w:cs="Times New Roman"/>
          <w:sz w:val="24"/>
          <w:szCs w:val="24"/>
        </w:rPr>
        <w:t>)</w:t>
      </w:r>
    </w:p>
    <w:p w:rsidR="001E4A89" w:rsidRPr="00B71290" w:rsidRDefault="001E4A89" w:rsidP="001E4A89">
      <w:pPr>
        <w:numPr>
          <w:ilvl w:val="0"/>
          <w:numId w:val="5"/>
        </w:numPr>
        <w:spacing w:after="0" w:line="276" w:lineRule="auto"/>
        <w:jc w:val="both"/>
        <w:rPr>
          <w:rFonts w:ascii="Times New Roman" w:hAnsi="Times New Roman" w:cs="Times New Roman"/>
          <w:sz w:val="24"/>
          <w:szCs w:val="24"/>
          <w:lang w:val="en-US"/>
        </w:rPr>
      </w:pPr>
      <w:r w:rsidRPr="00B71290">
        <w:rPr>
          <w:rFonts w:ascii="Times New Roman" w:hAnsi="Times New Roman" w:cs="Times New Roman"/>
          <w:sz w:val="24"/>
          <w:szCs w:val="24"/>
          <w:lang w:val="en-US"/>
        </w:rPr>
        <w:t>fluoride AND varnish AND caries</w:t>
      </w:r>
    </w:p>
    <w:p w:rsidR="00E25440" w:rsidRDefault="00E25440" w:rsidP="001E4A89">
      <w:pPr>
        <w:spacing w:after="0" w:line="276" w:lineRule="auto"/>
        <w:ind w:left="426"/>
        <w:jc w:val="both"/>
        <w:rPr>
          <w:rFonts w:ascii="Times New Roman" w:hAnsi="Times New Roman" w:cs="Times New Roman"/>
          <w:sz w:val="24"/>
          <w:szCs w:val="24"/>
        </w:rPr>
      </w:pPr>
    </w:p>
    <w:p w:rsidR="000C2027" w:rsidRDefault="000C2027" w:rsidP="000C20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Open </w:t>
      </w:r>
      <w:proofErr w:type="spellStart"/>
      <w:r>
        <w:rPr>
          <w:rFonts w:ascii="Times New Roman" w:hAnsi="Times New Roman" w:cs="Times New Roman"/>
          <w:sz w:val="24"/>
          <w:szCs w:val="24"/>
        </w:rPr>
        <w:t>Grey</w:t>
      </w:r>
      <w:proofErr w:type="spellEnd"/>
    </w:p>
    <w:p w:rsidR="000C2027" w:rsidRDefault="000C2027" w:rsidP="000C2027">
      <w:pPr>
        <w:pStyle w:val="ListParagraph"/>
        <w:numPr>
          <w:ilvl w:val="0"/>
          <w:numId w:val="8"/>
        </w:num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fluoride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varnish</w:t>
      </w:r>
      <w:proofErr w:type="spellEnd"/>
    </w:p>
    <w:p w:rsidR="000C2027" w:rsidRDefault="000C2027" w:rsidP="000C2027">
      <w:pPr>
        <w:spacing w:after="0"/>
        <w:jc w:val="both"/>
        <w:rPr>
          <w:rFonts w:ascii="Times New Roman" w:hAnsi="Times New Roman" w:cs="Times New Roman"/>
          <w:sz w:val="24"/>
          <w:szCs w:val="24"/>
        </w:rPr>
      </w:pPr>
      <w:bookmarkStart w:id="0" w:name="_GoBack"/>
      <w:bookmarkEnd w:id="0"/>
    </w:p>
    <w:p w:rsidR="000C2027" w:rsidRDefault="000C2027" w:rsidP="000C202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Grey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w:t>
      </w:r>
      <w:proofErr w:type="spellEnd"/>
    </w:p>
    <w:p w:rsidR="000C2027" w:rsidRDefault="000C2027" w:rsidP="000C2027">
      <w:pPr>
        <w:pStyle w:val="ListParagraph"/>
        <w:numPr>
          <w:ilvl w:val="0"/>
          <w:numId w:val="9"/>
        </w:num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fluoride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varnish</w:t>
      </w:r>
      <w:proofErr w:type="spellEnd"/>
    </w:p>
    <w:p w:rsidR="007C0031" w:rsidRDefault="007C0031" w:rsidP="000C2027">
      <w:pPr>
        <w:spacing w:after="0"/>
        <w:jc w:val="both"/>
        <w:rPr>
          <w:rFonts w:ascii="Times New Roman" w:hAnsi="Times New Roman" w:cs="Times New Roman"/>
          <w:sz w:val="24"/>
          <w:szCs w:val="24"/>
        </w:rPr>
      </w:pPr>
    </w:p>
    <w:p w:rsidR="000C2027" w:rsidRDefault="0027539F" w:rsidP="000C202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EThOS</w:t>
      </w:r>
      <w:proofErr w:type="spellEnd"/>
    </w:p>
    <w:p w:rsidR="0027539F" w:rsidRDefault="0027539F" w:rsidP="0027539F">
      <w:pPr>
        <w:pStyle w:val="ListParagraph"/>
        <w:numPr>
          <w:ilvl w:val="0"/>
          <w:numId w:val="10"/>
        </w:num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fluoride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varnish</w:t>
      </w:r>
      <w:proofErr w:type="spellEnd"/>
    </w:p>
    <w:p w:rsidR="0029696C" w:rsidRDefault="0029696C" w:rsidP="0029696C">
      <w:pPr>
        <w:spacing w:after="0"/>
        <w:jc w:val="both"/>
        <w:rPr>
          <w:rFonts w:ascii="Times New Roman" w:hAnsi="Times New Roman" w:cs="Times New Roman"/>
          <w:sz w:val="24"/>
          <w:szCs w:val="24"/>
        </w:rPr>
      </w:pPr>
    </w:p>
    <w:p w:rsidR="0029696C" w:rsidRDefault="0029696C" w:rsidP="0029696C">
      <w:pPr>
        <w:spacing w:after="0"/>
        <w:jc w:val="both"/>
        <w:rPr>
          <w:rFonts w:ascii="Times New Roman" w:hAnsi="Times New Roman" w:cs="Times New Roman"/>
          <w:sz w:val="24"/>
          <w:szCs w:val="24"/>
        </w:rPr>
      </w:pPr>
      <w:r>
        <w:rPr>
          <w:rFonts w:ascii="Times New Roman" w:hAnsi="Times New Roman" w:cs="Times New Roman"/>
          <w:sz w:val="24"/>
          <w:szCs w:val="24"/>
        </w:rPr>
        <w:t>Banco de Teses CAPES</w:t>
      </w:r>
    </w:p>
    <w:p w:rsidR="0029696C" w:rsidRDefault="007C0031" w:rsidP="0029696C">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sidR="0029696C">
        <w:rPr>
          <w:rFonts w:ascii="Times New Roman" w:hAnsi="Times New Roman" w:cs="Times New Roman"/>
          <w:sz w:val="24"/>
          <w:szCs w:val="24"/>
        </w:rPr>
        <w:t>verniz</w:t>
      </w:r>
      <w:proofErr w:type="gramEnd"/>
      <w:r w:rsidR="0029696C">
        <w:rPr>
          <w:rFonts w:ascii="Times New Roman" w:hAnsi="Times New Roman" w:cs="Times New Roman"/>
          <w:sz w:val="24"/>
          <w:szCs w:val="24"/>
        </w:rPr>
        <w:t xml:space="preserve"> fluoretado</w:t>
      </w:r>
      <w:r>
        <w:rPr>
          <w:rFonts w:ascii="Times New Roman" w:hAnsi="Times New Roman" w:cs="Times New Roman"/>
          <w:sz w:val="24"/>
          <w:szCs w:val="24"/>
        </w:rPr>
        <w:t>”</w:t>
      </w:r>
    </w:p>
    <w:p w:rsidR="00E723F3" w:rsidRDefault="00E723F3" w:rsidP="00E723F3">
      <w:pPr>
        <w:pStyle w:val="ListParagraph"/>
        <w:spacing w:after="0"/>
        <w:jc w:val="both"/>
        <w:rPr>
          <w:rFonts w:ascii="Times New Roman" w:hAnsi="Times New Roman" w:cs="Times New Roman"/>
          <w:sz w:val="24"/>
          <w:szCs w:val="24"/>
        </w:rPr>
      </w:pPr>
    </w:p>
    <w:p w:rsidR="00E723F3" w:rsidRDefault="00E723F3" w:rsidP="00E723F3">
      <w:pPr>
        <w:pStyle w:val="ListParagraph"/>
        <w:spacing w:after="0"/>
        <w:jc w:val="both"/>
        <w:rPr>
          <w:rFonts w:ascii="Times New Roman" w:hAnsi="Times New Roman" w:cs="Times New Roman"/>
          <w:sz w:val="24"/>
          <w:szCs w:val="24"/>
        </w:rPr>
      </w:pPr>
    </w:p>
    <w:p w:rsidR="00E723F3" w:rsidRDefault="00E723F3" w:rsidP="00E723F3">
      <w:pPr>
        <w:pStyle w:val="ListParagraph"/>
        <w:spacing w:after="0"/>
        <w:jc w:val="both"/>
        <w:rPr>
          <w:rFonts w:ascii="Times New Roman" w:hAnsi="Times New Roman" w:cs="Times New Roman"/>
          <w:sz w:val="24"/>
          <w:szCs w:val="24"/>
        </w:rPr>
      </w:pPr>
    </w:p>
    <w:p w:rsidR="00E723F3" w:rsidRDefault="00E723F3" w:rsidP="00E723F3">
      <w:pPr>
        <w:pStyle w:val="ListParagraph"/>
        <w:spacing w:after="0"/>
        <w:jc w:val="both"/>
        <w:rPr>
          <w:rFonts w:ascii="Times New Roman" w:hAnsi="Times New Roman" w:cs="Times New Roman"/>
          <w:sz w:val="24"/>
          <w:szCs w:val="24"/>
        </w:rPr>
      </w:pPr>
    </w:p>
    <w:p w:rsidR="00E723F3" w:rsidRDefault="00E723F3" w:rsidP="00E723F3">
      <w:pPr>
        <w:pStyle w:val="ListParagraph"/>
        <w:spacing w:after="0"/>
        <w:jc w:val="both"/>
        <w:rPr>
          <w:rFonts w:ascii="Times New Roman" w:hAnsi="Times New Roman" w:cs="Times New Roman"/>
          <w:sz w:val="24"/>
          <w:szCs w:val="24"/>
        </w:rPr>
      </w:pPr>
    </w:p>
    <w:p w:rsidR="00E723F3" w:rsidRDefault="00E723F3" w:rsidP="00E723F3">
      <w:pPr>
        <w:pStyle w:val="ListParagraph"/>
        <w:spacing w:after="0"/>
        <w:jc w:val="both"/>
        <w:rPr>
          <w:rFonts w:ascii="Times New Roman" w:hAnsi="Times New Roman" w:cs="Times New Roman"/>
          <w:sz w:val="24"/>
          <w:szCs w:val="24"/>
        </w:rPr>
      </w:pPr>
    </w:p>
    <w:p w:rsidR="00E723F3" w:rsidRDefault="00E723F3" w:rsidP="00E723F3">
      <w:pPr>
        <w:pStyle w:val="ListParagraph"/>
        <w:spacing w:after="0"/>
        <w:jc w:val="both"/>
        <w:rPr>
          <w:rFonts w:ascii="Times New Roman" w:hAnsi="Times New Roman" w:cs="Times New Roman"/>
          <w:sz w:val="24"/>
          <w:szCs w:val="24"/>
        </w:rPr>
      </w:pPr>
    </w:p>
    <w:p w:rsidR="00E723F3" w:rsidRDefault="00E723F3" w:rsidP="00E723F3">
      <w:pPr>
        <w:pStyle w:val="ListParagraph"/>
        <w:spacing w:after="0"/>
        <w:jc w:val="both"/>
        <w:rPr>
          <w:rFonts w:ascii="Times New Roman" w:hAnsi="Times New Roman" w:cs="Times New Roman"/>
          <w:sz w:val="24"/>
          <w:szCs w:val="24"/>
        </w:rPr>
      </w:pPr>
    </w:p>
    <w:p w:rsidR="00E723F3" w:rsidRDefault="00E723F3">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E723F3" w:rsidRPr="00E723F3" w:rsidRDefault="00E723F3" w:rsidP="00E723F3">
      <w:pPr>
        <w:spacing w:after="0" w:line="360" w:lineRule="auto"/>
        <w:jc w:val="both"/>
        <w:rPr>
          <w:rFonts w:ascii="Times New Roman" w:hAnsi="Times New Roman" w:cs="Times New Roman"/>
          <w:b/>
          <w:sz w:val="24"/>
          <w:szCs w:val="24"/>
          <w:lang w:val="en-GB"/>
        </w:rPr>
      </w:pPr>
      <w:r w:rsidRPr="00E723F3">
        <w:rPr>
          <w:rFonts w:ascii="Times New Roman" w:hAnsi="Times New Roman" w:cs="Times New Roman"/>
          <w:b/>
          <w:sz w:val="24"/>
          <w:szCs w:val="24"/>
          <w:lang w:val="en-GB"/>
        </w:rPr>
        <w:lastRenderedPageBreak/>
        <w:t xml:space="preserve">Appendix 2. Dental and medical journals </w:t>
      </w:r>
      <w:proofErr w:type="spellStart"/>
      <w:r w:rsidRPr="00E723F3">
        <w:rPr>
          <w:rFonts w:ascii="Times New Roman" w:hAnsi="Times New Roman" w:cs="Times New Roman"/>
          <w:b/>
          <w:sz w:val="24"/>
          <w:szCs w:val="24"/>
          <w:lang w:val="en-GB"/>
        </w:rPr>
        <w:t>handsearched</w:t>
      </w:r>
      <w:proofErr w:type="spellEnd"/>
      <w:r w:rsidRPr="00E723F3">
        <w:rPr>
          <w:rFonts w:ascii="Times New Roman" w:hAnsi="Times New Roman" w:cs="Times New Roman"/>
          <w:b/>
          <w:sz w:val="24"/>
          <w:szCs w:val="24"/>
          <w:lang w:val="en-GB"/>
        </w:rPr>
        <w:t>.</w:t>
      </w:r>
    </w:p>
    <w:p w:rsidR="00E723F3" w:rsidRDefault="00E723F3" w:rsidP="00E723F3">
      <w:pPr>
        <w:spacing w:after="0" w:line="360" w:lineRule="auto"/>
        <w:jc w:val="both"/>
        <w:rPr>
          <w:rFonts w:ascii="Times New Roman" w:hAnsi="Times New Roman" w:cs="Times New Roman"/>
          <w:sz w:val="24"/>
          <w:szCs w:val="24"/>
          <w:lang w:val="en-GB"/>
        </w:rPr>
      </w:pPr>
    </w:p>
    <w:p w:rsidR="00E723F3" w:rsidRPr="003746D1" w:rsidRDefault="00E723F3" w:rsidP="00E723F3">
      <w:pPr>
        <w:pStyle w:val="ListParagraph"/>
        <w:numPr>
          <w:ilvl w:val="0"/>
          <w:numId w:val="12"/>
        </w:numPr>
        <w:spacing w:after="0" w:line="360" w:lineRule="auto"/>
        <w:jc w:val="both"/>
        <w:rPr>
          <w:rFonts w:ascii="Times New Roman" w:hAnsi="Times New Roman" w:cs="Times New Roman"/>
          <w:sz w:val="24"/>
          <w:szCs w:val="24"/>
          <w:lang w:val="en-GB"/>
        </w:rPr>
      </w:pPr>
      <w:r w:rsidRPr="003746D1">
        <w:rPr>
          <w:rFonts w:ascii="Times New Roman" w:hAnsi="Times New Roman" w:cs="Times New Roman"/>
          <w:sz w:val="24"/>
          <w:szCs w:val="24"/>
          <w:lang w:val="en-GB"/>
        </w:rPr>
        <w:t>Caries Research</w:t>
      </w:r>
    </w:p>
    <w:p w:rsidR="00E723F3" w:rsidRPr="003746D1" w:rsidRDefault="00E723F3" w:rsidP="00E723F3">
      <w:pPr>
        <w:pStyle w:val="ListParagraph"/>
        <w:numPr>
          <w:ilvl w:val="0"/>
          <w:numId w:val="12"/>
        </w:numPr>
        <w:spacing w:after="0" w:line="360" w:lineRule="auto"/>
        <w:jc w:val="both"/>
        <w:rPr>
          <w:rFonts w:ascii="Times New Roman" w:hAnsi="Times New Roman" w:cs="Times New Roman"/>
          <w:sz w:val="24"/>
          <w:szCs w:val="24"/>
          <w:lang w:val="en-GB"/>
        </w:rPr>
      </w:pPr>
      <w:r w:rsidRPr="003746D1">
        <w:rPr>
          <w:rFonts w:ascii="Times New Roman" w:hAnsi="Times New Roman" w:cs="Times New Roman"/>
          <w:sz w:val="24"/>
          <w:szCs w:val="24"/>
          <w:lang w:val="en-GB"/>
        </w:rPr>
        <w:t>Community Dentistry &amp; Oral Epidemiology</w:t>
      </w:r>
    </w:p>
    <w:p w:rsidR="00E723F3" w:rsidRPr="003746D1" w:rsidRDefault="00E723F3" w:rsidP="00E723F3">
      <w:pPr>
        <w:pStyle w:val="ListParagraph"/>
        <w:numPr>
          <w:ilvl w:val="0"/>
          <w:numId w:val="12"/>
        </w:numPr>
        <w:spacing w:after="0" w:line="360" w:lineRule="auto"/>
        <w:jc w:val="both"/>
        <w:rPr>
          <w:rFonts w:ascii="Times New Roman" w:hAnsi="Times New Roman" w:cs="Times New Roman"/>
          <w:sz w:val="24"/>
          <w:szCs w:val="24"/>
          <w:lang w:val="en-GB"/>
        </w:rPr>
      </w:pPr>
      <w:r w:rsidRPr="003746D1">
        <w:rPr>
          <w:rFonts w:ascii="Times New Roman" w:hAnsi="Times New Roman" w:cs="Times New Roman"/>
          <w:sz w:val="24"/>
          <w:szCs w:val="24"/>
          <w:lang w:val="en-GB"/>
        </w:rPr>
        <w:t>European Archives of Paediatric Dentistry</w:t>
      </w:r>
    </w:p>
    <w:p w:rsidR="00E723F3" w:rsidRPr="003746D1" w:rsidRDefault="00E723F3" w:rsidP="00E723F3">
      <w:pPr>
        <w:pStyle w:val="ListParagraph"/>
        <w:numPr>
          <w:ilvl w:val="0"/>
          <w:numId w:val="12"/>
        </w:numPr>
        <w:spacing w:after="0" w:line="360" w:lineRule="auto"/>
        <w:jc w:val="both"/>
        <w:rPr>
          <w:rFonts w:ascii="Times New Roman" w:hAnsi="Times New Roman" w:cs="Times New Roman"/>
          <w:sz w:val="24"/>
          <w:szCs w:val="24"/>
          <w:lang w:val="en-GB"/>
        </w:rPr>
      </w:pPr>
      <w:r w:rsidRPr="003746D1">
        <w:rPr>
          <w:rFonts w:ascii="Times New Roman" w:hAnsi="Times New Roman" w:cs="Times New Roman"/>
          <w:sz w:val="24"/>
          <w:szCs w:val="24"/>
          <w:lang w:val="en-GB"/>
        </w:rPr>
        <w:t>International Journal of Paediatric Dentistry</w:t>
      </w:r>
    </w:p>
    <w:p w:rsidR="00E723F3" w:rsidRPr="003746D1" w:rsidRDefault="00E723F3" w:rsidP="00E723F3">
      <w:pPr>
        <w:pStyle w:val="ListParagraph"/>
        <w:numPr>
          <w:ilvl w:val="0"/>
          <w:numId w:val="12"/>
        </w:numPr>
        <w:spacing w:after="0" w:line="360" w:lineRule="auto"/>
        <w:jc w:val="both"/>
        <w:rPr>
          <w:rFonts w:ascii="Times New Roman" w:hAnsi="Times New Roman" w:cs="Times New Roman"/>
          <w:sz w:val="24"/>
          <w:szCs w:val="24"/>
          <w:lang w:val="en-GB"/>
        </w:rPr>
      </w:pPr>
      <w:r w:rsidRPr="003746D1">
        <w:rPr>
          <w:rFonts w:ascii="Times New Roman" w:hAnsi="Times New Roman" w:cs="Times New Roman"/>
          <w:sz w:val="24"/>
          <w:szCs w:val="24"/>
          <w:lang w:val="en-GB"/>
        </w:rPr>
        <w:t>Journal of the American Dental Association</w:t>
      </w:r>
    </w:p>
    <w:p w:rsidR="00E723F3" w:rsidRPr="003746D1" w:rsidRDefault="00E723F3" w:rsidP="00E723F3">
      <w:pPr>
        <w:pStyle w:val="ListParagraph"/>
        <w:numPr>
          <w:ilvl w:val="0"/>
          <w:numId w:val="12"/>
        </w:numPr>
        <w:spacing w:after="0" w:line="360" w:lineRule="auto"/>
        <w:jc w:val="both"/>
        <w:rPr>
          <w:rFonts w:ascii="Times New Roman" w:hAnsi="Times New Roman" w:cs="Times New Roman"/>
          <w:sz w:val="24"/>
          <w:szCs w:val="24"/>
          <w:lang w:val="en-GB"/>
        </w:rPr>
      </w:pPr>
      <w:r w:rsidRPr="003746D1">
        <w:rPr>
          <w:rFonts w:ascii="Times New Roman" w:hAnsi="Times New Roman" w:cs="Times New Roman"/>
          <w:sz w:val="24"/>
          <w:szCs w:val="24"/>
          <w:lang w:val="en-GB"/>
        </w:rPr>
        <w:t>Journal of Dental Research</w:t>
      </w:r>
    </w:p>
    <w:p w:rsidR="00E723F3" w:rsidRPr="003746D1" w:rsidRDefault="00E723F3" w:rsidP="00E723F3">
      <w:pPr>
        <w:pStyle w:val="ListParagraph"/>
        <w:numPr>
          <w:ilvl w:val="0"/>
          <w:numId w:val="12"/>
        </w:numPr>
        <w:spacing w:after="0" w:line="360" w:lineRule="auto"/>
        <w:jc w:val="both"/>
        <w:rPr>
          <w:rFonts w:ascii="Times New Roman" w:hAnsi="Times New Roman" w:cs="Times New Roman"/>
          <w:sz w:val="24"/>
          <w:szCs w:val="24"/>
          <w:lang w:val="en-GB"/>
        </w:rPr>
      </w:pPr>
      <w:r w:rsidRPr="003746D1">
        <w:rPr>
          <w:rFonts w:ascii="Times New Roman" w:hAnsi="Times New Roman" w:cs="Times New Roman"/>
          <w:sz w:val="24"/>
          <w:szCs w:val="24"/>
          <w:lang w:val="en-GB"/>
        </w:rPr>
        <w:t>Journal of Dentistry for Children</w:t>
      </w:r>
    </w:p>
    <w:p w:rsidR="00E723F3" w:rsidRPr="003746D1" w:rsidRDefault="00E723F3" w:rsidP="00E723F3">
      <w:pPr>
        <w:pStyle w:val="ListParagraph"/>
        <w:numPr>
          <w:ilvl w:val="0"/>
          <w:numId w:val="12"/>
        </w:numPr>
        <w:spacing w:after="0" w:line="360" w:lineRule="auto"/>
        <w:jc w:val="both"/>
        <w:rPr>
          <w:rFonts w:ascii="Times New Roman" w:hAnsi="Times New Roman" w:cs="Times New Roman"/>
          <w:sz w:val="24"/>
          <w:szCs w:val="24"/>
          <w:lang w:val="en-GB"/>
        </w:rPr>
      </w:pPr>
      <w:r w:rsidRPr="003746D1">
        <w:rPr>
          <w:rFonts w:ascii="Times New Roman" w:hAnsi="Times New Roman" w:cs="Times New Roman"/>
          <w:sz w:val="24"/>
          <w:szCs w:val="24"/>
          <w:lang w:val="en-GB"/>
        </w:rPr>
        <w:t>Journal of Public Health Dentistry</w:t>
      </w:r>
    </w:p>
    <w:p w:rsidR="00E723F3" w:rsidRPr="003746D1" w:rsidRDefault="00E723F3" w:rsidP="00E723F3">
      <w:pPr>
        <w:pStyle w:val="ListParagraph"/>
        <w:numPr>
          <w:ilvl w:val="0"/>
          <w:numId w:val="12"/>
        </w:numPr>
        <w:spacing w:after="0" w:line="360" w:lineRule="auto"/>
        <w:jc w:val="both"/>
        <w:rPr>
          <w:rFonts w:ascii="Times New Roman" w:hAnsi="Times New Roman" w:cs="Times New Roman"/>
          <w:sz w:val="24"/>
          <w:szCs w:val="24"/>
          <w:lang w:val="en-GB"/>
        </w:rPr>
      </w:pPr>
      <w:proofErr w:type="spellStart"/>
      <w:r w:rsidRPr="003746D1">
        <w:rPr>
          <w:rFonts w:ascii="Times New Roman" w:hAnsi="Times New Roman" w:cs="Times New Roman"/>
          <w:sz w:val="24"/>
          <w:szCs w:val="24"/>
          <w:lang w:val="en-GB"/>
        </w:rPr>
        <w:t>Pediatric</w:t>
      </w:r>
      <w:proofErr w:type="spellEnd"/>
      <w:r w:rsidRPr="003746D1">
        <w:rPr>
          <w:rFonts w:ascii="Times New Roman" w:hAnsi="Times New Roman" w:cs="Times New Roman"/>
          <w:sz w:val="24"/>
          <w:szCs w:val="24"/>
          <w:lang w:val="en-GB"/>
        </w:rPr>
        <w:t xml:space="preserve"> Dentistry</w:t>
      </w:r>
    </w:p>
    <w:p w:rsidR="00E723F3" w:rsidRPr="003746D1" w:rsidRDefault="00E723F3" w:rsidP="00E723F3">
      <w:pPr>
        <w:pStyle w:val="ListParagraph"/>
        <w:numPr>
          <w:ilvl w:val="0"/>
          <w:numId w:val="12"/>
        </w:numPr>
        <w:spacing w:after="0" w:line="360" w:lineRule="auto"/>
        <w:jc w:val="both"/>
        <w:rPr>
          <w:rFonts w:ascii="Times New Roman" w:hAnsi="Times New Roman" w:cs="Times New Roman"/>
          <w:sz w:val="24"/>
          <w:szCs w:val="24"/>
          <w:lang w:val="en-GB"/>
        </w:rPr>
      </w:pPr>
      <w:proofErr w:type="spellStart"/>
      <w:r w:rsidRPr="003746D1">
        <w:rPr>
          <w:rFonts w:ascii="Times New Roman" w:hAnsi="Times New Roman" w:cs="Times New Roman"/>
          <w:sz w:val="24"/>
          <w:szCs w:val="24"/>
          <w:lang w:val="en-GB"/>
        </w:rPr>
        <w:t>Pediatrics</w:t>
      </w:r>
      <w:proofErr w:type="spellEnd"/>
    </w:p>
    <w:p w:rsidR="00E723F3" w:rsidRPr="003746D1" w:rsidRDefault="00E723F3" w:rsidP="00E723F3">
      <w:pPr>
        <w:pStyle w:val="ListParagraph"/>
        <w:numPr>
          <w:ilvl w:val="0"/>
          <w:numId w:val="12"/>
        </w:numPr>
        <w:spacing w:after="0" w:line="360" w:lineRule="auto"/>
        <w:jc w:val="both"/>
        <w:rPr>
          <w:rFonts w:ascii="Times New Roman" w:hAnsi="Times New Roman" w:cs="Times New Roman"/>
          <w:sz w:val="24"/>
          <w:szCs w:val="24"/>
          <w:lang w:val="en-GB"/>
        </w:rPr>
      </w:pPr>
      <w:r w:rsidRPr="003746D1">
        <w:rPr>
          <w:rFonts w:ascii="Times New Roman" w:hAnsi="Times New Roman" w:cs="Times New Roman"/>
          <w:sz w:val="24"/>
          <w:szCs w:val="24"/>
          <w:lang w:val="en-GB"/>
        </w:rPr>
        <w:t xml:space="preserve">The Journal of </w:t>
      </w:r>
      <w:proofErr w:type="spellStart"/>
      <w:r w:rsidRPr="003746D1">
        <w:rPr>
          <w:rFonts w:ascii="Times New Roman" w:hAnsi="Times New Roman" w:cs="Times New Roman"/>
          <w:sz w:val="24"/>
          <w:szCs w:val="24"/>
          <w:lang w:val="en-GB"/>
        </w:rPr>
        <w:t>Pediatrics</w:t>
      </w:r>
      <w:proofErr w:type="spellEnd"/>
    </w:p>
    <w:p w:rsidR="00E723F3" w:rsidRDefault="00E723F3" w:rsidP="00E723F3">
      <w:pPr>
        <w:pStyle w:val="ListParagraph"/>
        <w:spacing w:after="0"/>
        <w:jc w:val="both"/>
        <w:rPr>
          <w:rFonts w:ascii="Times New Roman" w:hAnsi="Times New Roman" w:cs="Times New Roman"/>
          <w:sz w:val="24"/>
          <w:szCs w:val="24"/>
        </w:rPr>
      </w:pPr>
    </w:p>
    <w:p w:rsidR="00E723F3" w:rsidRDefault="00E723F3" w:rsidP="00E723F3">
      <w:pPr>
        <w:pStyle w:val="ListParagraph"/>
        <w:spacing w:after="0"/>
        <w:jc w:val="both"/>
        <w:rPr>
          <w:rFonts w:ascii="Times New Roman" w:hAnsi="Times New Roman" w:cs="Times New Roman"/>
          <w:sz w:val="24"/>
          <w:szCs w:val="24"/>
        </w:rPr>
      </w:pPr>
    </w:p>
    <w:p w:rsidR="00E723F3" w:rsidRDefault="00E723F3">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E723F3" w:rsidRPr="00E723F3" w:rsidRDefault="00E723F3" w:rsidP="00E723F3">
      <w:pPr>
        <w:spacing w:after="0" w:line="360" w:lineRule="auto"/>
        <w:jc w:val="both"/>
        <w:rPr>
          <w:rFonts w:ascii="Times New Roman" w:hAnsi="Times New Roman" w:cs="Times New Roman"/>
          <w:b/>
          <w:sz w:val="24"/>
          <w:szCs w:val="24"/>
          <w:lang w:val="en-GB"/>
        </w:rPr>
      </w:pPr>
      <w:r w:rsidRPr="00E723F3">
        <w:rPr>
          <w:rFonts w:ascii="Times New Roman" w:hAnsi="Times New Roman" w:cs="Times New Roman"/>
          <w:b/>
          <w:sz w:val="24"/>
          <w:szCs w:val="24"/>
          <w:lang w:val="en-GB"/>
        </w:rPr>
        <w:lastRenderedPageBreak/>
        <w:t>Appendix 3. Schematic figure showing the number of studies included in the qualitative and quantitative analyses.</w:t>
      </w:r>
    </w:p>
    <w:p w:rsidR="00E723F3" w:rsidRDefault="00E723F3" w:rsidP="00E723F3">
      <w:pPr>
        <w:spacing w:after="0" w:line="360" w:lineRule="auto"/>
        <w:jc w:val="both"/>
        <w:rPr>
          <w:rFonts w:ascii="Times New Roman" w:hAnsi="Times New Roman" w:cs="Times New Roman"/>
          <w:sz w:val="24"/>
          <w:szCs w:val="24"/>
          <w:lang w:val="en-GB"/>
        </w:rPr>
      </w:pPr>
    </w:p>
    <w:p w:rsidR="00E723F3" w:rsidRDefault="00843BF7" w:rsidP="00E723F3">
      <w:pPr>
        <w:spacing w:after="0" w:line="360" w:lineRule="auto"/>
        <w:jc w:val="both"/>
        <w:rPr>
          <w:rFonts w:ascii="Times New Roman" w:hAnsi="Times New Roman" w:cs="Times New Roman"/>
          <w:sz w:val="24"/>
          <w:szCs w:val="24"/>
          <w:lang w:val="en-GB"/>
        </w:rPr>
      </w:pPr>
      <w:r w:rsidRPr="000C1139">
        <w:rPr>
          <w:rFonts w:ascii="Times New Roman" w:hAnsi="Times New Roman" w:cs="Times New Roman"/>
          <w:noProof/>
          <w:sz w:val="24"/>
          <w:szCs w:val="24"/>
          <w:lang w:val="en-GB" w:eastAsia="en-GB"/>
        </w:rPr>
        <w:drawing>
          <wp:inline distT="0" distB="0" distL="0" distR="0" wp14:anchorId="679E987A" wp14:editId="4A4C76EE">
            <wp:extent cx="5400040" cy="3006090"/>
            <wp:effectExtent l="0" t="0" r="0" b="3810"/>
            <wp:docPr id="107" name="Picture 107" descr="C:\Users\AnaPaula\Desktop\Artigo verniz\Caries Research\New analyses\Final analys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Paula\Desktop\Artigo verniz\Caries Research\New analyses\Final analyses\Pictur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006090"/>
                    </a:xfrm>
                    <a:prstGeom prst="rect">
                      <a:avLst/>
                    </a:prstGeom>
                    <a:noFill/>
                    <a:ln>
                      <a:noFill/>
                    </a:ln>
                  </pic:spPr>
                </pic:pic>
              </a:graphicData>
            </a:graphic>
          </wp:inline>
        </w:drawing>
      </w:r>
    </w:p>
    <w:p w:rsidR="00E723F3" w:rsidRDefault="00E723F3" w:rsidP="00E723F3">
      <w:pPr>
        <w:spacing w:after="0" w:line="360" w:lineRule="auto"/>
        <w:jc w:val="both"/>
        <w:rPr>
          <w:rFonts w:ascii="Times New Roman" w:hAnsi="Times New Roman" w:cs="Times New Roman"/>
          <w:sz w:val="24"/>
          <w:szCs w:val="24"/>
          <w:lang w:val="en-GB"/>
        </w:rPr>
      </w:pPr>
    </w:p>
    <w:p w:rsidR="00E723F3" w:rsidRDefault="00E723F3" w:rsidP="00E723F3">
      <w:pPr>
        <w:spacing w:after="0" w:line="360" w:lineRule="auto"/>
        <w:jc w:val="both"/>
        <w:rPr>
          <w:rFonts w:ascii="Times New Roman" w:hAnsi="Times New Roman" w:cs="Times New Roman"/>
          <w:sz w:val="24"/>
          <w:szCs w:val="24"/>
          <w:lang w:val="en-GB"/>
        </w:rPr>
      </w:pPr>
    </w:p>
    <w:p w:rsidR="00E723F3" w:rsidRDefault="00E723F3">
      <w:pPr>
        <w:rPr>
          <w:rFonts w:ascii="Times New Roman" w:eastAsia="Times New Roman" w:hAnsi="Times New Roman" w:cs="Times New Roman"/>
          <w:b/>
          <w:bCs/>
          <w:sz w:val="24"/>
          <w:szCs w:val="18"/>
          <w:lang w:val="en-US" w:eastAsia="pt-BR"/>
        </w:rPr>
      </w:pPr>
      <w:r>
        <w:rPr>
          <w:rFonts w:ascii="Times New Roman" w:hAnsi="Times New Roman"/>
          <w:sz w:val="24"/>
          <w:lang w:val="en-US"/>
        </w:rPr>
        <w:br w:type="page"/>
      </w:r>
    </w:p>
    <w:p w:rsidR="00E723F3" w:rsidRPr="00E723F3" w:rsidRDefault="00E723F3" w:rsidP="00E723F3">
      <w:pPr>
        <w:pStyle w:val="Caption"/>
        <w:keepNext/>
        <w:jc w:val="both"/>
        <w:rPr>
          <w:rFonts w:ascii="Times New Roman" w:hAnsi="Times New Roman"/>
          <w:color w:val="auto"/>
          <w:sz w:val="24"/>
          <w:lang w:val="en-US"/>
        </w:rPr>
      </w:pPr>
      <w:r w:rsidRPr="00E723F3">
        <w:rPr>
          <w:rFonts w:ascii="Times New Roman" w:hAnsi="Times New Roman"/>
          <w:color w:val="auto"/>
          <w:sz w:val="24"/>
          <w:lang w:val="en-US"/>
        </w:rPr>
        <w:lastRenderedPageBreak/>
        <w:t>Appendix 4. Adverse effects reported in the included studies.</w:t>
      </w:r>
    </w:p>
    <w:tbl>
      <w:tblPr>
        <w:tblStyle w:val="TableGrid"/>
        <w:tblW w:w="8897" w:type="dxa"/>
        <w:tblLook w:val="04A0" w:firstRow="1" w:lastRow="0" w:firstColumn="1" w:lastColumn="0" w:noHBand="0" w:noVBand="1"/>
      </w:tblPr>
      <w:tblGrid>
        <w:gridCol w:w="2263"/>
        <w:gridCol w:w="6634"/>
      </w:tblGrid>
      <w:tr w:rsidR="00E723F3" w:rsidRPr="00EB0480" w:rsidTr="003F6F2A">
        <w:trPr>
          <w:trHeight w:val="300"/>
        </w:trPr>
        <w:tc>
          <w:tcPr>
            <w:tcW w:w="2263" w:type="dxa"/>
            <w:noWrap/>
            <w:hideMark/>
          </w:tcPr>
          <w:p w:rsidR="00E723F3" w:rsidRPr="00EB0480" w:rsidRDefault="00E723F3" w:rsidP="003F6F2A">
            <w:pPr>
              <w:rPr>
                <w:rFonts w:ascii="Times New Roman" w:hAnsi="Times New Roman"/>
                <w:b/>
                <w:bCs/>
                <w:color w:val="000000"/>
                <w:szCs w:val="24"/>
                <w:lang w:val="en-GB"/>
              </w:rPr>
            </w:pPr>
            <w:r w:rsidRPr="00EB0480">
              <w:rPr>
                <w:rFonts w:ascii="Times New Roman" w:hAnsi="Times New Roman"/>
                <w:b/>
                <w:bCs/>
                <w:color w:val="000000"/>
                <w:szCs w:val="24"/>
                <w:lang w:val="en-GB"/>
              </w:rPr>
              <w:t>Author Year</w:t>
            </w:r>
          </w:p>
        </w:tc>
        <w:tc>
          <w:tcPr>
            <w:tcW w:w="6634" w:type="dxa"/>
            <w:vAlign w:val="bottom"/>
          </w:tcPr>
          <w:p w:rsidR="00E723F3" w:rsidRPr="00EB0480" w:rsidRDefault="00E723F3" w:rsidP="003F6F2A">
            <w:pPr>
              <w:jc w:val="both"/>
              <w:rPr>
                <w:rFonts w:ascii="Times New Roman" w:hAnsi="Times New Roman"/>
                <w:b/>
                <w:bCs/>
                <w:color w:val="000000"/>
                <w:szCs w:val="24"/>
                <w:lang w:val="en-GB"/>
              </w:rPr>
            </w:pPr>
            <w:r w:rsidRPr="00EB0480">
              <w:rPr>
                <w:rFonts w:ascii="Times New Roman" w:hAnsi="Times New Roman"/>
                <w:b/>
                <w:bCs/>
                <w:color w:val="000000"/>
                <w:szCs w:val="24"/>
                <w:lang w:val="en-GB"/>
              </w:rPr>
              <w:t>Adverse effects reported</w:t>
            </w:r>
          </w:p>
        </w:tc>
      </w:tr>
      <w:tr w:rsidR="00E723F3" w:rsidRPr="00A23E65" w:rsidTr="003F6F2A">
        <w:trPr>
          <w:trHeight w:val="510"/>
        </w:trPr>
        <w:tc>
          <w:tcPr>
            <w:tcW w:w="2263" w:type="dxa"/>
            <w:noWrap/>
            <w:hideMark/>
          </w:tcPr>
          <w:p w:rsidR="00E723F3" w:rsidRPr="00EB0480" w:rsidRDefault="00E723F3" w:rsidP="003F6F2A">
            <w:pPr>
              <w:rPr>
                <w:rFonts w:ascii="Times New Roman" w:hAnsi="Times New Roman"/>
                <w:color w:val="000000"/>
                <w:szCs w:val="24"/>
                <w:lang w:val="en-GB"/>
              </w:rPr>
            </w:pPr>
            <w:proofErr w:type="spellStart"/>
            <w:r w:rsidRPr="00EB0480">
              <w:rPr>
                <w:rFonts w:ascii="Times New Roman" w:hAnsi="Times New Roman"/>
                <w:color w:val="000000"/>
                <w:szCs w:val="24"/>
                <w:lang w:val="en-GB"/>
              </w:rPr>
              <w:t>Agouropoulos</w:t>
            </w:r>
            <w:proofErr w:type="spellEnd"/>
            <w:r w:rsidRPr="00EB0480">
              <w:rPr>
                <w:rFonts w:ascii="Times New Roman" w:hAnsi="Times New Roman"/>
                <w:color w:val="000000"/>
                <w:szCs w:val="24"/>
                <w:lang w:val="en-GB"/>
              </w:rPr>
              <w:t xml:space="preserve"> 2014</w:t>
            </w:r>
          </w:p>
        </w:tc>
        <w:tc>
          <w:tcPr>
            <w:tcW w:w="6634" w:type="dxa"/>
            <w:vAlign w:val="center"/>
          </w:tcPr>
          <w:p w:rsidR="00E723F3" w:rsidRPr="00182B9B" w:rsidRDefault="00E723F3" w:rsidP="003F6F2A">
            <w:pPr>
              <w:jc w:val="both"/>
              <w:rPr>
                <w:rFonts w:ascii="Times New Roman" w:hAnsi="Times New Roman"/>
                <w:color w:val="000000"/>
                <w:szCs w:val="24"/>
                <w:lang w:val="en-US"/>
              </w:rPr>
            </w:pPr>
            <w:r w:rsidRPr="00182B9B">
              <w:rPr>
                <w:rFonts w:ascii="Times New Roman" w:hAnsi="Times New Roman"/>
                <w:color w:val="000000"/>
                <w:szCs w:val="24"/>
                <w:lang w:val="en-US"/>
              </w:rPr>
              <w:t xml:space="preserve">No serious adverse effects </w:t>
            </w:r>
            <w:proofErr w:type="gramStart"/>
            <w:r w:rsidRPr="00182B9B">
              <w:rPr>
                <w:rFonts w:ascii="Times New Roman" w:hAnsi="Times New Roman"/>
                <w:color w:val="000000"/>
                <w:szCs w:val="24"/>
                <w:lang w:val="en-US"/>
              </w:rPr>
              <w:t>were noticed</w:t>
            </w:r>
            <w:proofErr w:type="gramEnd"/>
            <w:r w:rsidRPr="00182B9B">
              <w:rPr>
                <w:rFonts w:ascii="Times New Roman" w:hAnsi="Times New Roman"/>
                <w:color w:val="000000"/>
                <w:szCs w:val="24"/>
                <w:lang w:val="en-US"/>
              </w:rPr>
              <w:t>. The smell of the varnish was unpleasant.</w:t>
            </w:r>
          </w:p>
        </w:tc>
      </w:tr>
      <w:tr w:rsidR="00E723F3" w:rsidRPr="00A23E65" w:rsidTr="003F6F2A">
        <w:trPr>
          <w:trHeight w:val="510"/>
        </w:trPr>
        <w:tc>
          <w:tcPr>
            <w:tcW w:w="2263" w:type="dxa"/>
            <w:noWrap/>
            <w:hideMark/>
          </w:tcPr>
          <w:p w:rsidR="00E723F3" w:rsidRPr="00182B9B" w:rsidRDefault="00E723F3" w:rsidP="003F6F2A">
            <w:pPr>
              <w:rPr>
                <w:rFonts w:ascii="Times New Roman" w:hAnsi="Times New Roman"/>
                <w:color w:val="000000"/>
                <w:szCs w:val="24"/>
              </w:rPr>
            </w:pPr>
            <w:r w:rsidRPr="00182B9B">
              <w:rPr>
                <w:rFonts w:ascii="Times New Roman" w:hAnsi="Times New Roman"/>
                <w:color w:val="000000"/>
                <w:szCs w:val="24"/>
              </w:rPr>
              <w:t>Anderson 2016</w:t>
            </w:r>
          </w:p>
        </w:tc>
        <w:tc>
          <w:tcPr>
            <w:tcW w:w="6634" w:type="dxa"/>
            <w:vAlign w:val="center"/>
          </w:tcPr>
          <w:p w:rsidR="00E723F3" w:rsidRPr="00182B9B" w:rsidRDefault="00E723F3" w:rsidP="003F6F2A">
            <w:pPr>
              <w:jc w:val="both"/>
              <w:rPr>
                <w:rFonts w:ascii="Times New Roman" w:hAnsi="Times New Roman"/>
                <w:color w:val="000000"/>
                <w:szCs w:val="24"/>
                <w:lang w:val="en-US"/>
              </w:rPr>
            </w:pPr>
            <w:proofErr w:type="gramStart"/>
            <w:r w:rsidRPr="00182B9B">
              <w:rPr>
                <w:rFonts w:ascii="Times New Roman" w:hAnsi="Times New Roman"/>
                <w:color w:val="000000"/>
                <w:szCs w:val="24"/>
                <w:lang w:val="en-US"/>
              </w:rPr>
              <w:t>No serious adverse effects have been reported by practitioners</w:t>
            </w:r>
            <w:proofErr w:type="gramEnd"/>
            <w:r w:rsidRPr="00182B9B">
              <w:rPr>
                <w:rFonts w:ascii="Times New Roman" w:hAnsi="Times New Roman"/>
                <w:color w:val="000000"/>
                <w:szCs w:val="24"/>
                <w:lang w:val="en-US"/>
              </w:rPr>
              <w:t>. Some children vomited shortly after the application of the FV</w:t>
            </w:r>
            <w:r>
              <w:rPr>
                <w:rFonts w:ascii="Times New Roman" w:hAnsi="Times New Roman"/>
                <w:color w:val="000000"/>
                <w:szCs w:val="24"/>
                <w:lang w:val="en-US"/>
              </w:rPr>
              <w:t>.</w:t>
            </w:r>
          </w:p>
        </w:tc>
      </w:tr>
      <w:tr w:rsidR="00E723F3" w:rsidRPr="00182B9B" w:rsidTr="003F6F2A">
        <w:trPr>
          <w:trHeight w:val="300"/>
        </w:trPr>
        <w:tc>
          <w:tcPr>
            <w:tcW w:w="2263" w:type="dxa"/>
            <w:noWrap/>
            <w:hideMark/>
          </w:tcPr>
          <w:p w:rsidR="00E723F3" w:rsidRPr="00182B9B" w:rsidRDefault="00E723F3" w:rsidP="003F6F2A">
            <w:pPr>
              <w:rPr>
                <w:rFonts w:ascii="Times New Roman" w:hAnsi="Times New Roman"/>
                <w:color w:val="000000"/>
                <w:szCs w:val="24"/>
              </w:rPr>
            </w:pPr>
            <w:proofErr w:type="spellStart"/>
            <w:r w:rsidRPr="00182B9B">
              <w:rPr>
                <w:rFonts w:ascii="Times New Roman" w:hAnsi="Times New Roman"/>
                <w:color w:val="000000"/>
                <w:szCs w:val="24"/>
              </w:rPr>
              <w:t>Borutta</w:t>
            </w:r>
            <w:proofErr w:type="spellEnd"/>
            <w:r w:rsidRPr="00182B9B">
              <w:rPr>
                <w:rFonts w:ascii="Times New Roman" w:hAnsi="Times New Roman"/>
                <w:color w:val="000000"/>
                <w:szCs w:val="24"/>
              </w:rPr>
              <w:t xml:space="preserve"> 2006</w:t>
            </w:r>
          </w:p>
        </w:tc>
        <w:tc>
          <w:tcPr>
            <w:tcW w:w="6634" w:type="dxa"/>
            <w:vAlign w:val="center"/>
          </w:tcPr>
          <w:p w:rsidR="00E723F3" w:rsidRPr="00182B9B" w:rsidRDefault="00E723F3" w:rsidP="003F6F2A">
            <w:pPr>
              <w:jc w:val="both"/>
              <w:rPr>
                <w:rFonts w:ascii="Times New Roman" w:hAnsi="Times New Roman"/>
                <w:i/>
                <w:iCs/>
                <w:color w:val="000000"/>
                <w:szCs w:val="24"/>
              </w:rPr>
            </w:pPr>
            <w:proofErr w:type="spellStart"/>
            <w:r w:rsidRPr="00182B9B">
              <w:rPr>
                <w:rFonts w:ascii="Times New Roman" w:hAnsi="Times New Roman"/>
                <w:i/>
                <w:iCs/>
                <w:color w:val="000000"/>
                <w:szCs w:val="24"/>
              </w:rPr>
              <w:t>Not</w:t>
            </w:r>
            <w:proofErr w:type="spellEnd"/>
            <w:r w:rsidRPr="00182B9B">
              <w:rPr>
                <w:rFonts w:ascii="Times New Roman" w:hAnsi="Times New Roman"/>
                <w:i/>
                <w:iCs/>
                <w:color w:val="000000"/>
                <w:szCs w:val="24"/>
              </w:rPr>
              <w:t xml:space="preserve"> </w:t>
            </w:r>
            <w:proofErr w:type="spellStart"/>
            <w:r w:rsidRPr="00182B9B">
              <w:rPr>
                <w:rFonts w:ascii="Times New Roman" w:hAnsi="Times New Roman"/>
                <w:i/>
                <w:iCs/>
                <w:color w:val="000000"/>
                <w:szCs w:val="24"/>
              </w:rPr>
              <w:t>mentioned</w:t>
            </w:r>
            <w:proofErr w:type="spellEnd"/>
            <w:r>
              <w:rPr>
                <w:rFonts w:ascii="Times New Roman" w:hAnsi="Times New Roman"/>
                <w:i/>
                <w:iCs/>
                <w:color w:val="000000"/>
                <w:szCs w:val="24"/>
              </w:rPr>
              <w:t>.</w:t>
            </w:r>
          </w:p>
        </w:tc>
      </w:tr>
      <w:tr w:rsidR="00E723F3" w:rsidRPr="00182B9B" w:rsidTr="003F6F2A">
        <w:trPr>
          <w:trHeight w:val="300"/>
        </w:trPr>
        <w:tc>
          <w:tcPr>
            <w:tcW w:w="2263" w:type="dxa"/>
            <w:noWrap/>
            <w:hideMark/>
          </w:tcPr>
          <w:p w:rsidR="00E723F3" w:rsidRPr="00182B9B" w:rsidRDefault="00E723F3" w:rsidP="003F6F2A">
            <w:pPr>
              <w:rPr>
                <w:rFonts w:ascii="Times New Roman" w:hAnsi="Times New Roman"/>
                <w:color w:val="000000"/>
                <w:szCs w:val="24"/>
              </w:rPr>
            </w:pPr>
            <w:proofErr w:type="spellStart"/>
            <w:r w:rsidRPr="00182B9B">
              <w:rPr>
                <w:rFonts w:ascii="Times New Roman" w:hAnsi="Times New Roman"/>
                <w:color w:val="000000"/>
                <w:szCs w:val="24"/>
              </w:rPr>
              <w:t>Braun</w:t>
            </w:r>
            <w:proofErr w:type="spellEnd"/>
            <w:r w:rsidRPr="00182B9B">
              <w:rPr>
                <w:rFonts w:ascii="Times New Roman" w:hAnsi="Times New Roman"/>
                <w:color w:val="000000"/>
                <w:szCs w:val="24"/>
              </w:rPr>
              <w:t xml:space="preserve"> 2016</w:t>
            </w:r>
          </w:p>
        </w:tc>
        <w:tc>
          <w:tcPr>
            <w:tcW w:w="6634" w:type="dxa"/>
            <w:vAlign w:val="center"/>
          </w:tcPr>
          <w:p w:rsidR="00E723F3" w:rsidRPr="00182B9B" w:rsidRDefault="00E723F3" w:rsidP="003F6F2A">
            <w:pPr>
              <w:jc w:val="both"/>
              <w:rPr>
                <w:rFonts w:ascii="Times New Roman" w:hAnsi="Times New Roman"/>
                <w:i/>
                <w:iCs/>
                <w:color w:val="000000"/>
                <w:szCs w:val="24"/>
              </w:rPr>
            </w:pPr>
            <w:proofErr w:type="spellStart"/>
            <w:r w:rsidRPr="00182B9B">
              <w:rPr>
                <w:rFonts w:ascii="Times New Roman" w:hAnsi="Times New Roman"/>
                <w:i/>
                <w:iCs/>
                <w:color w:val="000000"/>
                <w:szCs w:val="24"/>
              </w:rPr>
              <w:t>Not</w:t>
            </w:r>
            <w:proofErr w:type="spellEnd"/>
            <w:r w:rsidRPr="00182B9B">
              <w:rPr>
                <w:rFonts w:ascii="Times New Roman" w:hAnsi="Times New Roman"/>
                <w:i/>
                <w:iCs/>
                <w:color w:val="000000"/>
                <w:szCs w:val="24"/>
              </w:rPr>
              <w:t xml:space="preserve"> </w:t>
            </w:r>
            <w:proofErr w:type="spellStart"/>
            <w:r w:rsidRPr="00182B9B">
              <w:rPr>
                <w:rFonts w:ascii="Times New Roman" w:hAnsi="Times New Roman"/>
                <w:i/>
                <w:iCs/>
                <w:color w:val="000000"/>
                <w:szCs w:val="24"/>
              </w:rPr>
              <w:t>mentioned</w:t>
            </w:r>
            <w:proofErr w:type="spellEnd"/>
            <w:r>
              <w:rPr>
                <w:rFonts w:ascii="Times New Roman" w:hAnsi="Times New Roman"/>
                <w:i/>
                <w:iCs/>
                <w:color w:val="000000"/>
                <w:szCs w:val="24"/>
              </w:rPr>
              <w:t>.</w:t>
            </w:r>
          </w:p>
        </w:tc>
      </w:tr>
      <w:tr w:rsidR="00E723F3" w:rsidRPr="00A23E65" w:rsidTr="003F6F2A">
        <w:trPr>
          <w:trHeight w:val="300"/>
        </w:trPr>
        <w:tc>
          <w:tcPr>
            <w:tcW w:w="2263" w:type="dxa"/>
            <w:noWrap/>
            <w:hideMark/>
          </w:tcPr>
          <w:p w:rsidR="00E723F3" w:rsidRPr="00182B9B" w:rsidRDefault="00E723F3" w:rsidP="003F6F2A">
            <w:pPr>
              <w:rPr>
                <w:rFonts w:ascii="Times New Roman" w:hAnsi="Times New Roman"/>
                <w:color w:val="000000"/>
                <w:szCs w:val="24"/>
              </w:rPr>
            </w:pPr>
            <w:r w:rsidRPr="00182B9B">
              <w:rPr>
                <w:rFonts w:ascii="Times New Roman" w:hAnsi="Times New Roman"/>
                <w:color w:val="000000"/>
                <w:szCs w:val="24"/>
              </w:rPr>
              <w:t>Chu 2002</w:t>
            </w:r>
          </w:p>
        </w:tc>
        <w:tc>
          <w:tcPr>
            <w:tcW w:w="6634" w:type="dxa"/>
            <w:vAlign w:val="center"/>
          </w:tcPr>
          <w:p w:rsidR="00E723F3" w:rsidRPr="00182B9B" w:rsidRDefault="00E723F3" w:rsidP="003F6F2A">
            <w:pPr>
              <w:jc w:val="both"/>
              <w:rPr>
                <w:rFonts w:ascii="Times New Roman" w:hAnsi="Times New Roman"/>
                <w:color w:val="000000"/>
                <w:szCs w:val="24"/>
                <w:lang w:val="en-US"/>
              </w:rPr>
            </w:pPr>
            <w:r w:rsidRPr="00182B9B">
              <w:rPr>
                <w:rFonts w:ascii="Times New Roman" w:hAnsi="Times New Roman"/>
                <w:color w:val="000000"/>
                <w:szCs w:val="24"/>
                <w:lang w:val="en-US"/>
              </w:rPr>
              <w:t xml:space="preserve">No adverse effects </w:t>
            </w:r>
            <w:proofErr w:type="gramStart"/>
            <w:r w:rsidRPr="00182B9B">
              <w:rPr>
                <w:rFonts w:ascii="Times New Roman" w:hAnsi="Times New Roman"/>
                <w:color w:val="000000"/>
                <w:szCs w:val="24"/>
                <w:lang w:val="en-US"/>
              </w:rPr>
              <w:t>were observed</w:t>
            </w:r>
            <w:proofErr w:type="gramEnd"/>
            <w:r w:rsidRPr="00182B9B">
              <w:rPr>
                <w:rFonts w:ascii="Times New Roman" w:hAnsi="Times New Roman"/>
                <w:color w:val="000000"/>
                <w:szCs w:val="24"/>
                <w:lang w:val="en-US"/>
              </w:rPr>
              <w:t>.</w:t>
            </w:r>
          </w:p>
        </w:tc>
      </w:tr>
      <w:tr w:rsidR="00E723F3" w:rsidRPr="00182B9B" w:rsidTr="003F6F2A">
        <w:trPr>
          <w:trHeight w:val="300"/>
        </w:trPr>
        <w:tc>
          <w:tcPr>
            <w:tcW w:w="2263" w:type="dxa"/>
            <w:noWrap/>
            <w:hideMark/>
          </w:tcPr>
          <w:p w:rsidR="00E723F3" w:rsidRPr="00182B9B" w:rsidRDefault="00E723F3" w:rsidP="003F6F2A">
            <w:pPr>
              <w:rPr>
                <w:rFonts w:ascii="Times New Roman" w:hAnsi="Times New Roman"/>
                <w:color w:val="000000"/>
                <w:szCs w:val="24"/>
              </w:rPr>
            </w:pPr>
            <w:proofErr w:type="spellStart"/>
            <w:r w:rsidRPr="00182B9B">
              <w:rPr>
                <w:rFonts w:ascii="Times New Roman" w:hAnsi="Times New Roman"/>
                <w:color w:val="000000"/>
                <w:szCs w:val="24"/>
              </w:rPr>
              <w:t>Frostell</w:t>
            </w:r>
            <w:proofErr w:type="spellEnd"/>
            <w:r w:rsidRPr="00182B9B">
              <w:rPr>
                <w:rFonts w:ascii="Times New Roman" w:hAnsi="Times New Roman"/>
                <w:color w:val="000000"/>
                <w:szCs w:val="24"/>
              </w:rPr>
              <w:t xml:space="preserve"> 1991</w:t>
            </w:r>
          </w:p>
        </w:tc>
        <w:tc>
          <w:tcPr>
            <w:tcW w:w="6634" w:type="dxa"/>
            <w:vAlign w:val="center"/>
          </w:tcPr>
          <w:p w:rsidR="00E723F3" w:rsidRPr="00182B9B" w:rsidRDefault="00E723F3" w:rsidP="003F6F2A">
            <w:pPr>
              <w:jc w:val="both"/>
              <w:rPr>
                <w:rFonts w:ascii="Times New Roman" w:hAnsi="Times New Roman"/>
                <w:i/>
                <w:iCs/>
                <w:color w:val="000000"/>
                <w:szCs w:val="24"/>
              </w:rPr>
            </w:pPr>
            <w:proofErr w:type="spellStart"/>
            <w:r w:rsidRPr="00182B9B">
              <w:rPr>
                <w:rFonts w:ascii="Times New Roman" w:hAnsi="Times New Roman"/>
                <w:i/>
                <w:iCs/>
                <w:color w:val="000000"/>
                <w:szCs w:val="24"/>
              </w:rPr>
              <w:t>Not</w:t>
            </w:r>
            <w:proofErr w:type="spellEnd"/>
            <w:r w:rsidRPr="00182B9B">
              <w:rPr>
                <w:rFonts w:ascii="Times New Roman" w:hAnsi="Times New Roman"/>
                <w:i/>
                <w:iCs/>
                <w:color w:val="000000"/>
                <w:szCs w:val="24"/>
              </w:rPr>
              <w:t xml:space="preserve"> </w:t>
            </w:r>
            <w:proofErr w:type="spellStart"/>
            <w:r w:rsidRPr="00182B9B">
              <w:rPr>
                <w:rFonts w:ascii="Times New Roman" w:hAnsi="Times New Roman"/>
                <w:i/>
                <w:iCs/>
                <w:color w:val="000000"/>
                <w:szCs w:val="24"/>
              </w:rPr>
              <w:t>mentioned</w:t>
            </w:r>
            <w:proofErr w:type="spellEnd"/>
            <w:r>
              <w:rPr>
                <w:rFonts w:ascii="Times New Roman" w:hAnsi="Times New Roman"/>
                <w:i/>
                <w:iCs/>
                <w:color w:val="000000"/>
                <w:szCs w:val="24"/>
              </w:rPr>
              <w:t>.</w:t>
            </w:r>
          </w:p>
        </w:tc>
      </w:tr>
      <w:tr w:rsidR="00E723F3" w:rsidRPr="00182B9B" w:rsidTr="003F6F2A">
        <w:trPr>
          <w:trHeight w:val="300"/>
        </w:trPr>
        <w:tc>
          <w:tcPr>
            <w:tcW w:w="2263" w:type="dxa"/>
            <w:noWrap/>
            <w:hideMark/>
          </w:tcPr>
          <w:p w:rsidR="00E723F3" w:rsidRPr="00182B9B" w:rsidRDefault="00E723F3" w:rsidP="003F6F2A">
            <w:pPr>
              <w:rPr>
                <w:rFonts w:ascii="Times New Roman" w:hAnsi="Times New Roman"/>
                <w:color w:val="000000"/>
                <w:szCs w:val="24"/>
              </w:rPr>
            </w:pPr>
            <w:proofErr w:type="spellStart"/>
            <w:r w:rsidRPr="00182B9B">
              <w:rPr>
                <w:rFonts w:ascii="Times New Roman" w:hAnsi="Times New Roman"/>
                <w:color w:val="000000"/>
                <w:szCs w:val="24"/>
              </w:rPr>
              <w:t>Grodzka</w:t>
            </w:r>
            <w:proofErr w:type="spellEnd"/>
            <w:r w:rsidRPr="00182B9B">
              <w:rPr>
                <w:rFonts w:ascii="Times New Roman" w:hAnsi="Times New Roman"/>
                <w:color w:val="000000"/>
                <w:szCs w:val="24"/>
              </w:rPr>
              <w:t xml:space="preserve"> 1982</w:t>
            </w:r>
          </w:p>
        </w:tc>
        <w:tc>
          <w:tcPr>
            <w:tcW w:w="6634" w:type="dxa"/>
            <w:vAlign w:val="center"/>
          </w:tcPr>
          <w:p w:rsidR="00E723F3" w:rsidRPr="00182B9B" w:rsidRDefault="00E723F3" w:rsidP="003F6F2A">
            <w:pPr>
              <w:jc w:val="both"/>
              <w:rPr>
                <w:rFonts w:ascii="Times New Roman" w:hAnsi="Times New Roman"/>
                <w:i/>
                <w:iCs/>
                <w:color w:val="000000"/>
                <w:szCs w:val="24"/>
              </w:rPr>
            </w:pPr>
            <w:proofErr w:type="spellStart"/>
            <w:r w:rsidRPr="00182B9B">
              <w:rPr>
                <w:rFonts w:ascii="Times New Roman" w:hAnsi="Times New Roman"/>
                <w:i/>
                <w:iCs/>
                <w:color w:val="000000"/>
                <w:szCs w:val="24"/>
              </w:rPr>
              <w:t>Not</w:t>
            </w:r>
            <w:proofErr w:type="spellEnd"/>
            <w:r w:rsidRPr="00182B9B">
              <w:rPr>
                <w:rFonts w:ascii="Times New Roman" w:hAnsi="Times New Roman"/>
                <w:i/>
                <w:iCs/>
                <w:color w:val="000000"/>
                <w:szCs w:val="24"/>
              </w:rPr>
              <w:t xml:space="preserve"> </w:t>
            </w:r>
            <w:proofErr w:type="spellStart"/>
            <w:r w:rsidRPr="00182B9B">
              <w:rPr>
                <w:rFonts w:ascii="Times New Roman" w:hAnsi="Times New Roman"/>
                <w:i/>
                <w:iCs/>
                <w:color w:val="000000"/>
                <w:szCs w:val="24"/>
              </w:rPr>
              <w:t>mentioned</w:t>
            </w:r>
            <w:proofErr w:type="spellEnd"/>
            <w:r>
              <w:rPr>
                <w:rFonts w:ascii="Times New Roman" w:hAnsi="Times New Roman"/>
                <w:i/>
                <w:iCs/>
                <w:color w:val="000000"/>
                <w:szCs w:val="24"/>
              </w:rPr>
              <w:t>.</w:t>
            </w:r>
          </w:p>
        </w:tc>
      </w:tr>
      <w:tr w:rsidR="00E723F3" w:rsidRPr="00182B9B" w:rsidTr="003F6F2A">
        <w:trPr>
          <w:trHeight w:val="300"/>
        </w:trPr>
        <w:tc>
          <w:tcPr>
            <w:tcW w:w="2263" w:type="dxa"/>
            <w:noWrap/>
            <w:hideMark/>
          </w:tcPr>
          <w:p w:rsidR="00E723F3" w:rsidRPr="00182B9B" w:rsidRDefault="00E723F3" w:rsidP="003F6F2A">
            <w:pPr>
              <w:rPr>
                <w:rFonts w:ascii="Times New Roman" w:hAnsi="Times New Roman"/>
                <w:color w:val="000000"/>
                <w:szCs w:val="24"/>
              </w:rPr>
            </w:pPr>
            <w:proofErr w:type="spellStart"/>
            <w:r w:rsidRPr="00182B9B">
              <w:rPr>
                <w:rFonts w:ascii="Times New Roman" w:hAnsi="Times New Roman"/>
                <w:color w:val="000000"/>
                <w:szCs w:val="24"/>
              </w:rPr>
              <w:t>Holm</w:t>
            </w:r>
            <w:proofErr w:type="spellEnd"/>
            <w:r w:rsidRPr="00182B9B">
              <w:rPr>
                <w:rFonts w:ascii="Times New Roman" w:hAnsi="Times New Roman"/>
                <w:color w:val="000000"/>
                <w:szCs w:val="24"/>
              </w:rPr>
              <w:t xml:space="preserve"> 1979</w:t>
            </w:r>
          </w:p>
        </w:tc>
        <w:tc>
          <w:tcPr>
            <w:tcW w:w="6634" w:type="dxa"/>
            <w:vAlign w:val="center"/>
          </w:tcPr>
          <w:p w:rsidR="00E723F3" w:rsidRPr="00182B9B" w:rsidRDefault="00E723F3" w:rsidP="003F6F2A">
            <w:pPr>
              <w:jc w:val="both"/>
              <w:rPr>
                <w:rFonts w:ascii="Times New Roman" w:hAnsi="Times New Roman"/>
                <w:i/>
                <w:iCs/>
                <w:color w:val="000000"/>
                <w:szCs w:val="24"/>
              </w:rPr>
            </w:pPr>
            <w:proofErr w:type="spellStart"/>
            <w:r w:rsidRPr="00182B9B">
              <w:rPr>
                <w:rFonts w:ascii="Times New Roman" w:hAnsi="Times New Roman"/>
                <w:i/>
                <w:iCs/>
                <w:color w:val="000000"/>
                <w:szCs w:val="24"/>
              </w:rPr>
              <w:t>Not</w:t>
            </w:r>
            <w:proofErr w:type="spellEnd"/>
            <w:r w:rsidRPr="00182B9B">
              <w:rPr>
                <w:rFonts w:ascii="Times New Roman" w:hAnsi="Times New Roman"/>
                <w:i/>
                <w:iCs/>
                <w:color w:val="000000"/>
                <w:szCs w:val="24"/>
              </w:rPr>
              <w:t xml:space="preserve"> </w:t>
            </w:r>
            <w:proofErr w:type="spellStart"/>
            <w:r w:rsidRPr="00182B9B">
              <w:rPr>
                <w:rFonts w:ascii="Times New Roman" w:hAnsi="Times New Roman"/>
                <w:i/>
                <w:iCs/>
                <w:color w:val="000000"/>
                <w:szCs w:val="24"/>
              </w:rPr>
              <w:t>mentioned</w:t>
            </w:r>
            <w:proofErr w:type="spellEnd"/>
            <w:r>
              <w:rPr>
                <w:rFonts w:ascii="Times New Roman" w:hAnsi="Times New Roman"/>
                <w:i/>
                <w:iCs/>
                <w:color w:val="000000"/>
                <w:szCs w:val="24"/>
              </w:rPr>
              <w:t>.</w:t>
            </w:r>
          </w:p>
        </w:tc>
      </w:tr>
      <w:tr w:rsidR="00E723F3" w:rsidRPr="00A23E65" w:rsidTr="003F6F2A">
        <w:trPr>
          <w:trHeight w:val="300"/>
        </w:trPr>
        <w:tc>
          <w:tcPr>
            <w:tcW w:w="2263" w:type="dxa"/>
            <w:noWrap/>
            <w:hideMark/>
          </w:tcPr>
          <w:p w:rsidR="00E723F3" w:rsidRPr="00182B9B" w:rsidRDefault="00E723F3" w:rsidP="003F6F2A">
            <w:pPr>
              <w:rPr>
                <w:rFonts w:ascii="Times New Roman" w:hAnsi="Times New Roman"/>
                <w:color w:val="000000"/>
                <w:szCs w:val="24"/>
              </w:rPr>
            </w:pPr>
            <w:r w:rsidRPr="00182B9B">
              <w:rPr>
                <w:rFonts w:ascii="Times New Roman" w:hAnsi="Times New Roman"/>
                <w:color w:val="000000"/>
                <w:szCs w:val="24"/>
              </w:rPr>
              <w:t>Jiang 2014</w:t>
            </w:r>
          </w:p>
        </w:tc>
        <w:tc>
          <w:tcPr>
            <w:tcW w:w="6634" w:type="dxa"/>
            <w:vAlign w:val="center"/>
          </w:tcPr>
          <w:p w:rsidR="00E723F3" w:rsidRPr="00182B9B" w:rsidRDefault="00E723F3" w:rsidP="003F6F2A">
            <w:pPr>
              <w:jc w:val="both"/>
              <w:rPr>
                <w:rFonts w:ascii="Times New Roman" w:hAnsi="Times New Roman"/>
                <w:color w:val="000000"/>
                <w:szCs w:val="24"/>
                <w:lang w:val="en-US"/>
              </w:rPr>
            </w:pPr>
            <w:proofErr w:type="gramStart"/>
            <w:r w:rsidRPr="00182B9B">
              <w:rPr>
                <w:rFonts w:ascii="Times New Roman" w:hAnsi="Times New Roman"/>
                <w:color w:val="000000"/>
                <w:szCs w:val="24"/>
                <w:lang w:val="en-US"/>
              </w:rPr>
              <w:t>No adverse effects were reported by parents</w:t>
            </w:r>
            <w:proofErr w:type="gramEnd"/>
            <w:r w:rsidRPr="00182B9B">
              <w:rPr>
                <w:rFonts w:ascii="Times New Roman" w:hAnsi="Times New Roman"/>
                <w:color w:val="000000"/>
                <w:szCs w:val="24"/>
                <w:lang w:val="en-US"/>
              </w:rPr>
              <w:t>.</w:t>
            </w:r>
          </w:p>
        </w:tc>
      </w:tr>
      <w:tr w:rsidR="00E723F3" w:rsidRPr="00A23E65" w:rsidTr="003F6F2A">
        <w:trPr>
          <w:trHeight w:val="510"/>
        </w:trPr>
        <w:tc>
          <w:tcPr>
            <w:tcW w:w="2263" w:type="dxa"/>
            <w:noWrap/>
            <w:hideMark/>
          </w:tcPr>
          <w:p w:rsidR="00E723F3" w:rsidRPr="00182B9B" w:rsidRDefault="00E723F3" w:rsidP="003F6F2A">
            <w:pPr>
              <w:rPr>
                <w:rFonts w:ascii="Times New Roman" w:hAnsi="Times New Roman"/>
                <w:color w:val="000000"/>
                <w:szCs w:val="24"/>
              </w:rPr>
            </w:pPr>
            <w:r w:rsidRPr="00182B9B">
              <w:rPr>
                <w:rFonts w:ascii="Times New Roman" w:hAnsi="Times New Roman"/>
                <w:color w:val="000000"/>
                <w:szCs w:val="24"/>
              </w:rPr>
              <w:t>Lawrence 2008</w:t>
            </w:r>
          </w:p>
        </w:tc>
        <w:tc>
          <w:tcPr>
            <w:tcW w:w="6634" w:type="dxa"/>
            <w:vAlign w:val="center"/>
          </w:tcPr>
          <w:p w:rsidR="00E723F3" w:rsidRPr="00182B9B" w:rsidRDefault="00E723F3" w:rsidP="003F6F2A">
            <w:pPr>
              <w:jc w:val="both"/>
              <w:rPr>
                <w:rFonts w:ascii="Times New Roman" w:hAnsi="Times New Roman"/>
                <w:color w:val="000000"/>
                <w:szCs w:val="24"/>
                <w:lang w:val="en-US"/>
              </w:rPr>
            </w:pPr>
            <w:proofErr w:type="gramStart"/>
            <w:r w:rsidRPr="00182B9B">
              <w:rPr>
                <w:rFonts w:ascii="Times New Roman" w:hAnsi="Times New Roman"/>
                <w:color w:val="000000"/>
                <w:szCs w:val="24"/>
                <w:lang w:val="en-US"/>
              </w:rPr>
              <w:t>No adverse effects were reported by parents</w:t>
            </w:r>
            <w:proofErr w:type="gramEnd"/>
            <w:r w:rsidRPr="00182B9B">
              <w:rPr>
                <w:rFonts w:ascii="Times New Roman" w:hAnsi="Times New Roman"/>
                <w:color w:val="000000"/>
                <w:szCs w:val="24"/>
                <w:lang w:val="en-US"/>
              </w:rPr>
              <w:t xml:space="preserve">. </w:t>
            </w:r>
            <w:proofErr w:type="gramStart"/>
            <w:r w:rsidRPr="00182B9B">
              <w:rPr>
                <w:rFonts w:ascii="Times New Roman" w:hAnsi="Times New Roman"/>
                <w:color w:val="000000"/>
                <w:szCs w:val="24"/>
                <w:lang w:val="en-US"/>
              </w:rPr>
              <w:t>Found no case of allergic contact stomatitis and FV was safe when used on children with respiratory and asthmatic conditions.</w:t>
            </w:r>
            <w:proofErr w:type="gramEnd"/>
          </w:p>
        </w:tc>
      </w:tr>
      <w:tr w:rsidR="00E723F3" w:rsidRPr="00182B9B" w:rsidTr="003F6F2A">
        <w:trPr>
          <w:trHeight w:val="300"/>
        </w:trPr>
        <w:tc>
          <w:tcPr>
            <w:tcW w:w="2263" w:type="dxa"/>
            <w:noWrap/>
            <w:hideMark/>
          </w:tcPr>
          <w:p w:rsidR="00E723F3" w:rsidRPr="00182B9B" w:rsidRDefault="00E723F3" w:rsidP="003F6F2A">
            <w:pPr>
              <w:rPr>
                <w:rFonts w:ascii="Times New Roman" w:hAnsi="Times New Roman"/>
                <w:color w:val="000000"/>
                <w:szCs w:val="24"/>
                <w:lang w:val="en-US"/>
              </w:rPr>
            </w:pPr>
            <w:r w:rsidRPr="00182B9B">
              <w:rPr>
                <w:rFonts w:ascii="Times New Roman" w:hAnsi="Times New Roman"/>
                <w:color w:val="000000"/>
                <w:szCs w:val="24"/>
                <w:lang w:val="en-US"/>
              </w:rPr>
              <w:t>McMahon 2018</w:t>
            </w:r>
          </w:p>
        </w:tc>
        <w:tc>
          <w:tcPr>
            <w:tcW w:w="6634" w:type="dxa"/>
            <w:vAlign w:val="center"/>
          </w:tcPr>
          <w:p w:rsidR="00E723F3" w:rsidRPr="00182B9B" w:rsidRDefault="00E723F3" w:rsidP="003F6F2A">
            <w:pPr>
              <w:jc w:val="both"/>
              <w:rPr>
                <w:rFonts w:ascii="Times New Roman" w:hAnsi="Times New Roman"/>
                <w:i/>
                <w:iCs/>
                <w:color w:val="000000"/>
                <w:szCs w:val="24"/>
              </w:rPr>
            </w:pPr>
            <w:r w:rsidRPr="00182B9B">
              <w:rPr>
                <w:rFonts w:ascii="Times New Roman" w:hAnsi="Times New Roman"/>
                <w:i/>
                <w:iCs/>
                <w:color w:val="000000"/>
                <w:szCs w:val="24"/>
                <w:lang w:val="en-US"/>
              </w:rPr>
              <w:t>Not mentioned</w:t>
            </w:r>
            <w:r>
              <w:rPr>
                <w:rFonts w:ascii="Times New Roman" w:hAnsi="Times New Roman"/>
                <w:i/>
                <w:iCs/>
                <w:color w:val="000000"/>
                <w:szCs w:val="24"/>
                <w:lang w:val="en-US"/>
              </w:rPr>
              <w:t>.</w:t>
            </w:r>
          </w:p>
        </w:tc>
      </w:tr>
      <w:tr w:rsidR="00E723F3" w:rsidRPr="00A23E65" w:rsidTr="003F6F2A">
        <w:trPr>
          <w:trHeight w:val="300"/>
        </w:trPr>
        <w:tc>
          <w:tcPr>
            <w:tcW w:w="2263" w:type="dxa"/>
            <w:noWrap/>
            <w:hideMark/>
          </w:tcPr>
          <w:p w:rsidR="00E723F3" w:rsidRPr="00182B9B" w:rsidRDefault="00E723F3" w:rsidP="003F6F2A">
            <w:pPr>
              <w:rPr>
                <w:rFonts w:ascii="Times New Roman" w:hAnsi="Times New Roman"/>
                <w:color w:val="000000"/>
                <w:szCs w:val="24"/>
              </w:rPr>
            </w:pPr>
            <w:proofErr w:type="spellStart"/>
            <w:r w:rsidRPr="00182B9B">
              <w:rPr>
                <w:rFonts w:ascii="Times New Roman" w:hAnsi="Times New Roman"/>
                <w:color w:val="000000"/>
                <w:szCs w:val="24"/>
              </w:rPr>
              <w:t>Memarpour</w:t>
            </w:r>
            <w:proofErr w:type="spellEnd"/>
            <w:r w:rsidRPr="00182B9B">
              <w:rPr>
                <w:rFonts w:ascii="Times New Roman" w:hAnsi="Times New Roman"/>
                <w:color w:val="000000"/>
                <w:szCs w:val="24"/>
              </w:rPr>
              <w:t xml:space="preserve"> 2015</w:t>
            </w:r>
          </w:p>
        </w:tc>
        <w:tc>
          <w:tcPr>
            <w:tcW w:w="6634" w:type="dxa"/>
            <w:vAlign w:val="center"/>
          </w:tcPr>
          <w:p w:rsidR="00E723F3" w:rsidRPr="00182B9B" w:rsidRDefault="00E723F3" w:rsidP="003F6F2A">
            <w:pPr>
              <w:jc w:val="both"/>
              <w:rPr>
                <w:rFonts w:ascii="Times New Roman" w:hAnsi="Times New Roman"/>
                <w:color w:val="000000"/>
                <w:szCs w:val="24"/>
                <w:lang w:val="en-US"/>
              </w:rPr>
            </w:pPr>
            <w:r w:rsidRPr="00182B9B">
              <w:rPr>
                <w:rFonts w:ascii="Times New Roman" w:hAnsi="Times New Roman"/>
                <w:color w:val="000000"/>
                <w:szCs w:val="24"/>
                <w:lang w:val="en-US"/>
              </w:rPr>
              <w:t xml:space="preserve">No adverse effects </w:t>
            </w:r>
            <w:proofErr w:type="gramStart"/>
            <w:r w:rsidRPr="00182B9B">
              <w:rPr>
                <w:rFonts w:ascii="Times New Roman" w:hAnsi="Times New Roman"/>
                <w:color w:val="000000"/>
                <w:szCs w:val="24"/>
                <w:lang w:val="en-US"/>
              </w:rPr>
              <w:t>were reported or observed</w:t>
            </w:r>
            <w:proofErr w:type="gramEnd"/>
            <w:r w:rsidRPr="00182B9B">
              <w:rPr>
                <w:rFonts w:ascii="Times New Roman" w:hAnsi="Times New Roman"/>
                <w:color w:val="000000"/>
                <w:szCs w:val="24"/>
                <w:lang w:val="en-US"/>
              </w:rPr>
              <w:t>.</w:t>
            </w:r>
          </w:p>
        </w:tc>
      </w:tr>
      <w:tr w:rsidR="00E723F3" w:rsidRPr="00A23E65" w:rsidTr="003F6F2A">
        <w:trPr>
          <w:trHeight w:val="300"/>
        </w:trPr>
        <w:tc>
          <w:tcPr>
            <w:tcW w:w="2263" w:type="dxa"/>
            <w:noWrap/>
            <w:hideMark/>
          </w:tcPr>
          <w:p w:rsidR="00E723F3" w:rsidRPr="00182B9B" w:rsidRDefault="00E723F3" w:rsidP="003F6F2A">
            <w:pPr>
              <w:rPr>
                <w:rFonts w:ascii="Times New Roman" w:hAnsi="Times New Roman"/>
                <w:color w:val="000000"/>
                <w:szCs w:val="24"/>
              </w:rPr>
            </w:pPr>
            <w:proofErr w:type="spellStart"/>
            <w:r w:rsidRPr="00182B9B">
              <w:rPr>
                <w:rFonts w:ascii="Times New Roman" w:hAnsi="Times New Roman"/>
                <w:color w:val="000000"/>
                <w:szCs w:val="24"/>
              </w:rPr>
              <w:t>Memarpour</w:t>
            </w:r>
            <w:proofErr w:type="spellEnd"/>
            <w:r w:rsidRPr="00182B9B">
              <w:rPr>
                <w:rFonts w:ascii="Times New Roman" w:hAnsi="Times New Roman"/>
                <w:color w:val="000000"/>
                <w:szCs w:val="24"/>
              </w:rPr>
              <w:t xml:space="preserve"> 2016</w:t>
            </w:r>
          </w:p>
        </w:tc>
        <w:tc>
          <w:tcPr>
            <w:tcW w:w="6634" w:type="dxa"/>
            <w:vAlign w:val="center"/>
          </w:tcPr>
          <w:p w:rsidR="00E723F3" w:rsidRPr="00182B9B" w:rsidRDefault="00E723F3" w:rsidP="003F6F2A">
            <w:pPr>
              <w:jc w:val="both"/>
              <w:rPr>
                <w:rFonts w:ascii="Times New Roman" w:hAnsi="Times New Roman"/>
                <w:color w:val="000000"/>
                <w:szCs w:val="24"/>
                <w:lang w:val="en-US"/>
              </w:rPr>
            </w:pPr>
            <w:r w:rsidRPr="00182B9B">
              <w:rPr>
                <w:rFonts w:ascii="Times New Roman" w:hAnsi="Times New Roman"/>
                <w:color w:val="000000"/>
                <w:szCs w:val="24"/>
                <w:lang w:val="en-US"/>
              </w:rPr>
              <w:t xml:space="preserve">No adverse effects </w:t>
            </w:r>
            <w:proofErr w:type="gramStart"/>
            <w:r w:rsidRPr="00182B9B">
              <w:rPr>
                <w:rFonts w:ascii="Times New Roman" w:hAnsi="Times New Roman"/>
                <w:color w:val="000000"/>
                <w:szCs w:val="24"/>
                <w:lang w:val="en-US"/>
              </w:rPr>
              <w:t>were reported or observed</w:t>
            </w:r>
            <w:proofErr w:type="gramEnd"/>
            <w:r w:rsidRPr="00182B9B">
              <w:rPr>
                <w:rFonts w:ascii="Times New Roman" w:hAnsi="Times New Roman"/>
                <w:color w:val="000000"/>
                <w:szCs w:val="24"/>
                <w:lang w:val="en-US"/>
              </w:rPr>
              <w:t>.</w:t>
            </w:r>
          </w:p>
        </w:tc>
      </w:tr>
      <w:tr w:rsidR="00E723F3" w:rsidRPr="00A23E65" w:rsidTr="003F6F2A">
        <w:trPr>
          <w:trHeight w:val="300"/>
        </w:trPr>
        <w:tc>
          <w:tcPr>
            <w:tcW w:w="2263" w:type="dxa"/>
            <w:noWrap/>
            <w:hideMark/>
          </w:tcPr>
          <w:p w:rsidR="00E723F3" w:rsidRPr="00182B9B" w:rsidRDefault="00E723F3" w:rsidP="003F6F2A">
            <w:pPr>
              <w:rPr>
                <w:rFonts w:ascii="Times New Roman" w:hAnsi="Times New Roman"/>
                <w:color w:val="000000"/>
                <w:szCs w:val="24"/>
              </w:rPr>
            </w:pPr>
            <w:proofErr w:type="spellStart"/>
            <w:r w:rsidRPr="00182B9B">
              <w:rPr>
                <w:rFonts w:ascii="Times New Roman" w:hAnsi="Times New Roman"/>
                <w:color w:val="000000"/>
                <w:szCs w:val="24"/>
              </w:rPr>
              <w:t>Muñoz-Millán</w:t>
            </w:r>
            <w:proofErr w:type="spellEnd"/>
            <w:r w:rsidRPr="00182B9B">
              <w:rPr>
                <w:rFonts w:ascii="Times New Roman" w:hAnsi="Times New Roman"/>
                <w:color w:val="000000"/>
                <w:szCs w:val="24"/>
              </w:rPr>
              <w:t xml:space="preserve"> 2017</w:t>
            </w:r>
          </w:p>
        </w:tc>
        <w:tc>
          <w:tcPr>
            <w:tcW w:w="6634" w:type="dxa"/>
            <w:vAlign w:val="center"/>
          </w:tcPr>
          <w:p w:rsidR="00E723F3" w:rsidRPr="00182B9B" w:rsidRDefault="00E723F3" w:rsidP="003F6F2A">
            <w:pPr>
              <w:jc w:val="both"/>
              <w:rPr>
                <w:rFonts w:ascii="Times New Roman" w:hAnsi="Times New Roman"/>
                <w:color w:val="000000"/>
                <w:szCs w:val="24"/>
                <w:lang w:val="en-US"/>
              </w:rPr>
            </w:pPr>
            <w:proofErr w:type="gramStart"/>
            <w:r w:rsidRPr="00182B9B">
              <w:rPr>
                <w:rFonts w:ascii="Times New Roman" w:hAnsi="Times New Roman"/>
                <w:color w:val="000000"/>
                <w:szCs w:val="24"/>
                <w:lang w:val="en-US"/>
              </w:rPr>
              <w:t>No adverse effects were reported by parents</w:t>
            </w:r>
            <w:proofErr w:type="gramEnd"/>
            <w:r w:rsidRPr="00182B9B">
              <w:rPr>
                <w:rFonts w:ascii="Times New Roman" w:hAnsi="Times New Roman"/>
                <w:color w:val="000000"/>
                <w:szCs w:val="24"/>
                <w:lang w:val="en-US"/>
              </w:rPr>
              <w:t>.</w:t>
            </w:r>
          </w:p>
        </w:tc>
      </w:tr>
      <w:tr w:rsidR="00E723F3" w:rsidRPr="00A23E65" w:rsidTr="003F6F2A">
        <w:trPr>
          <w:trHeight w:val="1275"/>
        </w:trPr>
        <w:tc>
          <w:tcPr>
            <w:tcW w:w="2263" w:type="dxa"/>
            <w:noWrap/>
            <w:hideMark/>
          </w:tcPr>
          <w:p w:rsidR="00E723F3" w:rsidRPr="00182B9B" w:rsidRDefault="00E723F3" w:rsidP="003F6F2A">
            <w:pPr>
              <w:rPr>
                <w:rFonts w:ascii="Times New Roman" w:hAnsi="Times New Roman"/>
                <w:color w:val="000000"/>
                <w:szCs w:val="24"/>
              </w:rPr>
            </w:pPr>
            <w:r w:rsidRPr="00182B9B">
              <w:rPr>
                <w:rFonts w:ascii="Times New Roman" w:hAnsi="Times New Roman"/>
                <w:color w:val="000000"/>
                <w:szCs w:val="24"/>
              </w:rPr>
              <w:t>Oliveira 2014</w:t>
            </w:r>
          </w:p>
        </w:tc>
        <w:tc>
          <w:tcPr>
            <w:tcW w:w="6634" w:type="dxa"/>
            <w:vAlign w:val="center"/>
          </w:tcPr>
          <w:p w:rsidR="00E723F3" w:rsidRPr="00182B9B" w:rsidRDefault="00E723F3" w:rsidP="003F6F2A">
            <w:pPr>
              <w:jc w:val="both"/>
              <w:rPr>
                <w:rFonts w:ascii="Times New Roman" w:hAnsi="Times New Roman"/>
                <w:color w:val="000000"/>
                <w:szCs w:val="24"/>
                <w:lang w:val="en-US"/>
              </w:rPr>
            </w:pPr>
            <w:r w:rsidRPr="00182B9B">
              <w:rPr>
                <w:rFonts w:ascii="Times New Roman" w:hAnsi="Times New Roman"/>
                <w:color w:val="000000"/>
                <w:szCs w:val="24"/>
                <w:lang w:val="en-US"/>
              </w:rPr>
              <w:t xml:space="preserve">Caregivers </w:t>
            </w:r>
            <w:proofErr w:type="gramStart"/>
            <w:r w:rsidRPr="00182B9B">
              <w:rPr>
                <w:rFonts w:ascii="Times New Roman" w:hAnsi="Times New Roman"/>
                <w:color w:val="000000"/>
                <w:szCs w:val="24"/>
                <w:lang w:val="en-US"/>
              </w:rPr>
              <w:t>were asked</w:t>
            </w:r>
            <w:proofErr w:type="gramEnd"/>
            <w:r w:rsidRPr="00182B9B">
              <w:rPr>
                <w:rFonts w:ascii="Times New Roman" w:hAnsi="Times New Roman"/>
                <w:color w:val="000000"/>
                <w:szCs w:val="24"/>
                <w:lang w:val="en-US"/>
              </w:rPr>
              <w:t xml:space="preserve"> about adverse effects such as burning sensation in the mouth, nausea, changes in taste and allergies. One child in the control group reported burning in the mouth on the day of application and one caregiver complained about the coloration of her child's teeth shortly after treatment.</w:t>
            </w:r>
          </w:p>
        </w:tc>
      </w:tr>
      <w:tr w:rsidR="00E723F3" w:rsidRPr="00A23E65" w:rsidTr="003F6F2A">
        <w:trPr>
          <w:trHeight w:val="510"/>
        </w:trPr>
        <w:tc>
          <w:tcPr>
            <w:tcW w:w="2263" w:type="dxa"/>
            <w:noWrap/>
            <w:hideMark/>
          </w:tcPr>
          <w:p w:rsidR="00E723F3" w:rsidRPr="00182B9B" w:rsidRDefault="00E723F3" w:rsidP="003F6F2A">
            <w:pPr>
              <w:rPr>
                <w:rFonts w:ascii="Times New Roman" w:hAnsi="Times New Roman"/>
                <w:color w:val="000000"/>
                <w:szCs w:val="24"/>
              </w:rPr>
            </w:pPr>
            <w:proofErr w:type="spellStart"/>
            <w:r w:rsidRPr="00182B9B">
              <w:rPr>
                <w:rFonts w:ascii="Times New Roman" w:hAnsi="Times New Roman"/>
                <w:color w:val="000000"/>
                <w:szCs w:val="24"/>
              </w:rPr>
              <w:t>Petersson</w:t>
            </w:r>
            <w:proofErr w:type="spellEnd"/>
            <w:r w:rsidRPr="00182B9B">
              <w:rPr>
                <w:rFonts w:ascii="Times New Roman" w:hAnsi="Times New Roman"/>
                <w:color w:val="000000"/>
                <w:szCs w:val="24"/>
              </w:rPr>
              <w:t xml:space="preserve"> 1998</w:t>
            </w:r>
          </w:p>
        </w:tc>
        <w:tc>
          <w:tcPr>
            <w:tcW w:w="6634" w:type="dxa"/>
            <w:vAlign w:val="center"/>
          </w:tcPr>
          <w:p w:rsidR="00E723F3" w:rsidRPr="00182B9B" w:rsidRDefault="00E723F3" w:rsidP="003F6F2A">
            <w:pPr>
              <w:jc w:val="both"/>
              <w:rPr>
                <w:rFonts w:ascii="Times New Roman" w:hAnsi="Times New Roman"/>
                <w:color w:val="000000"/>
                <w:szCs w:val="24"/>
                <w:lang w:val="en-US"/>
              </w:rPr>
            </w:pPr>
            <w:r w:rsidRPr="00182B9B">
              <w:rPr>
                <w:rFonts w:ascii="Times New Roman" w:hAnsi="Times New Roman"/>
                <w:color w:val="000000"/>
                <w:szCs w:val="24"/>
                <w:lang w:val="en-US"/>
              </w:rPr>
              <w:t xml:space="preserve">No adverse effects or allergic </w:t>
            </w:r>
            <w:proofErr w:type="gramStart"/>
            <w:r w:rsidRPr="00182B9B">
              <w:rPr>
                <w:rFonts w:ascii="Times New Roman" w:hAnsi="Times New Roman"/>
                <w:color w:val="000000"/>
                <w:szCs w:val="24"/>
                <w:lang w:val="en-US"/>
              </w:rPr>
              <w:t>reaction were</w:t>
            </w:r>
            <w:proofErr w:type="gramEnd"/>
            <w:r w:rsidRPr="00182B9B">
              <w:rPr>
                <w:rFonts w:ascii="Times New Roman" w:hAnsi="Times New Roman"/>
                <w:color w:val="000000"/>
                <w:szCs w:val="24"/>
                <w:lang w:val="en-US"/>
              </w:rPr>
              <w:t xml:space="preserve"> reported during treatment.</w:t>
            </w:r>
          </w:p>
        </w:tc>
      </w:tr>
      <w:tr w:rsidR="00E723F3" w:rsidRPr="00A23E65" w:rsidTr="003F6F2A">
        <w:trPr>
          <w:trHeight w:val="300"/>
        </w:trPr>
        <w:tc>
          <w:tcPr>
            <w:tcW w:w="2263" w:type="dxa"/>
            <w:noWrap/>
            <w:hideMark/>
          </w:tcPr>
          <w:p w:rsidR="00E723F3" w:rsidRPr="00182B9B" w:rsidRDefault="00E723F3" w:rsidP="003F6F2A">
            <w:pPr>
              <w:rPr>
                <w:rFonts w:ascii="Times New Roman" w:hAnsi="Times New Roman"/>
                <w:color w:val="000000"/>
                <w:szCs w:val="24"/>
              </w:rPr>
            </w:pPr>
            <w:proofErr w:type="spellStart"/>
            <w:r w:rsidRPr="00182B9B">
              <w:rPr>
                <w:rFonts w:ascii="Times New Roman" w:hAnsi="Times New Roman"/>
                <w:color w:val="000000"/>
                <w:szCs w:val="24"/>
              </w:rPr>
              <w:t>Slade</w:t>
            </w:r>
            <w:proofErr w:type="spellEnd"/>
            <w:r w:rsidRPr="00182B9B">
              <w:rPr>
                <w:rFonts w:ascii="Times New Roman" w:hAnsi="Times New Roman"/>
                <w:color w:val="000000"/>
                <w:szCs w:val="24"/>
              </w:rPr>
              <w:t xml:space="preserve"> 2011</w:t>
            </w:r>
          </w:p>
        </w:tc>
        <w:tc>
          <w:tcPr>
            <w:tcW w:w="6634" w:type="dxa"/>
            <w:vAlign w:val="center"/>
          </w:tcPr>
          <w:p w:rsidR="00E723F3" w:rsidRPr="00182B9B" w:rsidRDefault="00E723F3" w:rsidP="003F6F2A">
            <w:pPr>
              <w:jc w:val="both"/>
              <w:rPr>
                <w:rFonts w:ascii="Times New Roman" w:hAnsi="Times New Roman"/>
                <w:color w:val="000000"/>
                <w:szCs w:val="24"/>
                <w:lang w:val="en-US"/>
              </w:rPr>
            </w:pPr>
            <w:r w:rsidRPr="00182B9B">
              <w:rPr>
                <w:rFonts w:ascii="Times New Roman" w:hAnsi="Times New Roman"/>
                <w:color w:val="000000"/>
                <w:szCs w:val="24"/>
                <w:lang w:val="en-US"/>
              </w:rPr>
              <w:t xml:space="preserve">No adverse effects </w:t>
            </w:r>
            <w:proofErr w:type="gramStart"/>
            <w:r w:rsidRPr="00182B9B">
              <w:rPr>
                <w:rFonts w:ascii="Times New Roman" w:hAnsi="Times New Roman"/>
                <w:color w:val="000000"/>
                <w:szCs w:val="24"/>
                <w:lang w:val="en-US"/>
              </w:rPr>
              <w:t>were detected</w:t>
            </w:r>
            <w:proofErr w:type="gramEnd"/>
            <w:r w:rsidRPr="00182B9B">
              <w:rPr>
                <w:rFonts w:ascii="Times New Roman" w:hAnsi="Times New Roman"/>
                <w:color w:val="000000"/>
                <w:szCs w:val="24"/>
                <w:lang w:val="en-US"/>
              </w:rPr>
              <w:t xml:space="preserve"> during the study.</w:t>
            </w:r>
          </w:p>
        </w:tc>
      </w:tr>
      <w:tr w:rsidR="00E723F3" w:rsidRPr="00A23E65" w:rsidTr="003F6F2A">
        <w:trPr>
          <w:trHeight w:val="765"/>
        </w:trPr>
        <w:tc>
          <w:tcPr>
            <w:tcW w:w="2263" w:type="dxa"/>
            <w:noWrap/>
            <w:hideMark/>
          </w:tcPr>
          <w:p w:rsidR="00E723F3" w:rsidRPr="00182B9B" w:rsidRDefault="00E723F3" w:rsidP="003F6F2A">
            <w:pPr>
              <w:rPr>
                <w:rFonts w:ascii="Times New Roman" w:hAnsi="Times New Roman"/>
                <w:color w:val="000000"/>
                <w:szCs w:val="24"/>
              </w:rPr>
            </w:pPr>
            <w:proofErr w:type="spellStart"/>
            <w:r w:rsidRPr="00182B9B">
              <w:rPr>
                <w:rFonts w:ascii="Times New Roman" w:hAnsi="Times New Roman"/>
                <w:color w:val="000000"/>
                <w:szCs w:val="24"/>
              </w:rPr>
              <w:t>Tickle</w:t>
            </w:r>
            <w:proofErr w:type="spellEnd"/>
            <w:r w:rsidRPr="00182B9B">
              <w:rPr>
                <w:rFonts w:ascii="Times New Roman" w:hAnsi="Times New Roman"/>
                <w:color w:val="000000"/>
                <w:szCs w:val="24"/>
              </w:rPr>
              <w:t xml:space="preserve"> 2017</w:t>
            </w:r>
          </w:p>
        </w:tc>
        <w:tc>
          <w:tcPr>
            <w:tcW w:w="6634" w:type="dxa"/>
            <w:vAlign w:val="center"/>
          </w:tcPr>
          <w:p w:rsidR="00E723F3" w:rsidRPr="00182B9B" w:rsidRDefault="00E723F3" w:rsidP="003F6F2A">
            <w:pPr>
              <w:jc w:val="both"/>
              <w:rPr>
                <w:rFonts w:ascii="Times New Roman" w:hAnsi="Times New Roman"/>
                <w:color w:val="000000"/>
                <w:szCs w:val="24"/>
                <w:lang w:val="en-US"/>
              </w:rPr>
            </w:pPr>
            <w:r w:rsidRPr="00182B9B">
              <w:rPr>
                <w:rFonts w:ascii="Times New Roman" w:hAnsi="Times New Roman"/>
                <w:color w:val="000000"/>
                <w:szCs w:val="24"/>
                <w:lang w:val="en-US"/>
              </w:rPr>
              <w:t>The authors state</w:t>
            </w:r>
            <w:r>
              <w:rPr>
                <w:rFonts w:ascii="Times New Roman" w:hAnsi="Times New Roman"/>
                <w:color w:val="000000"/>
                <w:szCs w:val="24"/>
                <w:lang w:val="en-US"/>
              </w:rPr>
              <w:t>d</w:t>
            </w:r>
            <w:r w:rsidRPr="00182B9B">
              <w:rPr>
                <w:rFonts w:ascii="Times New Roman" w:hAnsi="Times New Roman"/>
                <w:color w:val="000000"/>
                <w:szCs w:val="24"/>
                <w:lang w:val="en-US"/>
              </w:rPr>
              <w:t xml:space="preserve"> that the adverse effects found </w:t>
            </w:r>
            <w:proofErr w:type="gramStart"/>
            <w:r w:rsidRPr="00182B9B">
              <w:rPr>
                <w:rFonts w:ascii="Times New Roman" w:hAnsi="Times New Roman"/>
                <w:color w:val="000000"/>
                <w:szCs w:val="24"/>
                <w:lang w:val="en-US"/>
              </w:rPr>
              <w:t>would not be related</w:t>
            </w:r>
            <w:proofErr w:type="gramEnd"/>
            <w:r w:rsidRPr="00182B9B">
              <w:rPr>
                <w:rFonts w:ascii="Times New Roman" w:hAnsi="Times New Roman"/>
                <w:color w:val="000000"/>
                <w:szCs w:val="24"/>
                <w:lang w:val="en-US"/>
              </w:rPr>
              <w:t xml:space="preserve"> to the use of FV, suggesting that its use is safe in young children.</w:t>
            </w:r>
          </w:p>
        </w:tc>
      </w:tr>
      <w:tr w:rsidR="00E723F3" w:rsidRPr="00A23E65" w:rsidTr="003F6F2A">
        <w:trPr>
          <w:trHeight w:val="510"/>
        </w:trPr>
        <w:tc>
          <w:tcPr>
            <w:tcW w:w="2263" w:type="dxa"/>
            <w:noWrap/>
            <w:hideMark/>
          </w:tcPr>
          <w:p w:rsidR="00E723F3" w:rsidRPr="00182B9B" w:rsidRDefault="00E723F3" w:rsidP="003F6F2A">
            <w:pPr>
              <w:rPr>
                <w:rFonts w:ascii="Times New Roman" w:hAnsi="Times New Roman"/>
                <w:color w:val="000000"/>
                <w:szCs w:val="24"/>
              </w:rPr>
            </w:pPr>
            <w:proofErr w:type="spellStart"/>
            <w:r w:rsidRPr="00182B9B">
              <w:rPr>
                <w:rFonts w:ascii="Times New Roman" w:hAnsi="Times New Roman"/>
                <w:color w:val="000000"/>
                <w:szCs w:val="24"/>
              </w:rPr>
              <w:t>Weintraub</w:t>
            </w:r>
            <w:proofErr w:type="spellEnd"/>
            <w:r w:rsidRPr="00182B9B">
              <w:rPr>
                <w:rFonts w:ascii="Times New Roman" w:hAnsi="Times New Roman"/>
                <w:color w:val="000000"/>
                <w:szCs w:val="24"/>
              </w:rPr>
              <w:t xml:space="preserve"> 2006</w:t>
            </w:r>
          </w:p>
        </w:tc>
        <w:tc>
          <w:tcPr>
            <w:tcW w:w="6634" w:type="dxa"/>
            <w:vAlign w:val="center"/>
          </w:tcPr>
          <w:p w:rsidR="00E723F3" w:rsidRPr="00182B9B" w:rsidRDefault="00E723F3" w:rsidP="003F6F2A">
            <w:pPr>
              <w:jc w:val="both"/>
              <w:rPr>
                <w:rFonts w:ascii="Times New Roman" w:hAnsi="Times New Roman"/>
                <w:color w:val="000000"/>
                <w:szCs w:val="24"/>
                <w:lang w:val="en-US"/>
              </w:rPr>
            </w:pPr>
            <w:proofErr w:type="gramStart"/>
            <w:r w:rsidRPr="00182B9B">
              <w:rPr>
                <w:rFonts w:ascii="Times New Roman" w:hAnsi="Times New Roman"/>
                <w:color w:val="000000"/>
                <w:szCs w:val="24"/>
                <w:lang w:val="en-US"/>
              </w:rPr>
              <w:t>No adverse effects or safety concerns related to FV were reported by caregivers</w:t>
            </w:r>
            <w:proofErr w:type="gramEnd"/>
            <w:r w:rsidRPr="00182B9B">
              <w:rPr>
                <w:rFonts w:ascii="Times New Roman" w:hAnsi="Times New Roman"/>
                <w:color w:val="000000"/>
                <w:szCs w:val="24"/>
                <w:lang w:val="en-US"/>
              </w:rPr>
              <w:t>.</w:t>
            </w:r>
          </w:p>
        </w:tc>
      </w:tr>
      <w:tr w:rsidR="00E723F3" w:rsidRPr="00182B9B" w:rsidTr="003F6F2A">
        <w:trPr>
          <w:trHeight w:val="300"/>
        </w:trPr>
        <w:tc>
          <w:tcPr>
            <w:tcW w:w="2263" w:type="dxa"/>
            <w:noWrap/>
            <w:hideMark/>
          </w:tcPr>
          <w:p w:rsidR="00E723F3" w:rsidRPr="00182B9B" w:rsidRDefault="00E723F3" w:rsidP="003F6F2A">
            <w:pPr>
              <w:rPr>
                <w:rFonts w:ascii="Times New Roman" w:hAnsi="Times New Roman"/>
                <w:color w:val="000000"/>
                <w:szCs w:val="24"/>
              </w:rPr>
            </w:pPr>
            <w:r w:rsidRPr="00182B9B">
              <w:rPr>
                <w:rFonts w:ascii="Times New Roman" w:hAnsi="Times New Roman"/>
                <w:color w:val="000000"/>
                <w:szCs w:val="24"/>
              </w:rPr>
              <w:t>Yang 2008</w:t>
            </w:r>
          </w:p>
        </w:tc>
        <w:tc>
          <w:tcPr>
            <w:tcW w:w="6634" w:type="dxa"/>
            <w:vAlign w:val="center"/>
          </w:tcPr>
          <w:p w:rsidR="00E723F3" w:rsidRPr="00182B9B" w:rsidRDefault="00E723F3" w:rsidP="003F6F2A">
            <w:pPr>
              <w:jc w:val="both"/>
              <w:rPr>
                <w:rFonts w:ascii="Times New Roman" w:hAnsi="Times New Roman"/>
                <w:i/>
                <w:iCs/>
                <w:color w:val="000000"/>
                <w:szCs w:val="24"/>
              </w:rPr>
            </w:pPr>
            <w:proofErr w:type="spellStart"/>
            <w:r w:rsidRPr="00182B9B">
              <w:rPr>
                <w:rFonts w:ascii="Times New Roman" w:hAnsi="Times New Roman"/>
                <w:i/>
                <w:iCs/>
                <w:color w:val="000000"/>
                <w:szCs w:val="24"/>
              </w:rPr>
              <w:t>Not</w:t>
            </w:r>
            <w:proofErr w:type="spellEnd"/>
            <w:r w:rsidRPr="00182B9B">
              <w:rPr>
                <w:rFonts w:ascii="Times New Roman" w:hAnsi="Times New Roman"/>
                <w:i/>
                <w:iCs/>
                <w:color w:val="000000"/>
                <w:szCs w:val="24"/>
              </w:rPr>
              <w:t xml:space="preserve"> </w:t>
            </w:r>
            <w:proofErr w:type="spellStart"/>
            <w:r w:rsidRPr="00182B9B">
              <w:rPr>
                <w:rFonts w:ascii="Times New Roman" w:hAnsi="Times New Roman"/>
                <w:i/>
                <w:iCs/>
                <w:color w:val="000000"/>
                <w:szCs w:val="24"/>
              </w:rPr>
              <w:t>mentioned</w:t>
            </w:r>
            <w:proofErr w:type="spellEnd"/>
            <w:r>
              <w:rPr>
                <w:rFonts w:ascii="Times New Roman" w:hAnsi="Times New Roman"/>
                <w:i/>
                <w:iCs/>
                <w:color w:val="000000"/>
                <w:szCs w:val="24"/>
              </w:rPr>
              <w:t>.</w:t>
            </w:r>
          </w:p>
        </w:tc>
      </w:tr>
    </w:tbl>
    <w:p w:rsidR="00E723F3" w:rsidRPr="00182B9B" w:rsidRDefault="00E723F3" w:rsidP="00E723F3">
      <w:pPr>
        <w:rPr>
          <w:rFonts w:ascii="Times New Roman" w:hAnsi="Times New Roman"/>
          <w:lang w:val="en-US"/>
        </w:rPr>
      </w:pPr>
    </w:p>
    <w:p w:rsidR="00E723F3" w:rsidRDefault="00E723F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208CA" w:rsidRPr="00E723F3" w:rsidRDefault="00C208CA" w:rsidP="00C208CA">
      <w:pPr>
        <w:rPr>
          <w:rFonts w:ascii="Times New Roman" w:hAnsi="Times New Roman" w:cs="Times New Roman"/>
          <w:b/>
          <w:sz w:val="24"/>
          <w:szCs w:val="24"/>
          <w:lang w:val="en-US"/>
        </w:rPr>
      </w:pPr>
      <w:r w:rsidRPr="00FF5150">
        <w:rPr>
          <w:rFonts w:ascii="Times New Roman" w:hAnsi="Times New Roman" w:cs="Times New Roman"/>
          <w:b/>
          <w:sz w:val="24"/>
          <w:szCs w:val="24"/>
          <w:lang w:val="en-US"/>
        </w:rPr>
        <w:lastRenderedPageBreak/>
        <w:t>Appendix 5. Meta-regression analysis.</w:t>
      </w:r>
    </w:p>
    <w:p w:rsidR="00C208CA" w:rsidRDefault="00C208CA" w:rsidP="00C208CA">
      <w:pPr>
        <w:rPr>
          <w:rFonts w:ascii="Times New Roman" w:hAnsi="Times New Roman" w:cs="Times New Roman"/>
          <w:sz w:val="24"/>
          <w:szCs w:val="24"/>
          <w:lang w:val="en-US"/>
        </w:rPr>
      </w:pPr>
    </w:p>
    <w:p w:rsidR="00C208CA" w:rsidRPr="00B216F8" w:rsidRDefault="00C208CA" w:rsidP="00C208CA">
      <w:pPr>
        <w:rPr>
          <w:rFonts w:ascii="Times New Roman" w:hAnsi="Times New Roman" w:cs="Times New Roman"/>
          <w:sz w:val="24"/>
          <w:szCs w:val="24"/>
          <w:lang w:val="en-US"/>
        </w:rPr>
      </w:pPr>
      <w:r w:rsidRPr="00B216F8">
        <w:rPr>
          <w:rFonts w:ascii="Times New Roman" w:hAnsi="Times New Roman" w:cs="Times New Roman"/>
          <w:sz w:val="24"/>
          <w:szCs w:val="24"/>
          <w:lang w:val="en-US"/>
        </w:rPr>
        <w:t xml:space="preserve">Number of </w:t>
      </w:r>
      <w:proofErr w:type="spellStart"/>
      <w:r w:rsidRPr="00B216F8">
        <w:rPr>
          <w:rFonts w:ascii="Times New Roman" w:hAnsi="Times New Roman" w:cs="Times New Roman"/>
          <w:sz w:val="24"/>
          <w:szCs w:val="24"/>
          <w:lang w:val="en-US"/>
        </w:rPr>
        <w:t>obs</w:t>
      </w:r>
      <w:proofErr w:type="spellEnd"/>
      <w:r w:rsidRPr="00B216F8">
        <w:rPr>
          <w:rFonts w:ascii="Times New Roman" w:hAnsi="Times New Roman" w:cs="Times New Roman"/>
          <w:sz w:val="24"/>
          <w:szCs w:val="24"/>
          <w:lang w:val="en-US"/>
        </w:rPr>
        <w:t xml:space="preserve"> = 1</w:t>
      </w:r>
      <w:r w:rsidR="002E6BE2">
        <w:rPr>
          <w:rFonts w:ascii="Times New Roman" w:hAnsi="Times New Roman" w:cs="Times New Roman"/>
          <w:sz w:val="24"/>
          <w:szCs w:val="24"/>
          <w:lang w:val="en-US"/>
        </w:rPr>
        <w:t>5</w:t>
      </w:r>
    </w:p>
    <w:p w:rsidR="00C208CA" w:rsidRPr="00B216F8" w:rsidRDefault="00C208CA" w:rsidP="00C208CA">
      <w:pPr>
        <w:rPr>
          <w:rFonts w:ascii="Times New Roman" w:hAnsi="Times New Roman" w:cs="Times New Roman"/>
          <w:sz w:val="24"/>
          <w:szCs w:val="24"/>
          <w:lang w:val="en-US"/>
        </w:rPr>
      </w:pPr>
      <w:r w:rsidRPr="00B216F8">
        <w:rPr>
          <w:rFonts w:ascii="Times New Roman" w:hAnsi="Times New Roman" w:cs="Times New Roman"/>
          <w:sz w:val="24"/>
          <w:szCs w:val="24"/>
          <w:lang w:val="en-US"/>
        </w:rPr>
        <w:t>REML estimate of be</w:t>
      </w:r>
      <w:r w:rsidR="002E6BE2">
        <w:rPr>
          <w:rFonts w:ascii="Times New Roman" w:hAnsi="Times New Roman" w:cs="Times New Roman"/>
          <w:sz w:val="24"/>
          <w:szCs w:val="24"/>
          <w:lang w:val="en-US"/>
        </w:rPr>
        <w:t>tween-study variance tau2 = .007423</w:t>
      </w:r>
    </w:p>
    <w:p w:rsidR="00C208CA" w:rsidRPr="00B216F8" w:rsidRDefault="00C208CA" w:rsidP="00C208CA">
      <w:pPr>
        <w:rPr>
          <w:rFonts w:ascii="Times New Roman" w:hAnsi="Times New Roman" w:cs="Times New Roman"/>
          <w:sz w:val="24"/>
          <w:szCs w:val="24"/>
          <w:lang w:val="en-US"/>
        </w:rPr>
      </w:pPr>
      <w:r w:rsidRPr="00B216F8">
        <w:rPr>
          <w:rFonts w:ascii="Times New Roman" w:hAnsi="Times New Roman" w:cs="Times New Roman"/>
          <w:sz w:val="24"/>
          <w:szCs w:val="24"/>
          <w:lang w:val="en-US"/>
        </w:rPr>
        <w:t>% residual variation due to heterogeneity I-</w:t>
      </w:r>
      <w:proofErr w:type="spellStart"/>
      <w:r w:rsidRPr="00B216F8">
        <w:rPr>
          <w:rFonts w:ascii="Times New Roman" w:hAnsi="Times New Roman" w:cs="Times New Roman"/>
          <w:sz w:val="24"/>
          <w:szCs w:val="24"/>
          <w:lang w:val="en-US"/>
        </w:rPr>
        <w:t>squared_</w:t>
      </w:r>
      <w:proofErr w:type="gramStart"/>
      <w:r w:rsidRPr="00B216F8">
        <w:rPr>
          <w:rFonts w:ascii="Times New Roman" w:hAnsi="Times New Roman" w:cs="Times New Roman"/>
          <w:sz w:val="24"/>
          <w:szCs w:val="24"/>
          <w:lang w:val="en-US"/>
        </w:rPr>
        <w:t>res</w:t>
      </w:r>
      <w:proofErr w:type="spellEnd"/>
      <w:r w:rsidRPr="00B216F8">
        <w:rPr>
          <w:rFonts w:ascii="Times New Roman" w:hAnsi="Times New Roman" w:cs="Times New Roman"/>
          <w:sz w:val="24"/>
          <w:szCs w:val="24"/>
          <w:lang w:val="en-US"/>
        </w:rPr>
        <w:t xml:space="preserve">  =</w:t>
      </w:r>
      <w:proofErr w:type="gramEnd"/>
      <w:r w:rsidRPr="00B216F8">
        <w:rPr>
          <w:rFonts w:ascii="Times New Roman" w:hAnsi="Times New Roman" w:cs="Times New Roman"/>
          <w:sz w:val="24"/>
          <w:szCs w:val="24"/>
          <w:lang w:val="en-US"/>
        </w:rPr>
        <w:t xml:space="preserve">  </w:t>
      </w:r>
      <w:r w:rsidR="002E6BE2">
        <w:rPr>
          <w:rFonts w:ascii="Times New Roman" w:hAnsi="Times New Roman" w:cs="Times New Roman"/>
          <w:sz w:val="24"/>
          <w:szCs w:val="24"/>
          <w:lang w:val="en-US"/>
        </w:rPr>
        <w:t>54</w:t>
      </w:r>
      <w:r w:rsidRPr="00B216F8">
        <w:rPr>
          <w:rFonts w:ascii="Times New Roman" w:hAnsi="Times New Roman" w:cs="Times New Roman"/>
          <w:sz w:val="24"/>
          <w:szCs w:val="24"/>
          <w:lang w:val="en-US"/>
        </w:rPr>
        <w:t>.</w:t>
      </w:r>
      <w:r w:rsidR="002E6BE2">
        <w:rPr>
          <w:rFonts w:ascii="Times New Roman" w:hAnsi="Times New Roman" w:cs="Times New Roman"/>
          <w:sz w:val="24"/>
          <w:szCs w:val="24"/>
          <w:lang w:val="en-US"/>
        </w:rPr>
        <w:t>79</w:t>
      </w:r>
      <w:r w:rsidRPr="00B216F8">
        <w:rPr>
          <w:rFonts w:ascii="Times New Roman" w:hAnsi="Times New Roman" w:cs="Times New Roman"/>
          <w:sz w:val="24"/>
          <w:szCs w:val="24"/>
          <w:lang w:val="en-US"/>
        </w:rPr>
        <w:t>%</w:t>
      </w:r>
    </w:p>
    <w:p w:rsidR="00C208CA" w:rsidRPr="00B216F8" w:rsidRDefault="00C208CA" w:rsidP="00C208CA">
      <w:pPr>
        <w:rPr>
          <w:rFonts w:ascii="Times New Roman" w:hAnsi="Times New Roman" w:cs="Times New Roman"/>
          <w:sz w:val="24"/>
          <w:szCs w:val="24"/>
          <w:lang w:val="en-US"/>
        </w:rPr>
      </w:pPr>
      <w:r w:rsidRPr="00B216F8">
        <w:rPr>
          <w:rFonts w:ascii="Times New Roman" w:hAnsi="Times New Roman" w:cs="Times New Roman"/>
          <w:sz w:val="24"/>
          <w:szCs w:val="24"/>
          <w:lang w:val="en-US"/>
        </w:rPr>
        <w:t>Proportion of between-study variance explained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Adj</w:t>
      </w:r>
      <w:proofErr w:type="spellEnd"/>
      <w:r>
        <w:rPr>
          <w:rFonts w:ascii="Times New Roman" w:hAnsi="Times New Roman" w:cs="Times New Roman"/>
          <w:sz w:val="24"/>
          <w:szCs w:val="24"/>
          <w:lang w:val="en-US"/>
        </w:rPr>
        <w:t xml:space="preserve"> R-</w:t>
      </w:r>
      <w:proofErr w:type="gramStart"/>
      <w:r>
        <w:rPr>
          <w:rFonts w:ascii="Times New Roman" w:hAnsi="Times New Roman" w:cs="Times New Roman"/>
          <w:sz w:val="24"/>
          <w:szCs w:val="24"/>
          <w:lang w:val="en-US"/>
        </w:rPr>
        <w:t>squared  =</w:t>
      </w:r>
      <w:proofErr w:type="gramEnd"/>
      <w:r>
        <w:rPr>
          <w:rFonts w:ascii="Times New Roman" w:hAnsi="Times New Roman" w:cs="Times New Roman"/>
          <w:sz w:val="24"/>
          <w:szCs w:val="24"/>
          <w:lang w:val="en-US"/>
        </w:rPr>
        <w:t xml:space="preserve"> </w:t>
      </w:r>
      <w:r w:rsidR="002E6BE2">
        <w:rPr>
          <w:rFonts w:ascii="Times New Roman" w:hAnsi="Times New Roman" w:cs="Times New Roman"/>
          <w:sz w:val="24"/>
          <w:szCs w:val="24"/>
          <w:lang w:val="en-US"/>
        </w:rPr>
        <w:t>2</w:t>
      </w:r>
      <w:r w:rsidRPr="00B216F8">
        <w:rPr>
          <w:rFonts w:ascii="Times New Roman" w:hAnsi="Times New Roman" w:cs="Times New Roman"/>
          <w:sz w:val="24"/>
          <w:szCs w:val="24"/>
          <w:lang w:val="en-US"/>
        </w:rPr>
        <w:t>5.</w:t>
      </w:r>
      <w:r w:rsidR="002E6BE2">
        <w:rPr>
          <w:rFonts w:ascii="Times New Roman" w:hAnsi="Times New Roman" w:cs="Times New Roman"/>
          <w:sz w:val="24"/>
          <w:szCs w:val="24"/>
          <w:lang w:val="en-US"/>
        </w:rPr>
        <w:t>87</w:t>
      </w:r>
      <w:r w:rsidRPr="00B216F8">
        <w:rPr>
          <w:rFonts w:ascii="Times New Roman" w:hAnsi="Times New Roman" w:cs="Times New Roman"/>
          <w:sz w:val="24"/>
          <w:szCs w:val="24"/>
          <w:lang w:val="en-US"/>
        </w:rPr>
        <w:t>%</w:t>
      </w:r>
    </w:p>
    <w:p w:rsidR="00C208CA" w:rsidRDefault="00C208CA" w:rsidP="00C208CA">
      <w:pPr>
        <w:rPr>
          <w:rFonts w:ascii="Times New Roman" w:hAnsi="Times New Roman" w:cs="Times New Roman"/>
          <w:sz w:val="24"/>
          <w:szCs w:val="24"/>
          <w:lang w:val="en-US"/>
        </w:rPr>
      </w:pPr>
      <w:r w:rsidRPr="00B216F8">
        <w:rPr>
          <w:rFonts w:ascii="Times New Roman" w:hAnsi="Times New Roman" w:cs="Times New Roman"/>
          <w:sz w:val="24"/>
          <w:szCs w:val="24"/>
          <w:lang w:val="en-US"/>
        </w:rPr>
        <w:t>With Knapp-</w:t>
      </w:r>
      <w:proofErr w:type="spellStart"/>
      <w:r w:rsidRPr="00B216F8">
        <w:rPr>
          <w:rFonts w:ascii="Times New Roman" w:hAnsi="Times New Roman" w:cs="Times New Roman"/>
          <w:sz w:val="24"/>
          <w:szCs w:val="24"/>
          <w:lang w:val="en-US"/>
        </w:rPr>
        <w:t>Hartung</w:t>
      </w:r>
      <w:proofErr w:type="spellEnd"/>
      <w:r w:rsidRPr="00B216F8">
        <w:rPr>
          <w:rFonts w:ascii="Times New Roman" w:hAnsi="Times New Roman" w:cs="Times New Roman"/>
          <w:sz w:val="24"/>
          <w:szCs w:val="24"/>
          <w:lang w:val="en-US"/>
        </w:rPr>
        <w:t xml:space="preserve"> modification</w:t>
      </w:r>
    </w:p>
    <w:p w:rsidR="00C208CA" w:rsidRPr="00B216F8" w:rsidRDefault="00C208CA" w:rsidP="00C208CA">
      <w:pPr>
        <w:rPr>
          <w:rFonts w:ascii="Times New Roman" w:hAnsi="Times New Roman" w:cs="Times New Roman"/>
          <w:sz w:val="24"/>
          <w:szCs w:val="24"/>
          <w:lang w:val="en-US"/>
        </w:rPr>
      </w:pPr>
    </w:p>
    <w:p w:rsidR="00C208CA" w:rsidRPr="00B216F8" w:rsidRDefault="00C208CA" w:rsidP="00C208CA">
      <w:pPr>
        <w:rPr>
          <w:rFonts w:ascii="Times New Roman" w:hAnsi="Times New Roman" w:cs="Times New Roman"/>
          <w:sz w:val="24"/>
          <w:szCs w:val="24"/>
          <w:lang w:val="en-US"/>
        </w:rPr>
      </w:pPr>
      <w:r w:rsidRPr="00B216F8">
        <w:rPr>
          <w:rFonts w:ascii="Times New Roman" w:hAnsi="Times New Roman" w:cs="Times New Roman"/>
          <w:sz w:val="24"/>
          <w:szCs w:val="24"/>
          <w:lang w:val="en-US"/>
        </w:rPr>
        <w:t>------------------------------------------------------------------------------</w:t>
      </w:r>
      <w:r>
        <w:rPr>
          <w:rFonts w:ascii="Times New Roman" w:hAnsi="Times New Roman" w:cs="Times New Roman"/>
          <w:sz w:val="24"/>
          <w:szCs w:val="24"/>
          <w:lang w:val="en-US"/>
        </w:rPr>
        <w:t>-----------------------</w:t>
      </w:r>
    </w:p>
    <w:p w:rsidR="00C208CA" w:rsidRPr="00632A6D" w:rsidRDefault="00C208CA" w:rsidP="00C208CA">
      <w:pPr>
        <w:rPr>
          <w:rFonts w:ascii="Times New Roman" w:hAnsi="Times New Roman" w:cs="Times New Roman"/>
          <w:sz w:val="24"/>
          <w:szCs w:val="24"/>
          <w:lang w:val="en-GB"/>
        </w:rPr>
      </w:pPr>
      <w:r w:rsidRPr="00B216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B216F8">
        <w:rPr>
          <w:rFonts w:ascii="Times New Roman" w:hAnsi="Times New Roman" w:cs="Times New Roman"/>
          <w:sz w:val="24"/>
          <w:szCs w:val="24"/>
          <w:lang w:val="en-US"/>
        </w:rPr>
        <w:t>log_</w:t>
      </w:r>
      <w:r>
        <w:rPr>
          <w:rFonts w:ascii="Times New Roman" w:hAnsi="Times New Roman" w:cs="Times New Roman"/>
          <w:sz w:val="24"/>
          <w:szCs w:val="24"/>
          <w:lang w:val="en-US"/>
        </w:rPr>
        <w:t>RR</w:t>
      </w:r>
      <w:proofErr w:type="spellEnd"/>
      <w:r w:rsidRPr="00B216F8">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  </w:t>
      </w:r>
      <w:proofErr w:type="spellStart"/>
      <w:proofErr w:type="gramStart"/>
      <w:r w:rsidRPr="00B216F8">
        <w:rPr>
          <w:rFonts w:ascii="Times New Roman" w:hAnsi="Times New Roman" w:cs="Times New Roman"/>
          <w:sz w:val="24"/>
          <w:szCs w:val="24"/>
          <w:lang w:val="en-US"/>
        </w:rPr>
        <w:t>exp</w:t>
      </w:r>
      <w:proofErr w:type="spellEnd"/>
      <w:r w:rsidRPr="00B216F8">
        <w:rPr>
          <w:rFonts w:ascii="Times New Roman" w:hAnsi="Times New Roman" w:cs="Times New Roman"/>
          <w:sz w:val="24"/>
          <w:szCs w:val="24"/>
          <w:lang w:val="en-US"/>
        </w:rPr>
        <w:t>(</w:t>
      </w:r>
      <w:proofErr w:type="gramEnd"/>
      <w:r w:rsidRPr="00B216F8">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      </w:t>
      </w:r>
      <w:r w:rsidRPr="00B216F8">
        <w:rPr>
          <w:rFonts w:ascii="Times New Roman" w:hAnsi="Times New Roman" w:cs="Times New Roman"/>
          <w:sz w:val="24"/>
          <w:szCs w:val="24"/>
          <w:lang w:val="en-US"/>
        </w:rPr>
        <w:t xml:space="preserve">Std. Err.      </w:t>
      </w:r>
      <w:proofErr w:type="gramStart"/>
      <w:r w:rsidRPr="00632A6D">
        <w:rPr>
          <w:rFonts w:ascii="Times New Roman" w:hAnsi="Times New Roman" w:cs="Times New Roman"/>
          <w:sz w:val="24"/>
          <w:szCs w:val="24"/>
          <w:lang w:val="en-GB"/>
        </w:rPr>
        <w:t>t</w:t>
      </w:r>
      <w:proofErr w:type="gramEnd"/>
      <w:r w:rsidRPr="00632A6D">
        <w:rPr>
          <w:rFonts w:ascii="Times New Roman" w:hAnsi="Times New Roman" w:cs="Times New Roman"/>
          <w:sz w:val="24"/>
          <w:szCs w:val="24"/>
          <w:lang w:val="en-GB"/>
        </w:rPr>
        <w:t xml:space="preserve">       P&gt;|t|        [95% Conf. Interval]</w:t>
      </w:r>
    </w:p>
    <w:p w:rsidR="00C208CA" w:rsidRPr="00632A6D" w:rsidRDefault="00C208CA" w:rsidP="00C208CA">
      <w:pPr>
        <w:rPr>
          <w:rFonts w:ascii="Times New Roman" w:hAnsi="Times New Roman" w:cs="Times New Roman"/>
          <w:sz w:val="24"/>
          <w:szCs w:val="24"/>
          <w:lang w:val="en-GB"/>
        </w:rPr>
      </w:pPr>
      <w:r w:rsidRPr="00632A6D">
        <w:rPr>
          <w:rFonts w:ascii="Times New Roman" w:hAnsi="Times New Roman" w:cs="Times New Roman"/>
          <w:sz w:val="24"/>
          <w:szCs w:val="24"/>
          <w:lang w:val="en-GB"/>
        </w:rPr>
        <w:t>------------------------------------------------------------------------------------------------------</w:t>
      </w:r>
    </w:p>
    <w:p w:rsidR="00C208CA" w:rsidRPr="00632A6D" w:rsidRDefault="00C208CA" w:rsidP="00C208CA">
      <w:pPr>
        <w:rPr>
          <w:rFonts w:ascii="Times New Roman" w:hAnsi="Times New Roman" w:cs="Times New Roman"/>
          <w:sz w:val="24"/>
          <w:szCs w:val="24"/>
          <w:lang w:val="en-GB"/>
        </w:rPr>
      </w:pPr>
      <w:r w:rsidRPr="00632A6D">
        <w:rPr>
          <w:rFonts w:ascii="Times New Roman" w:hAnsi="Times New Roman" w:cs="Times New Roman"/>
          <w:sz w:val="24"/>
          <w:szCs w:val="24"/>
          <w:lang w:val="en-GB"/>
        </w:rPr>
        <w:t xml:space="preserve">       Baseline caries |   1.00</w:t>
      </w:r>
      <w:r w:rsidR="002E6BE2">
        <w:rPr>
          <w:rFonts w:ascii="Times New Roman" w:hAnsi="Times New Roman" w:cs="Times New Roman"/>
          <w:sz w:val="24"/>
          <w:szCs w:val="24"/>
          <w:lang w:val="en-GB"/>
        </w:rPr>
        <w:t>8099</w:t>
      </w:r>
      <w:r w:rsidRPr="00632A6D">
        <w:rPr>
          <w:rFonts w:ascii="Times New Roman" w:hAnsi="Times New Roman" w:cs="Times New Roman"/>
          <w:sz w:val="24"/>
          <w:szCs w:val="24"/>
          <w:lang w:val="en-GB"/>
        </w:rPr>
        <w:t xml:space="preserve">   .00</w:t>
      </w:r>
      <w:r w:rsidR="002E6BE2">
        <w:rPr>
          <w:rFonts w:ascii="Times New Roman" w:hAnsi="Times New Roman" w:cs="Times New Roman"/>
          <w:sz w:val="24"/>
          <w:szCs w:val="24"/>
          <w:lang w:val="en-GB"/>
        </w:rPr>
        <w:t>49482</w:t>
      </w:r>
      <w:r w:rsidRPr="00632A6D">
        <w:rPr>
          <w:rFonts w:ascii="Times New Roman" w:hAnsi="Times New Roman" w:cs="Times New Roman"/>
          <w:sz w:val="24"/>
          <w:szCs w:val="24"/>
          <w:lang w:val="en-GB"/>
        </w:rPr>
        <w:t xml:space="preserve">     1.</w:t>
      </w:r>
      <w:r w:rsidR="002E6BE2">
        <w:rPr>
          <w:rFonts w:ascii="Times New Roman" w:hAnsi="Times New Roman" w:cs="Times New Roman"/>
          <w:sz w:val="24"/>
          <w:szCs w:val="24"/>
          <w:lang w:val="en-GB"/>
        </w:rPr>
        <w:t>64</w:t>
      </w:r>
      <w:r w:rsidRPr="00632A6D">
        <w:rPr>
          <w:rFonts w:ascii="Times New Roman" w:hAnsi="Times New Roman" w:cs="Times New Roman"/>
          <w:sz w:val="24"/>
          <w:szCs w:val="24"/>
          <w:lang w:val="en-GB"/>
        </w:rPr>
        <w:t xml:space="preserve">   0.</w:t>
      </w:r>
      <w:r w:rsidR="002E6BE2">
        <w:rPr>
          <w:rFonts w:ascii="Times New Roman" w:hAnsi="Times New Roman" w:cs="Times New Roman"/>
          <w:sz w:val="24"/>
          <w:szCs w:val="24"/>
          <w:lang w:val="en-GB"/>
        </w:rPr>
        <w:t>124</w:t>
      </w:r>
      <w:r w:rsidRPr="00632A6D">
        <w:rPr>
          <w:rFonts w:ascii="Times New Roman" w:hAnsi="Times New Roman" w:cs="Times New Roman"/>
          <w:sz w:val="24"/>
          <w:szCs w:val="24"/>
          <w:lang w:val="en-GB"/>
        </w:rPr>
        <w:t xml:space="preserve">     .99</w:t>
      </w:r>
      <w:r w:rsidR="002E6BE2">
        <w:rPr>
          <w:rFonts w:ascii="Times New Roman" w:hAnsi="Times New Roman" w:cs="Times New Roman"/>
          <w:sz w:val="24"/>
          <w:szCs w:val="24"/>
          <w:lang w:val="en-GB"/>
        </w:rPr>
        <w:t>74653</w:t>
      </w:r>
      <w:r w:rsidRPr="00632A6D">
        <w:rPr>
          <w:rFonts w:ascii="Times New Roman" w:hAnsi="Times New Roman" w:cs="Times New Roman"/>
          <w:sz w:val="24"/>
          <w:szCs w:val="24"/>
          <w:lang w:val="en-GB"/>
        </w:rPr>
        <w:t xml:space="preserve">    1.0</w:t>
      </w:r>
      <w:r w:rsidR="002E6BE2">
        <w:rPr>
          <w:rFonts w:ascii="Times New Roman" w:hAnsi="Times New Roman" w:cs="Times New Roman"/>
          <w:sz w:val="24"/>
          <w:szCs w:val="24"/>
          <w:lang w:val="en-GB"/>
        </w:rPr>
        <w:t>18845</w:t>
      </w:r>
    </w:p>
    <w:p w:rsidR="00C208CA" w:rsidRDefault="00C208CA" w:rsidP="00C208CA">
      <w:pPr>
        <w:rPr>
          <w:rFonts w:ascii="Times New Roman" w:hAnsi="Times New Roman" w:cs="Times New Roman"/>
          <w:sz w:val="24"/>
          <w:szCs w:val="24"/>
          <w:lang w:val="en-GB"/>
        </w:rPr>
      </w:pPr>
      <w:r w:rsidRPr="005B0966">
        <w:rPr>
          <w:rFonts w:ascii="Times New Roman" w:hAnsi="Times New Roman" w:cs="Times New Roman"/>
          <w:sz w:val="24"/>
          <w:szCs w:val="24"/>
          <w:lang w:val="en-GB"/>
        </w:rPr>
        <w:t>------------------------------------------------------------------------------------------------------</w:t>
      </w:r>
    </w:p>
    <w:p w:rsidR="002E6BE2" w:rsidRDefault="002E6BE2" w:rsidP="00C208CA">
      <w:pPr>
        <w:rPr>
          <w:rFonts w:ascii="Times New Roman" w:hAnsi="Times New Roman" w:cs="Times New Roman"/>
          <w:sz w:val="24"/>
          <w:szCs w:val="24"/>
          <w:lang w:val="en-GB"/>
        </w:rPr>
      </w:pPr>
      <w:r w:rsidRPr="002E6BE2">
        <w:rPr>
          <w:rFonts w:ascii="Times New Roman" w:hAnsi="Times New Roman" w:cs="Times New Roman"/>
          <w:noProof/>
          <w:sz w:val="24"/>
          <w:szCs w:val="24"/>
          <w:lang w:val="en-GB" w:eastAsia="en-GB"/>
        </w:rPr>
        <w:drawing>
          <wp:inline distT="0" distB="0" distL="0" distR="0">
            <wp:extent cx="5114925" cy="374332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2E6BE2" w:rsidRDefault="002E6BE2" w:rsidP="00C208CA">
      <w:pPr>
        <w:rPr>
          <w:rFonts w:ascii="Times New Roman" w:hAnsi="Times New Roman" w:cs="Times New Roman"/>
          <w:sz w:val="24"/>
          <w:szCs w:val="24"/>
          <w:lang w:val="en-GB"/>
        </w:rPr>
      </w:pPr>
    </w:p>
    <w:p w:rsidR="002E6BE2" w:rsidRDefault="002E6BE2" w:rsidP="00C208CA">
      <w:pPr>
        <w:rPr>
          <w:rFonts w:ascii="Times New Roman" w:hAnsi="Times New Roman" w:cs="Times New Roman"/>
          <w:sz w:val="24"/>
          <w:szCs w:val="24"/>
          <w:lang w:val="en-GB"/>
        </w:rPr>
      </w:pPr>
    </w:p>
    <w:p w:rsidR="002E6BE2" w:rsidRPr="005B0966" w:rsidRDefault="002E6BE2" w:rsidP="00C208CA">
      <w:pPr>
        <w:rPr>
          <w:rFonts w:ascii="Times New Roman" w:hAnsi="Times New Roman" w:cs="Times New Roman"/>
          <w:sz w:val="24"/>
          <w:szCs w:val="24"/>
          <w:lang w:val="en-GB"/>
        </w:rPr>
      </w:pPr>
    </w:p>
    <w:p w:rsidR="00C208CA" w:rsidRPr="005B0966" w:rsidRDefault="00C208CA" w:rsidP="00C208CA">
      <w:pPr>
        <w:rPr>
          <w:lang w:val="en-GB"/>
        </w:rPr>
      </w:pPr>
    </w:p>
    <w:p w:rsidR="00C208CA" w:rsidRPr="00E723F3" w:rsidRDefault="00C208CA" w:rsidP="00C208CA">
      <w:pPr>
        <w:rPr>
          <w:rFonts w:ascii="Times New Roman" w:hAnsi="Times New Roman" w:cs="Times New Roman"/>
          <w:b/>
          <w:sz w:val="24"/>
          <w:szCs w:val="24"/>
          <w:lang w:val="en-US"/>
        </w:rPr>
      </w:pPr>
      <w:r w:rsidRPr="00793D6C">
        <w:rPr>
          <w:rFonts w:ascii="Times New Roman" w:hAnsi="Times New Roman" w:cs="Times New Roman"/>
          <w:b/>
          <w:sz w:val="24"/>
          <w:szCs w:val="24"/>
          <w:lang w:val="en-US"/>
        </w:rPr>
        <w:lastRenderedPageBreak/>
        <w:t>Appendix 6. Publication bias analysis.</w:t>
      </w:r>
    </w:p>
    <w:p w:rsidR="00C208CA" w:rsidRDefault="00C208CA" w:rsidP="00E723F3">
      <w:pPr>
        <w:rPr>
          <w:rFonts w:ascii="Times New Roman" w:hAnsi="Times New Roman" w:cs="Times New Roman"/>
          <w:b/>
          <w:sz w:val="24"/>
          <w:szCs w:val="24"/>
          <w:lang w:val="en-US"/>
        </w:rPr>
      </w:pPr>
    </w:p>
    <w:p w:rsidR="00D27C98" w:rsidRDefault="00793D6C" w:rsidP="00E723F3">
      <w:pPr>
        <w:rPr>
          <w:rFonts w:ascii="Times New Roman" w:hAnsi="Times New Roman" w:cs="Times New Roman"/>
          <w:b/>
          <w:sz w:val="24"/>
          <w:szCs w:val="24"/>
          <w:lang w:val="en-US"/>
        </w:rPr>
      </w:pPr>
      <w:r w:rsidRPr="00793D6C">
        <w:rPr>
          <w:rFonts w:ascii="Times New Roman" w:hAnsi="Times New Roman" w:cs="Times New Roman"/>
          <w:b/>
          <w:noProof/>
          <w:sz w:val="24"/>
          <w:szCs w:val="24"/>
          <w:lang w:val="en-GB" w:eastAsia="en-GB"/>
        </w:rPr>
        <w:drawing>
          <wp:inline distT="0" distB="0" distL="0" distR="0">
            <wp:extent cx="5114925" cy="3743325"/>
            <wp:effectExtent l="0" t="0" r="0"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793D6C" w:rsidRDefault="00793D6C" w:rsidP="00E723F3">
      <w:pPr>
        <w:rPr>
          <w:rFonts w:ascii="Times New Roman" w:hAnsi="Times New Roman" w:cs="Times New Roman"/>
          <w:b/>
          <w:sz w:val="24"/>
          <w:szCs w:val="24"/>
          <w:lang w:val="en-US"/>
        </w:rPr>
      </w:pPr>
    </w:p>
    <w:p w:rsidR="00793D6C" w:rsidRPr="00793D6C" w:rsidRDefault="00793D6C" w:rsidP="00793D6C">
      <w:pPr>
        <w:rPr>
          <w:rFonts w:ascii="Times New Roman" w:hAnsi="Times New Roman" w:cs="Times New Roman"/>
          <w:b/>
          <w:sz w:val="24"/>
          <w:szCs w:val="24"/>
          <w:lang w:val="en-US"/>
        </w:rPr>
      </w:pPr>
    </w:p>
    <w:p w:rsidR="00793D6C" w:rsidRPr="00793D6C" w:rsidRDefault="00793D6C" w:rsidP="00793D6C">
      <w:pPr>
        <w:rPr>
          <w:rFonts w:ascii="Times New Roman" w:hAnsi="Times New Roman" w:cs="Times New Roman"/>
          <w:sz w:val="24"/>
          <w:szCs w:val="24"/>
          <w:lang w:val="en-US"/>
        </w:rPr>
      </w:pPr>
      <w:r w:rsidRPr="00793D6C">
        <w:rPr>
          <w:rFonts w:ascii="Times New Roman" w:hAnsi="Times New Roman" w:cs="Times New Roman"/>
          <w:sz w:val="24"/>
          <w:szCs w:val="24"/>
          <w:lang w:val="en-US"/>
        </w:rPr>
        <w:t>Egger's test for small-study effects:</w:t>
      </w:r>
    </w:p>
    <w:p w:rsidR="00793D6C" w:rsidRPr="00793D6C" w:rsidRDefault="00793D6C" w:rsidP="00793D6C">
      <w:pPr>
        <w:rPr>
          <w:rFonts w:ascii="Times New Roman" w:hAnsi="Times New Roman" w:cs="Times New Roman"/>
          <w:sz w:val="24"/>
          <w:szCs w:val="24"/>
          <w:lang w:val="en-US"/>
        </w:rPr>
      </w:pPr>
      <w:r w:rsidRPr="00793D6C">
        <w:rPr>
          <w:rFonts w:ascii="Times New Roman" w:hAnsi="Times New Roman" w:cs="Times New Roman"/>
          <w:sz w:val="24"/>
          <w:szCs w:val="24"/>
          <w:lang w:val="en-US"/>
        </w:rPr>
        <w:t>Regress standard normal deviate of intervention</w:t>
      </w:r>
      <w:r>
        <w:rPr>
          <w:rFonts w:ascii="Times New Roman" w:hAnsi="Times New Roman" w:cs="Times New Roman"/>
          <w:sz w:val="24"/>
          <w:szCs w:val="24"/>
          <w:lang w:val="en-US"/>
        </w:rPr>
        <w:t xml:space="preserve"> </w:t>
      </w:r>
      <w:r w:rsidRPr="00793D6C">
        <w:rPr>
          <w:rFonts w:ascii="Times New Roman" w:hAnsi="Times New Roman" w:cs="Times New Roman"/>
          <w:sz w:val="24"/>
          <w:szCs w:val="24"/>
          <w:lang w:val="en-US"/>
        </w:rPr>
        <w:t>effect estimate against its standard error</w:t>
      </w:r>
    </w:p>
    <w:p w:rsidR="00793D6C" w:rsidRPr="00793D6C" w:rsidRDefault="00793D6C" w:rsidP="00793D6C">
      <w:pPr>
        <w:rPr>
          <w:rFonts w:ascii="Times New Roman" w:hAnsi="Times New Roman" w:cs="Times New Roman"/>
          <w:sz w:val="24"/>
          <w:szCs w:val="24"/>
          <w:lang w:val="en-US"/>
        </w:rPr>
      </w:pPr>
    </w:p>
    <w:p w:rsidR="00793D6C" w:rsidRPr="00793D6C" w:rsidRDefault="00793D6C" w:rsidP="00793D6C">
      <w:pPr>
        <w:rPr>
          <w:rFonts w:ascii="Times New Roman" w:hAnsi="Times New Roman" w:cs="Times New Roman"/>
          <w:sz w:val="24"/>
          <w:szCs w:val="24"/>
          <w:lang w:val="en-US"/>
        </w:rPr>
      </w:pPr>
      <w:r>
        <w:rPr>
          <w:rFonts w:ascii="Times New Roman" w:hAnsi="Times New Roman" w:cs="Times New Roman"/>
          <w:sz w:val="24"/>
          <w:szCs w:val="24"/>
          <w:lang w:val="en-US"/>
        </w:rPr>
        <w:t xml:space="preserve">Number of studies = </w:t>
      </w:r>
      <w:r w:rsidRPr="00793D6C">
        <w:rPr>
          <w:rFonts w:ascii="Times New Roman" w:hAnsi="Times New Roman" w:cs="Times New Roman"/>
          <w:sz w:val="24"/>
          <w:szCs w:val="24"/>
          <w:lang w:val="en-US"/>
        </w:rPr>
        <w:t>15                                Root MSE      =   1.077</w:t>
      </w:r>
    </w:p>
    <w:p w:rsidR="00793D6C" w:rsidRPr="00793D6C" w:rsidRDefault="00793D6C" w:rsidP="00793D6C">
      <w:pPr>
        <w:rPr>
          <w:rFonts w:ascii="Times New Roman" w:hAnsi="Times New Roman" w:cs="Times New Roman"/>
          <w:sz w:val="24"/>
          <w:szCs w:val="24"/>
          <w:lang w:val="en-US"/>
        </w:rPr>
      </w:pPr>
      <w:r w:rsidRPr="00793D6C">
        <w:rPr>
          <w:rFonts w:ascii="Times New Roman" w:hAnsi="Times New Roman" w:cs="Times New Roman"/>
          <w:sz w:val="24"/>
          <w:szCs w:val="24"/>
          <w:lang w:val="en-US"/>
        </w:rPr>
        <w:t>------------------------------------------------------------------------------</w:t>
      </w:r>
      <w:r>
        <w:rPr>
          <w:rFonts w:ascii="Times New Roman" w:hAnsi="Times New Roman" w:cs="Times New Roman"/>
          <w:sz w:val="24"/>
          <w:szCs w:val="24"/>
          <w:lang w:val="en-US"/>
        </w:rPr>
        <w:t>----------</w:t>
      </w:r>
    </w:p>
    <w:p w:rsidR="00793D6C" w:rsidRPr="00793D6C" w:rsidRDefault="00793D6C" w:rsidP="00793D6C">
      <w:pPr>
        <w:rPr>
          <w:rFonts w:ascii="Times New Roman" w:hAnsi="Times New Roman" w:cs="Times New Roman"/>
          <w:sz w:val="24"/>
          <w:szCs w:val="24"/>
          <w:lang w:val="en-US"/>
        </w:rPr>
      </w:pPr>
      <w:r w:rsidRPr="00793D6C">
        <w:rPr>
          <w:rFonts w:ascii="Times New Roman" w:hAnsi="Times New Roman" w:cs="Times New Roman"/>
          <w:sz w:val="24"/>
          <w:szCs w:val="24"/>
          <w:lang w:val="en-US"/>
        </w:rPr>
        <w:t xml:space="preserve">     </w:t>
      </w:r>
      <w:proofErr w:type="spellStart"/>
      <w:r w:rsidRPr="00793D6C">
        <w:rPr>
          <w:rFonts w:ascii="Times New Roman" w:hAnsi="Times New Roman" w:cs="Times New Roman"/>
          <w:sz w:val="24"/>
          <w:szCs w:val="24"/>
          <w:lang w:val="en-US"/>
        </w:rPr>
        <w:t>Std_Eff</w:t>
      </w:r>
      <w:proofErr w:type="spellEnd"/>
      <w:r w:rsidRPr="00793D6C">
        <w:rPr>
          <w:rFonts w:ascii="Times New Roman" w:hAnsi="Times New Roman" w:cs="Times New Roman"/>
          <w:sz w:val="24"/>
          <w:szCs w:val="24"/>
          <w:lang w:val="en-US"/>
        </w:rPr>
        <w:t xml:space="preserve"> |      </w:t>
      </w:r>
      <w:proofErr w:type="spellStart"/>
      <w:r w:rsidRPr="00793D6C">
        <w:rPr>
          <w:rFonts w:ascii="Times New Roman" w:hAnsi="Times New Roman" w:cs="Times New Roman"/>
          <w:sz w:val="24"/>
          <w:szCs w:val="24"/>
          <w:lang w:val="en-US"/>
        </w:rPr>
        <w:t>Coef</w:t>
      </w:r>
      <w:proofErr w:type="spellEnd"/>
      <w:r w:rsidRPr="00793D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93D6C">
        <w:rPr>
          <w:rFonts w:ascii="Times New Roman" w:hAnsi="Times New Roman" w:cs="Times New Roman"/>
          <w:sz w:val="24"/>
          <w:szCs w:val="24"/>
          <w:lang w:val="en-US"/>
        </w:rPr>
        <w:t xml:space="preserve">Std. Err.      </w:t>
      </w:r>
      <w:proofErr w:type="gramStart"/>
      <w:r w:rsidRPr="00793D6C">
        <w:rPr>
          <w:rFonts w:ascii="Times New Roman" w:hAnsi="Times New Roman" w:cs="Times New Roman"/>
          <w:sz w:val="24"/>
          <w:szCs w:val="24"/>
          <w:lang w:val="en-US"/>
        </w:rPr>
        <w:t>t</w:t>
      </w:r>
      <w:proofErr w:type="gramEnd"/>
      <w:r w:rsidRPr="00793D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93D6C">
        <w:rPr>
          <w:rFonts w:ascii="Times New Roman" w:hAnsi="Times New Roman" w:cs="Times New Roman"/>
          <w:sz w:val="24"/>
          <w:szCs w:val="24"/>
          <w:lang w:val="en-US"/>
        </w:rPr>
        <w:t>P&gt;|t|     [95% Conf. Interval]</w:t>
      </w:r>
    </w:p>
    <w:p w:rsidR="00793D6C" w:rsidRPr="00793D6C" w:rsidRDefault="00793D6C" w:rsidP="00793D6C">
      <w:pPr>
        <w:rPr>
          <w:rFonts w:ascii="Times New Roman" w:hAnsi="Times New Roman" w:cs="Times New Roman"/>
          <w:sz w:val="24"/>
          <w:szCs w:val="24"/>
          <w:lang w:val="en-US"/>
        </w:rPr>
      </w:pPr>
      <w:r w:rsidRPr="00793D6C">
        <w:rPr>
          <w:rFonts w:ascii="Times New Roman" w:hAnsi="Times New Roman" w:cs="Times New Roman"/>
          <w:sz w:val="24"/>
          <w:szCs w:val="24"/>
          <w:lang w:val="en-US"/>
        </w:rPr>
        <w:t>-------------+----------------------------------------------------------------</w:t>
      </w:r>
    </w:p>
    <w:p w:rsidR="00793D6C" w:rsidRPr="00793D6C" w:rsidRDefault="00793D6C" w:rsidP="00793D6C">
      <w:pPr>
        <w:rPr>
          <w:rFonts w:ascii="Times New Roman" w:hAnsi="Times New Roman" w:cs="Times New Roman"/>
          <w:sz w:val="24"/>
          <w:szCs w:val="24"/>
          <w:lang w:val="en-US"/>
        </w:rPr>
      </w:pPr>
      <w:r w:rsidRPr="00793D6C">
        <w:rPr>
          <w:rFonts w:ascii="Times New Roman" w:hAnsi="Times New Roman" w:cs="Times New Roman"/>
          <w:sz w:val="24"/>
          <w:szCs w:val="24"/>
          <w:lang w:val="en-US"/>
        </w:rPr>
        <w:t xml:space="preserve">       </w:t>
      </w:r>
      <w:proofErr w:type="gramStart"/>
      <w:r w:rsidRPr="00793D6C">
        <w:rPr>
          <w:rFonts w:ascii="Times New Roman" w:hAnsi="Times New Roman" w:cs="Times New Roman"/>
          <w:sz w:val="24"/>
          <w:szCs w:val="24"/>
          <w:lang w:val="en-US"/>
        </w:rPr>
        <w:t>slope</w:t>
      </w:r>
      <w:proofErr w:type="gramEnd"/>
      <w:r w:rsidRPr="00793D6C">
        <w:rPr>
          <w:rFonts w:ascii="Times New Roman" w:hAnsi="Times New Roman" w:cs="Times New Roman"/>
          <w:sz w:val="24"/>
          <w:szCs w:val="24"/>
          <w:lang w:val="en-US"/>
        </w:rPr>
        <w:t xml:space="preserve"> |   .0260772  </w:t>
      </w:r>
      <w:r>
        <w:rPr>
          <w:rFonts w:ascii="Times New Roman" w:hAnsi="Times New Roman" w:cs="Times New Roman"/>
          <w:sz w:val="24"/>
          <w:szCs w:val="24"/>
          <w:lang w:val="en-US"/>
        </w:rPr>
        <w:t xml:space="preserve"> </w:t>
      </w:r>
      <w:r w:rsidRPr="00793D6C">
        <w:rPr>
          <w:rFonts w:ascii="Times New Roman" w:hAnsi="Times New Roman" w:cs="Times New Roman"/>
          <w:sz w:val="24"/>
          <w:szCs w:val="24"/>
          <w:lang w:val="en-US"/>
        </w:rPr>
        <w:t xml:space="preserve"> .0211463     1.23   0.239    -.0196066    .0717611</w:t>
      </w:r>
    </w:p>
    <w:p w:rsidR="00793D6C" w:rsidRPr="00793D6C" w:rsidRDefault="00793D6C" w:rsidP="00793D6C">
      <w:pPr>
        <w:rPr>
          <w:rFonts w:ascii="Times New Roman" w:hAnsi="Times New Roman" w:cs="Times New Roman"/>
          <w:sz w:val="24"/>
          <w:szCs w:val="24"/>
          <w:lang w:val="en-US"/>
        </w:rPr>
      </w:pPr>
      <w:r w:rsidRPr="00793D6C">
        <w:rPr>
          <w:rFonts w:ascii="Times New Roman" w:hAnsi="Times New Roman" w:cs="Times New Roman"/>
          <w:sz w:val="24"/>
          <w:szCs w:val="24"/>
          <w:lang w:val="en-US"/>
        </w:rPr>
        <w:t xml:space="preserve">        </w:t>
      </w:r>
      <w:proofErr w:type="gramStart"/>
      <w:r w:rsidRPr="00793D6C">
        <w:rPr>
          <w:rFonts w:ascii="Times New Roman" w:hAnsi="Times New Roman" w:cs="Times New Roman"/>
          <w:sz w:val="24"/>
          <w:szCs w:val="24"/>
          <w:lang w:val="en-US"/>
        </w:rPr>
        <w:t>bias</w:t>
      </w:r>
      <w:proofErr w:type="gramEnd"/>
      <w:r w:rsidRPr="00793D6C">
        <w:rPr>
          <w:rFonts w:ascii="Times New Roman" w:hAnsi="Times New Roman" w:cs="Times New Roman"/>
          <w:sz w:val="24"/>
          <w:szCs w:val="24"/>
          <w:lang w:val="en-US"/>
        </w:rPr>
        <w:t xml:space="preserve"> |  -1.595772   </w:t>
      </w:r>
      <w:r>
        <w:rPr>
          <w:rFonts w:ascii="Times New Roman" w:hAnsi="Times New Roman" w:cs="Times New Roman"/>
          <w:sz w:val="24"/>
          <w:szCs w:val="24"/>
          <w:lang w:val="en-US"/>
        </w:rPr>
        <w:t xml:space="preserve"> </w:t>
      </w:r>
      <w:r w:rsidRPr="00793D6C">
        <w:rPr>
          <w:rFonts w:ascii="Times New Roman" w:hAnsi="Times New Roman" w:cs="Times New Roman"/>
          <w:sz w:val="24"/>
          <w:szCs w:val="24"/>
          <w:lang w:val="en-US"/>
        </w:rPr>
        <w:t xml:space="preserve"> .390365    -4.09   </w:t>
      </w:r>
      <w:r>
        <w:rPr>
          <w:rFonts w:ascii="Times New Roman" w:hAnsi="Times New Roman" w:cs="Times New Roman"/>
          <w:sz w:val="24"/>
          <w:szCs w:val="24"/>
          <w:lang w:val="en-US"/>
        </w:rPr>
        <w:t xml:space="preserve"> </w:t>
      </w:r>
      <w:r w:rsidRPr="00793D6C">
        <w:rPr>
          <w:rFonts w:ascii="Times New Roman" w:hAnsi="Times New Roman" w:cs="Times New Roman"/>
          <w:sz w:val="24"/>
          <w:szCs w:val="24"/>
          <w:lang w:val="en-US"/>
        </w:rPr>
        <w:t>0.001    -2.439104   -.7524395</w:t>
      </w:r>
    </w:p>
    <w:p w:rsidR="00793D6C" w:rsidRPr="00793D6C" w:rsidRDefault="00793D6C" w:rsidP="00793D6C">
      <w:pPr>
        <w:rPr>
          <w:rFonts w:ascii="Times New Roman" w:hAnsi="Times New Roman" w:cs="Times New Roman"/>
          <w:sz w:val="24"/>
          <w:szCs w:val="24"/>
          <w:lang w:val="en-US"/>
        </w:rPr>
      </w:pPr>
      <w:r w:rsidRPr="00793D6C">
        <w:rPr>
          <w:rFonts w:ascii="Times New Roman" w:hAnsi="Times New Roman" w:cs="Times New Roman"/>
          <w:sz w:val="24"/>
          <w:szCs w:val="24"/>
          <w:lang w:val="en-US"/>
        </w:rPr>
        <w:t>------------------------------------------------------------------------------</w:t>
      </w:r>
      <w:r>
        <w:rPr>
          <w:rFonts w:ascii="Times New Roman" w:hAnsi="Times New Roman" w:cs="Times New Roman"/>
          <w:sz w:val="24"/>
          <w:szCs w:val="24"/>
          <w:lang w:val="en-US"/>
        </w:rPr>
        <w:t>------------</w:t>
      </w:r>
    </w:p>
    <w:p w:rsidR="00793D6C" w:rsidRPr="00793D6C" w:rsidRDefault="00793D6C" w:rsidP="00793D6C">
      <w:pPr>
        <w:rPr>
          <w:rFonts w:ascii="Times New Roman" w:hAnsi="Times New Roman" w:cs="Times New Roman"/>
          <w:sz w:val="24"/>
          <w:szCs w:val="24"/>
          <w:lang w:val="en-US"/>
        </w:rPr>
      </w:pPr>
    </w:p>
    <w:p w:rsidR="00793D6C" w:rsidRPr="00793D6C" w:rsidRDefault="00793D6C" w:rsidP="00793D6C">
      <w:pPr>
        <w:rPr>
          <w:rFonts w:ascii="Times New Roman" w:hAnsi="Times New Roman" w:cs="Times New Roman"/>
          <w:sz w:val="24"/>
          <w:szCs w:val="24"/>
          <w:lang w:val="en-US"/>
        </w:rPr>
      </w:pPr>
      <w:r w:rsidRPr="00793D6C">
        <w:rPr>
          <w:rFonts w:ascii="Times New Roman" w:hAnsi="Times New Roman" w:cs="Times New Roman"/>
          <w:sz w:val="24"/>
          <w:szCs w:val="24"/>
          <w:lang w:val="en-US"/>
        </w:rPr>
        <w:t>Test of H0: no small-study effects          P = 0.001</w:t>
      </w:r>
    </w:p>
    <w:sectPr w:rsidR="00793D6C" w:rsidRPr="00793D6C" w:rsidSect="00BE14C2">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83" w:rsidRDefault="00B57083" w:rsidP="00E723F3">
      <w:pPr>
        <w:spacing w:after="0" w:line="240" w:lineRule="auto"/>
      </w:pPr>
      <w:r>
        <w:separator/>
      </w:r>
    </w:p>
  </w:endnote>
  <w:endnote w:type="continuationSeparator" w:id="0">
    <w:p w:rsidR="00B57083" w:rsidRDefault="00B57083" w:rsidP="00E7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46000"/>
      <w:docPartObj>
        <w:docPartGallery w:val="Page Numbers (Bottom of Page)"/>
        <w:docPartUnique/>
      </w:docPartObj>
    </w:sdtPr>
    <w:sdtEndPr>
      <w:rPr>
        <w:rFonts w:ascii="Times New Roman" w:hAnsi="Times New Roman" w:cs="Times New Roman"/>
        <w:noProof/>
        <w:sz w:val="24"/>
        <w:szCs w:val="24"/>
      </w:rPr>
    </w:sdtEndPr>
    <w:sdtContent>
      <w:p w:rsidR="00E723F3" w:rsidRPr="00C208CA" w:rsidRDefault="00E723F3">
        <w:pPr>
          <w:pStyle w:val="Footer"/>
          <w:jc w:val="right"/>
          <w:rPr>
            <w:rFonts w:ascii="Times New Roman" w:hAnsi="Times New Roman" w:cs="Times New Roman"/>
            <w:sz w:val="24"/>
            <w:szCs w:val="24"/>
          </w:rPr>
        </w:pPr>
        <w:r w:rsidRPr="00C208CA">
          <w:rPr>
            <w:rFonts w:ascii="Times New Roman" w:hAnsi="Times New Roman" w:cs="Times New Roman"/>
            <w:sz w:val="24"/>
            <w:szCs w:val="24"/>
          </w:rPr>
          <w:fldChar w:fldCharType="begin"/>
        </w:r>
        <w:r w:rsidRPr="00C208CA">
          <w:rPr>
            <w:rFonts w:ascii="Times New Roman" w:hAnsi="Times New Roman" w:cs="Times New Roman"/>
            <w:sz w:val="24"/>
            <w:szCs w:val="24"/>
          </w:rPr>
          <w:instrText xml:space="preserve"> PAGE   \* MERGEFORMAT </w:instrText>
        </w:r>
        <w:r w:rsidRPr="00C208CA">
          <w:rPr>
            <w:rFonts w:ascii="Times New Roman" w:hAnsi="Times New Roman" w:cs="Times New Roman"/>
            <w:sz w:val="24"/>
            <w:szCs w:val="24"/>
          </w:rPr>
          <w:fldChar w:fldCharType="separate"/>
        </w:r>
        <w:r w:rsidR="00B940C3">
          <w:rPr>
            <w:rFonts w:ascii="Times New Roman" w:hAnsi="Times New Roman" w:cs="Times New Roman"/>
            <w:noProof/>
            <w:sz w:val="24"/>
            <w:szCs w:val="24"/>
          </w:rPr>
          <w:t>7</w:t>
        </w:r>
        <w:r w:rsidRPr="00C208CA">
          <w:rPr>
            <w:rFonts w:ascii="Times New Roman" w:hAnsi="Times New Roman" w:cs="Times New Roman"/>
            <w:noProof/>
            <w:sz w:val="24"/>
            <w:szCs w:val="24"/>
          </w:rPr>
          <w:fldChar w:fldCharType="end"/>
        </w:r>
      </w:p>
    </w:sdtContent>
  </w:sdt>
  <w:p w:rsidR="00E723F3" w:rsidRDefault="00E72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83" w:rsidRDefault="00B57083" w:rsidP="00E723F3">
      <w:pPr>
        <w:spacing w:after="0" w:line="240" w:lineRule="auto"/>
      </w:pPr>
      <w:r>
        <w:separator/>
      </w:r>
    </w:p>
  </w:footnote>
  <w:footnote w:type="continuationSeparator" w:id="0">
    <w:p w:rsidR="00B57083" w:rsidRDefault="00B57083" w:rsidP="00E72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714A"/>
    <w:multiLevelType w:val="hybridMultilevel"/>
    <w:tmpl w:val="CB3A2C20"/>
    <w:lvl w:ilvl="0" w:tplc="1DE8A7AE">
      <w:start w:val="1"/>
      <w:numFmt w:val="decimal"/>
      <w:lvlText w:val="%1."/>
      <w:lvlJc w:val="left"/>
      <w:pPr>
        <w:tabs>
          <w:tab w:val="num" w:pos="720"/>
        </w:tabs>
        <w:ind w:left="720" w:hanging="360"/>
      </w:pPr>
    </w:lvl>
    <w:lvl w:ilvl="1" w:tplc="6AF4A64E" w:tentative="1">
      <w:start w:val="1"/>
      <w:numFmt w:val="decimal"/>
      <w:lvlText w:val="%2."/>
      <w:lvlJc w:val="left"/>
      <w:pPr>
        <w:tabs>
          <w:tab w:val="num" w:pos="1440"/>
        </w:tabs>
        <w:ind w:left="1440" w:hanging="360"/>
      </w:pPr>
    </w:lvl>
    <w:lvl w:ilvl="2" w:tplc="A13CE26A" w:tentative="1">
      <w:start w:val="1"/>
      <w:numFmt w:val="decimal"/>
      <w:lvlText w:val="%3."/>
      <w:lvlJc w:val="left"/>
      <w:pPr>
        <w:tabs>
          <w:tab w:val="num" w:pos="2160"/>
        </w:tabs>
        <w:ind w:left="2160" w:hanging="360"/>
      </w:pPr>
    </w:lvl>
    <w:lvl w:ilvl="3" w:tplc="78A868BC" w:tentative="1">
      <w:start w:val="1"/>
      <w:numFmt w:val="decimal"/>
      <w:lvlText w:val="%4."/>
      <w:lvlJc w:val="left"/>
      <w:pPr>
        <w:tabs>
          <w:tab w:val="num" w:pos="2880"/>
        </w:tabs>
        <w:ind w:left="2880" w:hanging="360"/>
      </w:pPr>
    </w:lvl>
    <w:lvl w:ilvl="4" w:tplc="8A28A112" w:tentative="1">
      <w:start w:val="1"/>
      <w:numFmt w:val="decimal"/>
      <w:lvlText w:val="%5."/>
      <w:lvlJc w:val="left"/>
      <w:pPr>
        <w:tabs>
          <w:tab w:val="num" w:pos="3600"/>
        </w:tabs>
        <w:ind w:left="3600" w:hanging="360"/>
      </w:pPr>
    </w:lvl>
    <w:lvl w:ilvl="5" w:tplc="DBAE1F34" w:tentative="1">
      <w:start w:val="1"/>
      <w:numFmt w:val="decimal"/>
      <w:lvlText w:val="%6."/>
      <w:lvlJc w:val="left"/>
      <w:pPr>
        <w:tabs>
          <w:tab w:val="num" w:pos="4320"/>
        </w:tabs>
        <w:ind w:left="4320" w:hanging="360"/>
      </w:pPr>
    </w:lvl>
    <w:lvl w:ilvl="6" w:tplc="83A62072" w:tentative="1">
      <w:start w:val="1"/>
      <w:numFmt w:val="decimal"/>
      <w:lvlText w:val="%7."/>
      <w:lvlJc w:val="left"/>
      <w:pPr>
        <w:tabs>
          <w:tab w:val="num" w:pos="5040"/>
        </w:tabs>
        <w:ind w:left="5040" w:hanging="360"/>
      </w:pPr>
    </w:lvl>
    <w:lvl w:ilvl="7" w:tplc="411061C0" w:tentative="1">
      <w:start w:val="1"/>
      <w:numFmt w:val="decimal"/>
      <w:lvlText w:val="%8."/>
      <w:lvlJc w:val="left"/>
      <w:pPr>
        <w:tabs>
          <w:tab w:val="num" w:pos="5760"/>
        </w:tabs>
        <w:ind w:left="5760" w:hanging="360"/>
      </w:pPr>
    </w:lvl>
    <w:lvl w:ilvl="8" w:tplc="9C3A0450" w:tentative="1">
      <w:start w:val="1"/>
      <w:numFmt w:val="decimal"/>
      <w:lvlText w:val="%9."/>
      <w:lvlJc w:val="left"/>
      <w:pPr>
        <w:tabs>
          <w:tab w:val="num" w:pos="6480"/>
        </w:tabs>
        <w:ind w:left="6480" w:hanging="360"/>
      </w:pPr>
    </w:lvl>
  </w:abstractNum>
  <w:abstractNum w:abstractNumId="1" w15:restartNumberingAfterBreak="0">
    <w:nsid w:val="1F8D1FED"/>
    <w:multiLevelType w:val="hybridMultilevel"/>
    <w:tmpl w:val="04C68B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7B1DF5"/>
    <w:multiLevelType w:val="hybridMultilevel"/>
    <w:tmpl w:val="2C643C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955A4C"/>
    <w:multiLevelType w:val="hybridMultilevel"/>
    <w:tmpl w:val="5FDE4348"/>
    <w:lvl w:ilvl="0" w:tplc="B066E2A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392758CE"/>
    <w:multiLevelType w:val="hybridMultilevel"/>
    <w:tmpl w:val="E5F8F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F156CD"/>
    <w:multiLevelType w:val="hybridMultilevel"/>
    <w:tmpl w:val="2F949E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A3A515F"/>
    <w:multiLevelType w:val="hybridMultilevel"/>
    <w:tmpl w:val="3544F5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0A057E3"/>
    <w:multiLevelType w:val="hybridMultilevel"/>
    <w:tmpl w:val="E53CCC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97D2137"/>
    <w:multiLevelType w:val="hybridMultilevel"/>
    <w:tmpl w:val="F43A01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B8C298E"/>
    <w:multiLevelType w:val="hybridMultilevel"/>
    <w:tmpl w:val="E9CCEF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69699B"/>
    <w:multiLevelType w:val="hybridMultilevel"/>
    <w:tmpl w:val="E08876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775E8B"/>
    <w:multiLevelType w:val="hybridMultilevel"/>
    <w:tmpl w:val="0422D8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8"/>
  </w:num>
  <w:num w:numId="5">
    <w:abstractNumId w:val="5"/>
  </w:num>
  <w:num w:numId="6">
    <w:abstractNumId w:val="6"/>
  </w:num>
  <w:num w:numId="7">
    <w:abstractNumId w:val="7"/>
  </w:num>
  <w:num w:numId="8">
    <w:abstractNumId w:val="3"/>
  </w:num>
  <w:num w:numId="9">
    <w:abstractNumId w:val="2"/>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25"/>
    <w:rsid w:val="000030EE"/>
    <w:rsid w:val="00023295"/>
    <w:rsid w:val="000410C6"/>
    <w:rsid w:val="000C2027"/>
    <w:rsid w:val="001E4A89"/>
    <w:rsid w:val="0027539F"/>
    <w:rsid w:val="0029696C"/>
    <w:rsid w:val="002D4B68"/>
    <w:rsid w:val="002E6BE2"/>
    <w:rsid w:val="00332EF1"/>
    <w:rsid w:val="00381EE3"/>
    <w:rsid w:val="00460929"/>
    <w:rsid w:val="00482271"/>
    <w:rsid w:val="004E429F"/>
    <w:rsid w:val="004E6536"/>
    <w:rsid w:val="005B0966"/>
    <w:rsid w:val="00676CD8"/>
    <w:rsid w:val="006A7AAD"/>
    <w:rsid w:val="006C2562"/>
    <w:rsid w:val="00793D6C"/>
    <w:rsid w:val="00797AD9"/>
    <w:rsid w:val="007A058D"/>
    <w:rsid w:val="007C0031"/>
    <w:rsid w:val="00843BF7"/>
    <w:rsid w:val="0086007F"/>
    <w:rsid w:val="009A5454"/>
    <w:rsid w:val="00A23E65"/>
    <w:rsid w:val="00A6527D"/>
    <w:rsid w:val="00B54F31"/>
    <w:rsid w:val="00B57083"/>
    <w:rsid w:val="00B940C3"/>
    <w:rsid w:val="00BE14C2"/>
    <w:rsid w:val="00C208CA"/>
    <w:rsid w:val="00C62C27"/>
    <w:rsid w:val="00CD3E49"/>
    <w:rsid w:val="00CF2B25"/>
    <w:rsid w:val="00D27C98"/>
    <w:rsid w:val="00D521A0"/>
    <w:rsid w:val="00DA74C8"/>
    <w:rsid w:val="00E25440"/>
    <w:rsid w:val="00E3763D"/>
    <w:rsid w:val="00E723F3"/>
    <w:rsid w:val="00E94A0B"/>
    <w:rsid w:val="00FF51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E7128-1D24-41AF-81D5-A7BE5038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5454"/>
    <w:rPr>
      <w:sz w:val="16"/>
      <w:szCs w:val="16"/>
    </w:rPr>
  </w:style>
  <w:style w:type="paragraph" w:styleId="CommentText">
    <w:name w:val="annotation text"/>
    <w:basedOn w:val="Normal"/>
    <w:link w:val="CommentTextChar"/>
    <w:uiPriority w:val="99"/>
    <w:semiHidden/>
    <w:unhideWhenUsed/>
    <w:rsid w:val="009A5454"/>
    <w:pPr>
      <w:spacing w:line="240" w:lineRule="auto"/>
    </w:pPr>
    <w:rPr>
      <w:sz w:val="20"/>
      <w:szCs w:val="20"/>
    </w:rPr>
  </w:style>
  <w:style w:type="character" w:customStyle="1" w:styleId="CommentTextChar">
    <w:name w:val="Comment Text Char"/>
    <w:basedOn w:val="DefaultParagraphFont"/>
    <w:link w:val="CommentText"/>
    <w:uiPriority w:val="99"/>
    <w:semiHidden/>
    <w:rsid w:val="009A5454"/>
    <w:rPr>
      <w:sz w:val="20"/>
      <w:szCs w:val="20"/>
    </w:rPr>
  </w:style>
  <w:style w:type="paragraph" w:styleId="CommentSubject">
    <w:name w:val="annotation subject"/>
    <w:basedOn w:val="CommentText"/>
    <w:next w:val="CommentText"/>
    <w:link w:val="CommentSubjectChar"/>
    <w:uiPriority w:val="99"/>
    <w:semiHidden/>
    <w:unhideWhenUsed/>
    <w:rsid w:val="009A5454"/>
    <w:rPr>
      <w:b/>
      <w:bCs/>
    </w:rPr>
  </w:style>
  <w:style w:type="character" w:customStyle="1" w:styleId="CommentSubjectChar">
    <w:name w:val="Comment Subject Char"/>
    <w:basedOn w:val="CommentTextChar"/>
    <w:link w:val="CommentSubject"/>
    <w:uiPriority w:val="99"/>
    <w:semiHidden/>
    <w:rsid w:val="009A5454"/>
    <w:rPr>
      <w:b/>
      <w:bCs/>
      <w:sz w:val="20"/>
      <w:szCs w:val="20"/>
    </w:rPr>
  </w:style>
  <w:style w:type="paragraph" w:styleId="BalloonText">
    <w:name w:val="Balloon Text"/>
    <w:basedOn w:val="Normal"/>
    <w:link w:val="BalloonTextChar"/>
    <w:uiPriority w:val="99"/>
    <w:semiHidden/>
    <w:unhideWhenUsed/>
    <w:rsid w:val="009A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54"/>
    <w:rPr>
      <w:rFonts w:ascii="Tahoma" w:hAnsi="Tahoma" w:cs="Tahoma"/>
      <w:sz w:val="16"/>
      <w:szCs w:val="16"/>
    </w:rPr>
  </w:style>
  <w:style w:type="paragraph" w:styleId="ListParagraph">
    <w:name w:val="List Paragraph"/>
    <w:basedOn w:val="Normal"/>
    <w:uiPriority w:val="34"/>
    <w:qFormat/>
    <w:rsid w:val="001E4A89"/>
    <w:pPr>
      <w:spacing w:after="200" w:line="276" w:lineRule="auto"/>
      <w:ind w:left="720"/>
      <w:contextualSpacing/>
    </w:pPr>
  </w:style>
  <w:style w:type="table" w:styleId="TableGrid">
    <w:name w:val="Table Grid"/>
    <w:basedOn w:val="TableNormal"/>
    <w:uiPriority w:val="59"/>
    <w:rsid w:val="00E7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723F3"/>
    <w:pPr>
      <w:spacing w:after="200" w:line="240" w:lineRule="auto"/>
    </w:pPr>
    <w:rPr>
      <w:rFonts w:ascii="Arial" w:eastAsia="Times New Roman" w:hAnsi="Arial" w:cs="Times New Roman"/>
      <w:b/>
      <w:bCs/>
      <w:color w:val="5B9BD5" w:themeColor="accent1"/>
      <w:sz w:val="18"/>
      <w:szCs w:val="18"/>
      <w:lang w:eastAsia="pt-BR"/>
    </w:rPr>
  </w:style>
  <w:style w:type="paragraph" w:styleId="Header">
    <w:name w:val="header"/>
    <w:basedOn w:val="Normal"/>
    <w:link w:val="HeaderChar"/>
    <w:uiPriority w:val="99"/>
    <w:unhideWhenUsed/>
    <w:rsid w:val="00E723F3"/>
    <w:pPr>
      <w:tabs>
        <w:tab w:val="center" w:pos="4252"/>
        <w:tab w:val="right" w:pos="8504"/>
      </w:tabs>
      <w:spacing w:after="0" w:line="240" w:lineRule="auto"/>
    </w:pPr>
  </w:style>
  <w:style w:type="character" w:customStyle="1" w:styleId="HeaderChar">
    <w:name w:val="Header Char"/>
    <w:basedOn w:val="DefaultParagraphFont"/>
    <w:link w:val="Header"/>
    <w:uiPriority w:val="99"/>
    <w:rsid w:val="00E723F3"/>
  </w:style>
  <w:style w:type="paragraph" w:styleId="Footer">
    <w:name w:val="footer"/>
    <w:basedOn w:val="Normal"/>
    <w:link w:val="FooterChar"/>
    <w:uiPriority w:val="99"/>
    <w:unhideWhenUsed/>
    <w:rsid w:val="00E723F3"/>
    <w:pPr>
      <w:tabs>
        <w:tab w:val="center" w:pos="4252"/>
        <w:tab w:val="right" w:pos="8504"/>
      </w:tabs>
      <w:spacing w:after="0" w:line="240" w:lineRule="auto"/>
    </w:pPr>
  </w:style>
  <w:style w:type="character" w:customStyle="1" w:styleId="FooterChar">
    <w:name w:val="Footer Char"/>
    <w:basedOn w:val="DefaultParagraphFont"/>
    <w:link w:val="Footer"/>
    <w:uiPriority w:val="99"/>
    <w:rsid w:val="00E7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785</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Pires dos Santos</dc:creator>
  <cp:lastModifiedBy>Ana Paula Pires dos Santos</cp:lastModifiedBy>
  <cp:revision>11</cp:revision>
  <dcterms:created xsi:type="dcterms:W3CDTF">2019-05-16T13:24:00Z</dcterms:created>
  <dcterms:modified xsi:type="dcterms:W3CDTF">2019-05-27T11:53:00Z</dcterms:modified>
</cp:coreProperties>
</file>