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78" w:rsidRPr="004B2E78" w:rsidRDefault="004B2E78" w:rsidP="004B2E7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2E78">
        <w:rPr>
          <w:rFonts w:ascii="Times New Roman" w:hAnsi="Times New Roman" w:cs="Times New Roman"/>
          <w:kern w:val="10"/>
          <w:sz w:val="24"/>
          <w:szCs w:val="24"/>
          <w:lang w:val="en-US"/>
        </w:rPr>
        <w:t xml:space="preserve">Supplementary </w:t>
      </w:r>
      <w:r w:rsidRPr="004B2E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1 Sensitivity analyses of the association of pretreatment LMR with overall survival (Figure 1a) and progression-free survival (Figure 1b).</w:t>
      </w:r>
    </w:p>
    <w:p w:rsidR="004B2E78" w:rsidRPr="004B2E78" w:rsidRDefault="004B2E78" w:rsidP="004B2E7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2E78">
        <w:rPr>
          <w:rFonts w:ascii="Times New Roman" w:hAnsi="Times New Roman" w:cs="Times New Roman"/>
          <w:kern w:val="10"/>
          <w:sz w:val="24"/>
          <w:szCs w:val="24"/>
          <w:lang w:val="en-US"/>
        </w:rPr>
        <w:t xml:space="preserve">Supplementary </w:t>
      </w:r>
      <w:r w:rsidRPr="004B2E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Figure 2 </w:t>
      </w:r>
      <w:proofErr w:type="spellStart"/>
      <w:r w:rsidRPr="004B2E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Begg’s</w:t>
      </w:r>
      <w:proofErr w:type="spellEnd"/>
      <w:r w:rsidRPr="004B2E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funnel plots of the association of pretreatment LMR with overall survival (Figure 1a) and progression-free survival (Figure 2b).</w:t>
      </w:r>
    </w:p>
    <w:p w:rsidR="004B2E78" w:rsidRPr="004B2E78" w:rsidRDefault="004B2E78" w:rsidP="004B2E7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2E78">
        <w:rPr>
          <w:rFonts w:ascii="Times New Roman" w:hAnsi="Times New Roman" w:cs="Times New Roman"/>
          <w:kern w:val="10"/>
          <w:sz w:val="24"/>
          <w:szCs w:val="24"/>
          <w:lang w:val="en-US"/>
        </w:rPr>
        <w:t xml:space="preserve">Supplementary </w:t>
      </w:r>
      <w:r w:rsidRPr="004B2E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3 Filled funnel plots of the association of pretreatment LMR with overall survival (Figure 1a) and progression-free survival (Figure 1b).</w:t>
      </w:r>
    </w:p>
    <w:p w:rsidR="00F01CFF" w:rsidRPr="004B2E78" w:rsidRDefault="00F01CFF">
      <w:pPr>
        <w:rPr>
          <w:lang w:val="en-US"/>
        </w:rPr>
      </w:pPr>
      <w:bookmarkStart w:id="0" w:name="_GoBack"/>
      <w:bookmarkEnd w:id="0"/>
    </w:p>
    <w:sectPr w:rsidR="00F01CFF" w:rsidRPr="004B2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78"/>
    <w:rsid w:val="004B2E78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FAB35-2F22-4475-8332-BDCAE8E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Riestenpatt</dc:creator>
  <cp:keywords/>
  <dc:description/>
  <cp:lastModifiedBy>Sven Riestenpatt</cp:lastModifiedBy>
  <cp:revision>1</cp:revision>
  <dcterms:created xsi:type="dcterms:W3CDTF">2019-06-26T14:28:00Z</dcterms:created>
  <dcterms:modified xsi:type="dcterms:W3CDTF">2019-06-26T14:29:00Z</dcterms:modified>
</cp:coreProperties>
</file>