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7C70" w14:textId="5271FAB0" w:rsidR="003E3FB8" w:rsidRDefault="00EC2289" w:rsidP="003E3FB8">
      <w:pPr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Supplementary Table </w:t>
      </w:r>
      <w:r w:rsidR="00DA2E18">
        <w:rPr>
          <w:rFonts w:ascii="Times New Roman"/>
          <w:sz w:val="24"/>
          <w:szCs w:val="24"/>
          <w:lang w:val="en-US"/>
        </w:rPr>
        <w:t>4</w:t>
      </w:r>
      <w:bookmarkStart w:id="0" w:name="_GoBack"/>
      <w:bookmarkEnd w:id="0"/>
      <w:r w:rsidR="003E3FB8" w:rsidRPr="00EE482C">
        <w:rPr>
          <w:rFonts w:ascii="Times New Roman"/>
          <w:sz w:val="24"/>
          <w:szCs w:val="24"/>
          <w:lang w:val="en-US"/>
        </w:rPr>
        <w:t xml:space="preserve">.  Primers </w:t>
      </w:r>
      <w:r w:rsidR="003E3FB8">
        <w:rPr>
          <w:rFonts w:ascii="Times New Roman"/>
          <w:sz w:val="24"/>
          <w:szCs w:val="24"/>
          <w:lang w:val="en-US"/>
        </w:rPr>
        <w:t xml:space="preserve">of M-BCR </w:t>
      </w:r>
      <w:r w:rsidR="003E3FB8" w:rsidRPr="00EE482C">
        <w:rPr>
          <w:rFonts w:ascii="Times New Roman"/>
          <w:sz w:val="24"/>
          <w:szCs w:val="24"/>
          <w:lang w:val="en-US"/>
        </w:rPr>
        <w:t>used in the included studies</w:t>
      </w:r>
    </w:p>
    <w:tbl>
      <w:tblPr>
        <w:tblStyle w:val="GridTable6Colorful1"/>
        <w:tblW w:w="14058" w:type="dxa"/>
        <w:tblLayout w:type="fixed"/>
        <w:tblLook w:val="04A0" w:firstRow="1" w:lastRow="0" w:firstColumn="1" w:lastColumn="0" w:noHBand="0" w:noVBand="1"/>
      </w:tblPr>
      <w:tblGrid>
        <w:gridCol w:w="468"/>
        <w:gridCol w:w="1170"/>
        <w:gridCol w:w="1080"/>
        <w:gridCol w:w="3510"/>
        <w:gridCol w:w="900"/>
        <w:gridCol w:w="6930"/>
      </w:tblGrid>
      <w:tr w:rsidR="003E3FB8" w:rsidRPr="00B61E12" w14:paraId="6BF68C30" w14:textId="77777777" w:rsidTr="00B2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946A8C2" w14:textId="77777777" w:rsidR="003E3FB8" w:rsidRPr="00B61E12" w:rsidRDefault="003E3FB8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1170" w:type="dxa"/>
          </w:tcPr>
          <w:p w14:paraId="66C4ECAC" w14:textId="77777777" w:rsidR="003E3FB8" w:rsidRPr="00B61E12" w:rsidRDefault="003E3FB8" w:rsidP="00B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Article </w:t>
            </w:r>
          </w:p>
        </w:tc>
        <w:tc>
          <w:tcPr>
            <w:tcW w:w="1080" w:type="dxa"/>
          </w:tcPr>
          <w:p w14:paraId="2BB8664A" w14:textId="77777777" w:rsidR="003E3FB8" w:rsidRPr="00B61E12" w:rsidRDefault="003E3FB8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Description  </w:t>
            </w:r>
          </w:p>
        </w:tc>
        <w:tc>
          <w:tcPr>
            <w:tcW w:w="3510" w:type="dxa"/>
          </w:tcPr>
          <w:p w14:paraId="5C38FC9F" w14:textId="77777777" w:rsidR="003E3FB8" w:rsidRPr="00B61E12" w:rsidRDefault="003E3FB8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Sequence reported in study</w:t>
            </w:r>
          </w:p>
        </w:tc>
        <w:tc>
          <w:tcPr>
            <w:tcW w:w="7830" w:type="dxa"/>
            <w:gridSpan w:val="2"/>
          </w:tcPr>
          <w:p w14:paraId="11405481" w14:textId="110A5F7A" w:rsidR="003E3FB8" w:rsidRPr="0083368E" w:rsidRDefault="003E3FB8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Primer sequence compared to reference &amp; i</w:t>
            </w:r>
            <w:r w:rsidRPr="0083368E">
              <w:rPr>
                <w:rFonts w:ascii="Courier New" w:hAnsi="Courier New" w:cs="Courier New"/>
                <w:color w:val="auto"/>
                <w:sz w:val="16"/>
                <w:szCs w:val="16"/>
              </w:rPr>
              <w:t>nverse complement deoxyribonucleic acid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83368E"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) of reverse primer 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(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refer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to </w:t>
            </w:r>
            <w:r w:rsidR="00A46031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(a)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b w:val="0"/>
                <w:bCs w:val="0"/>
                <w:i/>
                <w:color w:val="auto"/>
                <w:sz w:val="16"/>
                <w:szCs w:val="16"/>
              </w:rPr>
              <w:t>BCR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NCBI Reference Sequence &amp; </w:t>
            </w:r>
            <w:r w:rsidR="00A46031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Supplementary Figure 2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a/b </w:t>
            </w:r>
            <w:r w:rsidRPr="00B61E12">
              <w:rPr>
                <w:rFonts w:ascii="Courier New" w:hAnsi="Courier New" w:cs="Courier New"/>
                <w:b w:val="0"/>
                <w:bCs w:val="0"/>
                <w:i/>
                <w:color w:val="auto"/>
                <w:sz w:val="16"/>
                <w:szCs w:val="16"/>
              </w:rPr>
              <w:t>ABL1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 xml:space="preserve">variant a/b 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NCBI Reference Sequenc</w:t>
            </w:r>
            <w:r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B61E12">
              <w:rPr>
                <w:rFonts w:ascii="Courier New" w:hAnsi="Courier New" w:cs="Courier New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456DE673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6C6CF789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170" w:type="dxa"/>
            <w:vMerge w:val="restart"/>
          </w:tcPr>
          <w:p w14:paraId="2B612467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Biernaux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C 1995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8BE50F8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cDNA synthesis</w:t>
            </w:r>
          </w:p>
        </w:tc>
        <w:tc>
          <w:tcPr>
            <w:tcW w:w="3510" w:type="dxa"/>
          </w:tcPr>
          <w:p w14:paraId="483513DC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5’-TGTGATATAGCCTAAGACCCGGAG-3’</w:t>
            </w:r>
          </w:p>
        </w:tc>
        <w:tc>
          <w:tcPr>
            <w:tcW w:w="900" w:type="dxa"/>
          </w:tcPr>
          <w:p w14:paraId="3747A9A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53433CA2" w14:textId="77777777" w:rsidR="003E3FB8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5’-CTCCGGGTCTTAGGCTATATCACT-3’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  <w:p w14:paraId="557A0710" w14:textId="0C920C59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47B2F094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242EAA5D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D4A6A6F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E1E417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66F80FE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5'-GAAGAAGTGTTTCAGAAGCTTCTCC-3’</w:t>
            </w:r>
          </w:p>
        </w:tc>
        <w:tc>
          <w:tcPr>
            <w:tcW w:w="900" w:type="dxa"/>
          </w:tcPr>
          <w:p w14:paraId="55882BE6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6408FBD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3E3FB8" w:rsidRPr="00B61E12" w14:paraId="60ABE2BA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6C42672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E03C499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1199EB9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58F0AB31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5'-TGAAACTCCAGACTGTCCACAGCAT-3’</w:t>
            </w:r>
          </w:p>
          <w:p w14:paraId="23E469B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B969E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4021830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3E3FB8" w:rsidRPr="00B61E12" w14:paraId="3765833C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D25F534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43C9A7D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3FF9C01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1010B01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5'-GGCCACAAAATCATACAGTGCAACG-3’</w:t>
            </w:r>
          </w:p>
        </w:tc>
        <w:tc>
          <w:tcPr>
            <w:tcW w:w="900" w:type="dxa"/>
          </w:tcPr>
          <w:p w14:paraId="6B4091D6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2727A80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5’-CGTTGCACTGTATGATTTTGTGGCC-3’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734D097B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C687035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DA5922B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E5718F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 (ABL1)</w:t>
            </w:r>
          </w:p>
        </w:tc>
        <w:tc>
          <w:tcPr>
            <w:tcW w:w="3510" w:type="dxa"/>
          </w:tcPr>
          <w:p w14:paraId="0442510C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5'-GGCTGCAAATCCAAGAAGGGGCTGT-3'</w:t>
            </w:r>
          </w:p>
        </w:tc>
        <w:tc>
          <w:tcPr>
            <w:tcW w:w="900" w:type="dxa"/>
          </w:tcPr>
          <w:p w14:paraId="7F2BE184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517792F1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</w:pPr>
          </w:p>
        </w:tc>
      </w:tr>
      <w:tr w:rsidR="003E3FB8" w:rsidRPr="00B61E12" w14:paraId="67464B6A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6D719D08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170" w:type="dxa"/>
            <w:vMerge w:val="restart"/>
          </w:tcPr>
          <w:p w14:paraId="3AA224BB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Bose S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[11]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7967F844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24AC3CD8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Article referred to 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14:paraId="7EA6F2EC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65C23A5F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5’-GAGCGTGCAGAGTGGAGGGAGAACA-3’</w:t>
            </w:r>
          </w:p>
        </w:tc>
      </w:tr>
      <w:tr w:rsidR="003E3FB8" w:rsidRPr="00B61E12" w14:paraId="66E10257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EC819D9" w14:textId="77777777" w:rsidR="003E3FB8" w:rsidRPr="00B61E12" w:rsidRDefault="003E3FB8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2D94425F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BC2F441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71212EDD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210FB88B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73276178" w14:textId="77777777" w:rsidR="003E3FB8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5’-GGTACCAGGAGTGTTTCTCCAGACTG-3’</w:t>
            </w:r>
          </w:p>
          <w:p w14:paraId="48D3228B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ab/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ab/>
              <w:t xml:space="preserve">     5’-</w:t>
            </w:r>
            <w:r w:rsidRPr="00420701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CAGTCTGGAGAAACACTCCTGGTACC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3E3FB8" w:rsidRPr="00B61E12" w14:paraId="38125C9D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6123A742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FD47F25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061E8510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5BE3696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3E4EEC1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BCR</w:t>
            </w:r>
          </w:p>
        </w:tc>
        <w:tc>
          <w:tcPr>
            <w:tcW w:w="6930" w:type="dxa"/>
          </w:tcPr>
          <w:p w14:paraId="74C4AC49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5’-TTCAGAAGCTTCTCCCTGACAT-3’</w:t>
            </w:r>
          </w:p>
        </w:tc>
      </w:tr>
      <w:tr w:rsidR="003E3FB8" w:rsidRPr="00B61E12" w14:paraId="7AA93E3C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377C2AF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47490A3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6DD879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0BA8A067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14:paraId="5F1E476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6930" w:type="dxa"/>
          </w:tcPr>
          <w:p w14:paraId="27A5951B" w14:textId="77777777" w:rsidR="003E3FB8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Cross NCP 1996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&lt;EndNote&gt;&lt;Cite&gt;&lt;Author&gt;Cross&lt;/Author&gt;&lt;Year&gt;1996&lt;/Year&gt;&lt;RecNum&gt;149&lt;/RecNum&gt;&lt;DisplayText&gt;[35]&lt;/DisplayText&gt;&lt;record&gt;&lt;rec-number&gt;149&lt;/rec-number&gt;&lt;foreign-keys&gt;&lt;key app="EN" db-id="a0x5a5ps5tsepte5dsxvdat3xp2dvdwvvr5z" timestamp="1516176349"&gt;149&lt;/key&gt;&lt;/foreign-keys&gt;&lt;ref-type name="Book Section"&gt;5&lt;/ref-type&gt;&lt;contributors&gt;&lt;authors&gt;&lt;author&gt;Cross, N.C.P.&lt;/author&gt;&lt;/authors&gt;&lt;secondary-authors&gt;&lt;author&gt;Cotter, F.E. &lt;/author&gt;&lt;/secondary-authors&gt;&lt;/contributors&gt;&lt;titles&gt;&lt;title&gt;Detection of BCR-ABL in Hematological Malignancies by RT-PCR&lt;/title&gt;&lt;secondary-title&gt;Molecular Diagnosis of Cancer. Methods in Molecular Medicine™&lt;/secondary-title&gt;&lt;/titles&gt;&lt;pages&gt;25-36&lt;/pages&gt;&lt;volume&gt;6&lt;/volume&gt;&lt;dates&gt;&lt;year&gt;1996&lt;/year&gt;&lt;/dates&gt;&lt;publisher&gt;Humana Press&lt;/publisher&gt;&lt;urls&gt;&lt;/urls&gt;&lt;/record&gt;&lt;/Cite&gt;&lt;/EndNote&gt;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[35]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5’-TGTTGACTGGCGTGATGTAGTTGCTTGG-3’</w:t>
            </w:r>
          </w:p>
          <w:p w14:paraId="1655F51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ab/>
              <w:t xml:space="preserve">             5’-</w:t>
            </w:r>
            <w:r w:rsidRPr="00420701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CCAAGCAACTACATCACGCCAGTCAACA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3E3FB8" w:rsidRPr="00B61E12" w14:paraId="3891DCD8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9C588CB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A1DBD78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1FA89C0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3510" w:type="dxa"/>
          </w:tcPr>
          <w:p w14:paraId="23834678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rticle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referred to Melo JV 1993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&lt;EndNote&gt;&lt;Cite&gt;&lt;Author&gt;Melo&lt;/Author&gt;&lt;Year&gt;1993&lt;/Year&gt;&lt;RecNum&gt;112&lt;/RecNum&gt;&lt;DisplayText&gt;[42]&lt;/DisplayText&gt;&lt;record&gt;&lt;rec-number&gt;112&lt;/rec-number&gt;&lt;foreign-keys&gt;&lt;key app="EN" db-id="a0x5a5ps5tsepte5dsxvdat3xp2dvdwvvr5z" timestamp="1516175919"&gt;112&lt;/key&gt;&lt;/foreign-keys&gt;&lt;ref-type name="Journal Article"&gt;17&lt;/ref-type&gt;&lt;contributors&gt;&lt;authors&gt;&lt;author&gt;Melo, J. V.&lt;/author&gt;&lt;author&gt;Gordon, D. E.&lt;/author&gt;&lt;author&gt;Cross, N. C.&lt;/author&gt;&lt;author&gt;Goldman, J. M.&lt;/author&gt;&lt;/authors&gt;&lt;/contributors&gt;&lt;auth-address&gt;Department of Haematology, Royal Postgraduate Medical School, London, UK.&lt;/auth-address&gt;&lt;titles&gt;&lt;title&gt;The ABL-BCR fusion gene is expressed in chronic myeloid leukemia&lt;/title&gt;&lt;secondary-title&gt;Blood&lt;/secondary-title&gt;&lt;/titles&gt;&lt;periodical&gt;&lt;full-title&gt;Blood&lt;/full-title&gt;&lt;/periodical&gt;&lt;pages&gt;158-65&lt;/pages&gt;&lt;volume&gt;81&lt;/volume&gt;&lt;number&gt;1&lt;/number&gt;&lt;keywords&gt;&lt;keyword&gt;Base Sequence&lt;/keyword&gt;&lt;keyword&gt;Blotting, Southern&lt;/keyword&gt;&lt;keyword&gt;*Chromosomes, Human, Pair 9&lt;/keyword&gt;&lt;keyword&gt;Fusion Proteins, bcr-abl/*genetics&lt;/keyword&gt;&lt;keyword&gt;*Gene Expression&lt;/keyword&gt;&lt;keyword&gt;*Genes, abl&lt;/keyword&gt;&lt;keyword&gt;Humans&lt;/keyword&gt;&lt;keyword&gt;Leukemia, Myelogenous, Chronic, BCR-ABL Positive/*genetics&lt;/keyword&gt;&lt;keyword&gt;Molecular Sequence Data&lt;/keyword&gt;&lt;keyword&gt;Polymerase Chain Reaction&lt;/keyword&gt;&lt;keyword&gt;*Protein-Tyrosine Kinases&lt;/keyword&gt;&lt;keyword&gt;Proto-Oncogene Proteins/*genetics&lt;/keyword&gt;&lt;keyword&gt;Proto-Oncogene Proteins c-bcr&lt;/keyword&gt;&lt;keyword&gt;RNA, Messenger/analysis&lt;/keyword&gt;&lt;keyword&gt;*Translocation, Genetic&lt;/keyword&gt;&lt;/keywords&gt;&lt;dates&gt;&lt;year&gt;1993&lt;/year&gt;&lt;pub-dates&gt;&lt;date&gt;Jan 1&lt;/date&gt;&lt;/pub-dates&gt;&lt;/dates&gt;&lt;isbn&gt;0006-4971 (Print)&amp;#xD;0006-4971 (Linking)&lt;/isbn&gt;&lt;accession-num&gt;8417787&lt;/accession-num&gt;&lt;urls&gt;&lt;related-urls&gt;&lt;url&gt;https://www.ncbi.nlm.nih.gov/pubmed/8417787&lt;/url&gt;&lt;/related-urls&gt;&lt;/urls&gt;&lt;/record&gt;&lt;/Cite&gt;&lt;/EndNote&gt;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  <w:lang w:val="en-US"/>
              </w:rPr>
              <w:t>[42]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, that did not specify using BCR or ABL1 gene as control.  Sequence of ABL1 variant a was used for the review.</w:t>
            </w:r>
          </w:p>
        </w:tc>
        <w:tc>
          <w:tcPr>
            <w:tcW w:w="900" w:type="dxa"/>
          </w:tcPr>
          <w:p w14:paraId="7E333A8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ABL1</w:t>
            </w:r>
          </w:p>
        </w:tc>
        <w:tc>
          <w:tcPr>
            <w:tcW w:w="6930" w:type="dxa"/>
          </w:tcPr>
          <w:p w14:paraId="0E58BA64" w14:textId="77777777" w:rsidR="003E3FB8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Melo JV 1993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instrText xml:space="preserve"> ADDIN EN.CITE &lt;EndNote&gt;&lt;Cite&gt;&lt;Author&gt;Melo&lt;/Author&gt;&lt;Year&gt;1993&lt;/Year&gt;&lt;RecNum&gt;112&lt;/RecNum&gt;&lt;DisplayText&gt;[42]&lt;/DisplayText&gt;&lt;record&gt;&lt;rec-number&gt;112&lt;/rec-number&gt;&lt;foreign-keys&gt;&lt;key app="EN" db-id="a0x5a5ps5tsepte5dsxvdat3xp2dvdwvvr5z" timestamp="1516175919"&gt;112&lt;/key&gt;&lt;/foreign-keys&gt;&lt;ref-type name="Journal Article"&gt;17&lt;/ref-type&gt;&lt;contributors&gt;&lt;authors&gt;&lt;author&gt;Melo, J. V.&lt;/author&gt;&lt;author&gt;Gordon, D. E.&lt;/author&gt;&lt;author&gt;Cross, N. C.&lt;/author&gt;&lt;author&gt;Goldman, J. M.&lt;/author&gt;&lt;/authors&gt;&lt;/contributors&gt;&lt;auth-address&gt;Department of Haematology, Royal Postgraduate Medical School, London, UK.&lt;/auth-address&gt;&lt;titles&gt;&lt;title&gt;The ABL-BCR fusion gene is expressed in chronic myeloid leukemia&lt;/title&gt;&lt;secondary-title&gt;Blood&lt;/secondary-title&gt;&lt;/titles&gt;&lt;periodical&gt;&lt;full-title&gt;Blood&lt;/full-title&gt;&lt;/periodical&gt;&lt;pages&gt;158-65&lt;/pages&gt;&lt;volume&gt;81&lt;/volume&gt;&lt;number&gt;1&lt;/number&gt;&lt;keywords&gt;&lt;keyword&gt;Base Sequence&lt;/keyword&gt;&lt;keyword&gt;Blotting, Southern&lt;/keyword&gt;&lt;keyword&gt;*Chromosomes, Human, Pair 9&lt;/keyword&gt;&lt;keyword&gt;Fusion Proteins, bcr-abl/*genetics&lt;/keyword&gt;&lt;keyword&gt;*Gene Expression&lt;/keyword&gt;&lt;keyword&gt;*Genes, abl&lt;/keyword&gt;&lt;keyword&gt;Humans&lt;/keyword&gt;&lt;keyword&gt;Leukemia, Myelogenous, Chronic, BCR-ABL Positive/*genetics&lt;/keyword&gt;&lt;keyword&gt;Molecular Sequence Data&lt;/keyword&gt;&lt;keyword&gt;Polymerase Chain Reaction&lt;/keyword&gt;&lt;keyword&gt;*Protein-Tyrosine Kinases&lt;/keyword&gt;&lt;keyword&gt;Proto-Oncogene Proteins/*genetics&lt;/keyword&gt;&lt;keyword&gt;Proto-Oncogene Proteins c-bcr&lt;/keyword&gt;&lt;keyword&gt;RNA, Messenger/analysis&lt;/keyword&gt;&lt;keyword&gt;*Translocation, Genetic&lt;/keyword&gt;&lt;/keywords&gt;&lt;dates&gt;&lt;year&gt;1993&lt;/year&gt;&lt;pub-dates&gt;&lt;date&gt;Jan 1&lt;/date&gt;&lt;/pub-dates&gt;&lt;/dates&gt;&lt;isbn&gt;0006-4971 (Print)&amp;#xD;0006-4971 (Linking)&lt;/isbn&gt;&lt;accession-num&gt;8417787&lt;/accession-num&gt;&lt;urls&gt;&lt;related-urls&gt;&lt;url&gt;https://www.ncbi.nlm.nih.gov/pubmed/8417787&lt;/url&gt;&lt;/related-urls&gt;&lt;/urls&gt;&lt;/record&gt;&lt;/Cite&gt;&lt;/EndNote&gt;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  <w:lang w:val="en-US"/>
              </w:rPr>
              <w:t>[42]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:</w:t>
            </w:r>
          </w:p>
          <w:p w14:paraId="7CF3391C" w14:textId="77777777" w:rsidR="003E3FB8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5’-</w:t>
            </w:r>
            <w:r w:rsidRPr="00C54890">
              <w:rPr>
                <w:rFonts w:ascii="Courier New" w:hAnsi="Courier New" w:cs="Courier New"/>
                <w:sz w:val="16"/>
                <w:szCs w:val="16"/>
                <w:lang w:val="en-US"/>
              </w:rPr>
              <w:t>TTGGAGATCTCCCTGAAG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-3’</w:t>
            </w:r>
          </w:p>
          <w:p w14:paraId="19E2DC83" w14:textId="77777777" w:rsidR="003E3FB8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5’-</w:t>
            </w:r>
            <w:r w:rsidRPr="00C54890">
              <w:rPr>
                <w:rFonts w:ascii="Courier New" w:hAnsi="Courier New" w:cs="Courier New"/>
                <w:sz w:val="16"/>
                <w:szCs w:val="16"/>
                <w:lang w:val="en-US"/>
              </w:rPr>
              <w:t>GGAGTGTTTCTCCAGACTGTTG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-3’</w:t>
            </w:r>
          </w:p>
          <w:p w14:paraId="2F325273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5’-</w:t>
            </w:r>
            <w:r w:rsidRPr="00CF4356">
              <w:rPr>
                <w:rFonts w:ascii="Courier New" w:hAnsi="Courier New" w:cs="Courier New"/>
                <w:sz w:val="16"/>
                <w:szCs w:val="16"/>
                <w:lang w:val="en-US"/>
              </w:rPr>
              <w:t>CAACAGTCTGGAGAAACACTCC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-3’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icDNA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)</w:t>
            </w:r>
          </w:p>
        </w:tc>
      </w:tr>
      <w:tr w:rsidR="003E3FB8" w:rsidRPr="00B61E12" w14:paraId="7797632D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4ED226DB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170" w:type="dxa"/>
            <w:vMerge w:val="restart"/>
          </w:tcPr>
          <w:p w14:paraId="6F2977F9" w14:textId="77777777" w:rsidR="003E3FB8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Ravetto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PF 2003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  <w:p w14:paraId="24EC7230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Merge w:val="restart"/>
          </w:tcPr>
          <w:p w14:paraId="1DE5501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013F369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5’-CGGGAGCAGCAGAAGAAGTC-3’</w:t>
            </w:r>
          </w:p>
        </w:tc>
        <w:tc>
          <w:tcPr>
            <w:tcW w:w="900" w:type="dxa"/>
          </w:tcPr>
          <w:p w14:paraId="711EE2D9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48F1996A" w14:textId="75F1AE34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11871469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5C4B63A" w14:textId="77777777" w:rsidR="003E3FB8" w:rsidRPr="00B61E12" w:rsidRDefault="003E3FB8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68F92BB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CFCEA99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7DC0C12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5’-TGTGATTATAGCCTAAGACCCGGAG-3’</w:t>
            </w:r>
          </w:p>
        </w:tc>
        <w:tc>
          <w:tcPr>
            <w:tcW w:w="900" w:type="dxa"/>
          </w:tcPr>
          <w:p w14:paraId="66BFD421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6839EEB2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5’-CTCCGGGTCTTAGGCTATAATCACA-3’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63F72D75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626A949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438FE49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697FE2C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run</w:t>
            </w:r>
          </w:p>
        </w:tc>
        <w:tc>
          <w:tcPr>
            <w:tcW w:w="3510" w:type="dxa"/>
          </w:tcPr>
          <w:p w14:paraId="6A2CB9B9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5’-GTGAAACTCCAGACTGTCCACAGCA-3’</w:t>
            </w:r>
          </w:p>
        </w:tc>
        <w:tc>
          <w:tcPr>
            <w:tcW w:w="900" w:type="dxa"/>
          </w:tcPr>
          <w:p w14:paraId="50DDD396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690AF21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3E3FB8" w:rsidRPr="00B61E12" w14:paraId="38ED23C0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C97C310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5230353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B4337B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CBCE934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5’-TCCACTGGCCACAAAATCATACAGT-3’</w:t>
            </w:r>
          </w:p>
        </w:tc>
        <w:tc>
          <w:tcPr>
            <w:tcW w:w="900" w:type="dxa"/>
          </w:tcPr>
          <w:p w14:paraId="064B508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125DF0D7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5’-ACTGTATGATTTTGTGGCCAGTGGA-3’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07A2394F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C8146B3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6824BF3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20" w:type="dxa"/>
            <w:gridSpan w:val="4"/>
          </w:tcPr>
          <w:p w14:paraId="4FA853C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(β actin)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NR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(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Sequence of probe was 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also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reported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3E3FB8" w:rsidRPr="00B61E12" w14:paraId="41695DF1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757D3A87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170" w:type="dxa"/>
            <w:vMerge w:val="restart"/>
          </w:tcPr>
          <w:p w14:paraId="603B3B09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Hsu H 2004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&lt;EndNote&gt;&lt;Cite&gt;&lt;Author&gt;Hsu&lt;/Author&gt;&lt;Year&gt;2004&lt;/Year&gt;&lt;RecNum&gt;16&lt;/RecNum&gt;&lt;DisplayText&gt;[14]&lt;/DisplayText&gt;&lt;record&gt;&lt;rec-number&gt;16&lt;/rec-number&gt;&lt;foreign-keys&gt;&lt;key app="EN" db-id="a0x5a5ps5tsepte5dsxvdat3xp2dvdwvvr5z" timestamp="0"&gt;16&lt;/key&gt;&lt;/foreign-keys&gt;&lt;ref-type name="Journal Article"&gt;17&lt;/ref-type&gt;&lt;contributors&gt;&lt;authors&gt;&lt;author&gt;Hsu, H.&lt;/author&gt;&lt;author&gt;Tan, L.&lt;/author&gt;&lt;author&gt;Au, L.&lt;/author&gt;&lt;author&gt;Lee, Y.&lt;/author&gt;&lt;author&gt;Lieu, C.&lt;/author&gt;&lt;author&gt;Tsai, W.&lt;/author&gt;&lt;author&gt;You, J.&lt;/author&gt;&lt;author&gt;Liu, M.&lt;/author&gt;&lt;author&gt;Ho, C.&lt;/author&gt;&lt;/authors&gt;&lt;/contributors&gt;&lt;auth-address&gt;Division of Hematology, Dept of Medicine, Taipei Veterans General Hospital, Shih-pai, Taipei, Taiwan 11217; hchsu@vghtpe.gov.tw&lt;/auth-address&gt;&lt;titles&gt;&lt;title&gt;Detection of bcr-abl gene expression at a low level in blood cells of some patients with essential thrombocythemia&lt;/title&gt;&lt;secondary-title&gt;Journal of Laboratory &amp;amp; Clinical Medicine&lt;/secondary-title&gt;&lt;/titles&gt;&lt;pages&gt;125-129&lt;/pages&gt;&lt;volume&gt;143&lt;/volume&gt;&lt;number&gt;2&lt;/number&gt;&lt;keywords&gt;&lt;keyword&gt;Blood Coagulation Disorders -- Familial and Genetic&lt;/keyword&gt;&lt;keyword&gt;Genes&lt;/keyword&gt;&lt;keyword&gt;Genetic Markers&lt;/keyword&gt;&lt;keyword&gt;Reverse Transcriptase Polymerase Chain Reaction&lt;/keyword&gt;&lt;keyword&gt;Leukemia, Myeloid -- Familial and Genetic&lt;/keyword&gt;&lt;keyword&gt;Reference Values&lt;/keyword&gt;&lt;keyword&gt;Fisher&amp;apos;s Exact Test&lt;/keyword&gt;&lt;keyword&gt;Funding Source&lt;/keyword&gt;&lt;keyword&gt;Human&lt;/keyword&gt;&lt;/keywords&gt;&lt;dates&gt;&lt;year&gt;2004&lt;/year&gt;&lt;/dates&gt;&lt;pub-location&gt;New York, New York&lt;/pub-location&gt;&lt;publisher&gt;Elsevier B.V.&lt;/publisher&gt;&lt;isbn&gt;0022-2143&lt;/isbn&gt;&lt;accession-num&gt;106776005. Language: English. Entry Date: 20040910. Revision Date: 20150711. Publication Type: Journal Article&lt;/accession-num&gt;&lt;urls&gt;&lt;related-urls&gt;&lt;url&gt;http://search.ebscohost.com/login.aspx?direct=true&amp;amp;db=ccm&amp;amp;AN=106776005&amp;amp;site=ehost-live&lt;/url&gt;&lt;/related-urls&gt;&lt;/urls&gt;&lt;remote-database-name&gt;ccm&lt;/remote-database-name&gt;&lt;remote-database-provider&gt;EBSCOhost&lt;/remote-database-provider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5B54BAFC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5C9632E8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5'-GAATTTCAGAAGCTTCTGTGCC-3'</w:t>
            </w:r>
          </w:p>
        </w:tc>
        <w:tc>
          <w:tcPr>
            <w:tcW w:w="900" w:type="dxa"/>
          </w:tcPr>
          <w:p w14:paraId="092BD490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71864976" w14:textId="636A96B5" w:rsidR="003E3FB8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</w:p>
          <w:p w14:paraId="47BD3A10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B61E12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B61E12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</w:t>
            </w:r>
            <w:r w:rsidRPr="0022144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Type of transcript was NR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, but </w:t>
            </w:r>
            <w:r w:rsidRPr="00B61E12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it was M-BCR from the BCR sequence)</w:t>
            </w:r>
          </w:p>
        </w:tc>
      </w:tr>
      <w:tr w:rsidR="003E3FB8" w:rsidRPr="00B61E12" w14:paraId="54D55EBE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245B022" w14:textId="77777777" w:rsidR="003E3FB8" w:rsidRPr="00B61E12" w:rsidRDefault="003E3FB8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4682CA10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228EAD1F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5694388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5'-GTTTGGGCTTCACACCATTCC-3'</w:t>
            </w:r>
          </w:p>
        </w:tc>
        <w:tc>
          <w:tcPr>
            <w:tcW w:w="900" w:type="dxa"/>
          </w:tcPr>
          <w:p w14:paraId="0F4A8591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38F2C752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5’-GGAATGGTGTGAAGCCCAAAC-3’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1D1AC762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8A08394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60E49576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C46C1C2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01840CEB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5'-CAGATGCTGACCAACTCGTGT-3'</w:t>
            </w:r>
          </w:p>
        </w:tc>
        <w:tc>
          <w:tcPr>
            <w:tcW w:w="900" w:type="dxa"/>
          </w:tcPr>
          <w:p w14:paraId="41F033E4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B61E12">
              <w:rPr>
                <w:rFonts w:ascii="Courier New" w:hAnsi="Courier New" w:cs="Courier New"/>
                <w:color w:val="auto"/>
                <w:sz w:val="18"/>
                <w:szCs w:val="18"/>
              </w:rPr>
              <w:t>BCR</w:t>
            </w:r>
          </w:p>
        </w:tc>
        <w:tc>
          <w:tcPr>
            <w:tcW w:w="6930" w:type="dxa"/>
          </w:tcPr>
          <w:p w14:paraId="3703853A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  <w:tr w:rsidR="003E3FB8" w:rsidRPr="00B61E12" w14:paraId="75BA0996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275FAEC1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CBFE5C7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8DEB799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633613D0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5'-TTCCCCATTGTGATTATAGCCTA-3'</w:t>
            </w:r>
          </w:p>
        </w:tc>
        <w:tc>
          <w:tcPr>
            <w:tcW w:w="900" w:type="dxa"/>
          </w:tcPr>
          <w:p w14:paraId="2CA30B59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05F727AF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5’-TAGGCTATAATCACAATGGGGAA-3’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4C1617DB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D0EB55A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8503342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20" w:type="dxa"/>
            <w:gridSpan w:val="4"/>
          </w:tcPr>
          <w:p w14:paraId="77CB44AA" w14:textId="77777777" w:rsidR="003E3FB8" w:rsidRPr="00B61E12" w:rsidRDefault="003E3FB8" w:rsidP="00B26F8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(G3PD,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glyceraldehyde 3-phosphate dehydrogenase) NR</w:t>
            </w:r>
          </w:p>
        </w:tc>
      </w:tr>
      <w:tr w:rsidR="003E3FB8" w:rsidRPr="00B61E12" w14:paraId="552CE879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069E0E32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170" w:type="dxa"/>
            <w:vMerge w:val="restart"/>
          </w:tcPr>
          <w:p w14:paraId="78933B46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le 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Coutre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P 2010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[15]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4355E597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5155A0C1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5’-TTCAGATTCTCCCTGGCATCCGT-3’</w:t>
            </w:r>
          </w:p>
        </w:tc>
        <w:tc>
          <w:tcPr>
            <w:tcW w:w="900" w:type="dxa"/>
          </w:tcPr>
          <w:p w14:paraId="5D04F037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21806199" w14:textId="11CD6B3B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5F2800F3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6DF4525" w14:textId="77777777" w:rsidR="003E3FB8" w:rsidRPr="00B61E12" w:rsidRDefault="003E3FB8" w:rsidP="00B26F86">
            <w:pPr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E6C7874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255D61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0202923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5’-GGTACCAGGAGTGTTTCTCCAGACTG-3’</w:t>
            </w:r>
          </w:p>
        </w:tc>
        <w:tc>
          <w:tcPr>
            <w:tcW w:w="900" w:type="dxa"/>
          </w:tcPr>
          <w:p w14:paraId="37B0E0E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17B03D2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5’-CAGTCTGGAGAAACACTCCTGGTACC-3’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478BA990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CB9520E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C8DAC85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32201E18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152F45E7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5’-GTCCACAGCATTCCGCTGACCATCAAT-3’</w:t>
            </w:r>
          </w:p>
          <w:p w14:paraId="519977D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96A961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39ECABE8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  <w:tr w:rsidR="003E3FB8" w:rsidRPr="00B61E12" w14:paraId="5A944538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53F4E1B0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482F7BF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F676048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1BE59AC7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5’-TGTTGACTGGCGTGATGTAGTTGCTTGG-3’</w:t>
            </w:r>
          </w:p>
        </w:tc>
        <w:tc>
          <w:tcPr>
            <w:tcW w:w="900" w:type="dxa"/>
          </w:tcPr>
          <w:p w14:paraId="526F77FE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195B31D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5’-CCAAGCAACTACATCACGCCAGTCAACA-3’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709D0AF2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05306B0F" w14:textId="77777777" w:rsidR="003E3FB8" w:rsidRPr="00B61E12" w:rsidRDefault="003E3FB8" w:rsidP="00B26F86">
            <w:pPr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D87DFA3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20" w:type="dxa"/>
            <w:gridSpan w:val="4"/>
          </w:tcPr>
          <w:p w14:paraId="509B4B1A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(ABL1)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NR</w:t>
            </w:r>
          </w:p>
        </w:tc>
      </w:tr>
      <w:tr w:rsidR="003E3FB8" w:rsidRPr="00B61E12" w14:paraId="3DCE7F97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53B9D256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1170" w:type="dxa"/>
            <w:vMerge w:val="restart"/>
          </w:tcPr>
          <w:p w14:paraId="1AC700CA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Song J 2011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&lt;EndNote&gt;&lt;Cite&gt;&lt;Author&gt;Song&lt;/Author&gt;&lt;Year&gt;2011&lt;/Year&gt;&lt;RecNum&gt;36&lt;/RecNum&gt;&lt;DisplayText&gt;[16]&lt;/DisplayText&gt;&lt;record&gt;&lt;rec-number&gt;36&lt;/rec-number&gt;&lt;foreign-keys&gt;&lt;key app="EN" db-id="a0x5a5ps5tsepte5dsxvdat3xp2dvdwvvr5z" timestamp="0"&gt;36&lt;/key&gt;&lt;/foreign-keys&gt;&lt;ref-type name="Journal Article"&gt;17&lt;/ref-type&gt;&lt;contributors&gt;&lt;authors&gt;&lt;author&gt;Song, Jianbo&lt;/author&gt;&lt;author&gt;Mercer, Danielle&lt;/author&gt;&lt;author&gt;Hu, Xiaofeng&lt;/author&gt;&lt;author&gt;Liu, Henry&lt;/author&gt;&lt;author&gt;Li, Marilyn M.&lt;/author&gt;&lt;/authors&gt;&lt;/contributors&gt;&lt;auth-address&gt;Hayward Genetics Center, Tulane University Medical Center, New Orleans, Louisiana.&lt;/auth-address&gt;&lt;titles&gt;&lt;title&gt;Common leukemia- and lymphoma-associated genetic aberrations in healthy individuals&lt;/title&gt;&lt;secondary-title&gt;The Journal Of Molecular Diagnostics: JMD&lt;/secondary-title&gt;&lt;/titles&gt;&lt;pages&gt;213-219&lt;/pages&gt;&lt;volume&gt;13&lt;/volume&gt;&lt;number&gt;2&lt;/number&gt;&lt;keywords&gt;&lt;keyword&gt;Chromosome Aberrations*&lt;/keyword&gt;&lt;keyword&gt;Leukemia/*genetics&lt;/keyword&gt;&lt;keyword&gt;Lymphoma/*genetics&lt;/keyword&gt;&lt;keyword&gt;Reverse Transcriptase Polymerase Chain Reaction/*methods&lt;/keyword&gt;&lt;keyword&gt;Cell Line&lt;/keyword&gt;&lt;keyword&gt;Cell Transformation, Neoplastic/genetics&lt;/keyword&gt;&lt;keyword&gt;Fetal Blood&lt;/keyword&gt;&lt;keyword&gt;Fusion Proteins, bcr-abl/blood&lt;/keyword&gt;&lt;keyword&gt;Fusion Proteins, bcr-abl/genetics&lt;/keyword&gt;&lt;keyword&gt;Genetic Markers&lt;/keyword&gt;&lt;keyword&gt;Humans&lt;/keyword&gt;&lt;keyword&gt;Leukemia/blood&lt;/keyword&gt;&lt;keyword&gt;Lymphoma/blood&lt;/keyword&gt;&lt;/keywords&gt;&lt;dates&gt;&lt;year&gt;2011&lt;/year&gt;&lt;/dates&gt;&lt;pub-location&gt;United States&lt;/pub-location&gt;&lt;publisher&gt;Elsever&lt;/publisher&gt;&lt;isbn&gt;1943-7811&lt;/isbn&gt;&lt;accession-num&gt;21354057&lt;/accession-num&gt;&lt;urls&gt;&lt;related-urls&gt;&lt;url&gt;http://search.ebscohost.com/login.aspx?direct=true&amp;amp;db=mdc&amp;amp;AN=21354057&amp;amp;site=ehost-live&lt;/url&gt;&lt;/related-urls&gt;&lt;/urls&gt;&lt;electronic-resource-num&gt;10.1016/j.jmoldx.2010.10.009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[16]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5F760D2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4EE3DE8C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Article referred to 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Weisser M 2004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&lt;EndNote&gt;&lt;Cite&gt;&lt;Author&gt;Weisser&lt;/Author&gt;&lt;Year&gt;2004&lt;/Year&gt;&lt;RecNum&gt;236&lt;/RecNum&gt;&lt;DisplayText&gt;[43]&lt;/DisplayText&gt;&lt;record&gt;&lt;rec-number&gt;236&lt;/rec-number&gt;&lt;foreign-keys&gt;&lt;key app="EN" db-id="a0x5a5ps5tsepte5dsxvdat3xp2dvdwvvr5z" timestamp="1516176947"&gt;236&lt;/key&gt;&lt;/foreign-keys&gt;&lt;ref-type name="Journal Article"&gt;17&lt;/ref-type&gt;&lt;contributors&gt;&lt;authors&gt;&lt;author&gt;Weisser, M.&lt;/author&gt;&lt;author&gt;Haferlach, T.&lt;/author&gt;&lt;author&gt;Schoch, C.&lt;/author&gt;&lt;author&gt;Hiddemann, W.&lt;/author&gt;&lt;author&gt;Schnittger, S.&lt;/author&gt;&lt;/authors&gt;&lt;/contributors&gt;&lt;titles&gt;&lt;title&gt;The use of housekeeping genes for real-time PCR-based quantification of fusion gene transcripts in acute myeloid leukemia&lt;/title&gt;&lt;secondary-title&gt;Leukemia&lt;/secondary-title&gt;&lt;/titles&gt;&lt;periodical&gt;&lt;full-title&gt;Leukemia&lt;/full-title&gt;&lt;/periodical&gt;&lt;pages&gt;1551-3&lt;/pages&gt;&lt;volume&gt;18&lt;/volume&gt;&lt;number&gt;9&lt;/number&gt;&lt;keywords&gt;&lt;keyword&gt;Actins/*physiology&lt;/keyword&gt;&lt;keyword&gt;Acute Disease&lt;/keyword&gt;&lt;keyword&gt;Glucosephosphate Dehydrogenase/*physiology&lt;/keyword&gt;&lt;keyword&gt;Glyceraldehyde-3-Phosphate Dehydrogenases/*physiology&lt;/keyword&gt;&lt;keyword&gt;Humans&lt;/keyword&gt;&lt;keyword&gt;Hydroxymethylbilane Synthase/*physiology&lt;/keyword&gt;&lt;keyword&gt;Leukemia, Myeloid/diagnosis/*genetics&lt;/keyword&gt;&lt;keyword&gt;Oncogene Proteins, Fusion/*genetics&lt;/keyword&gt;&lt;keyword&gt;RNA, Messenger/genetics/metabolism&lt;/keyword&gt;&lt;keyword&gt;RNA, Neoplasm/genetics/metabolism&lt;/keyword&gt;&lt;keyword&gt;Reverse Transcriptase Polymerase Chain Reaction&lt;/keyword&gt;&lt;keyword&gt;Tubulin/*physiology&lt;/keyword&gt;&lt;/keywords&gt;&lt;dates&gt;&lt;year&gt;2004&lt;/year&gt;&lt;pub-dates&gt;&lt;date&gt;Sep&lt;/date&gt;&lt;/pub-dates&gt;&lt;/dates&gt;&lt;isbn&gt;0887-6924 (Print)&amp;#xD;0887-6924 (Linking)&lt;/isbn&gt;&lt;accession-num&gt;15284861&lt;/accession-num&gt;&lt;urls&gt;&lt;related-urls&gt;&lt;url&gt;https://www.ncbi.nlm.nih.gov/pubmed/15284861&lt;/url&gt;&lt;/related-urls&gt;&lt;/urls&gt;&lt;electronic-resource-num&gt;10.1038/sj.leu.2403438&lt;/electronic-resource-num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[43]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.  But Weisser M 2004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&lt;EndNote&gt;&lt;Cite&gt;&lt;Author&gt;Weisser&lt;/Author&gt;&lt;Year&gt;2004&lt;/Year&gt;&lt;RecNum&gt;236&lt;/RecNum&gt;&lt;DisplayText&gt;[43]&lt;/DisplayText&gt;&lt;record&gt;&lt;rec-number&gt;236&lt;/rec-number&gt;&lt;foreign-keys&gt;&lt;key app="EN" db-id="a0x5a5ps5tsepte5dsxvdat3xp2dvdwvvr5z" timestamp="1516176947"&gt;236&lt;/key&gt;&lt;/foreign-keys&gt;&lt;ref-type name="Journal Article"&gt;17&lt;/ref-type&gt;&lt;contributors&gt;&lt;authors&gt;&lt;author&gt;Weisser, M.&lt;/author&gt;&lt;author&gt;Haferlach, T.&lt;/author&gt;&lt;author&gt;Schoch, C.&lt;/author&gt;&lt;author&gt;Hiddemann, W.&lt;/author&gt;&lt;author&gt;Schnittger, S.&lt;/author&gt;&lt;/authors&gt;&lt;/contributors&gt;&lt;titles&gt;&lt;title&gt;The use of housekeeping genes for real-time PCR-based quantification of fusion gene transcripts in acute myeloid leukemia&lt;/title&gt;&lt;secondary-title&gt;Leukemia&lt;/secondary-title&gt;&lt;/titles&gt;&lt;periodical&gt;&lt;full-title&gt;Leukemia&lt;/full-title&gt;&lt;/periodical&gt;&lt;pages&gt;1551-3&lt;/pages&gt;&lt;volume&gt;18&lt;/volume&gt;&lt;number&gt;9&lt;/number&gt;&lt;keywords&gt;&lt;keyword&gt;Actins/*physiology&lt;/keyword&gt;&lt;keyword&gt;Acute Disease&lt;/keyword&gt;&lt;keyword&gt;Glucosephosphate Dehydrogenase/*physiology&lt;/keyword&gt;&lt;keyword&gt;Glyceraldehyde-3-Phosphate Dehydrogenases/*physiology&lt;/keyword&gt;&lt;keyword&gt;Humans&lt;/keyword&gt;&lt;keyword&gt;Hydroxymethylbilane Synthase/*physiology&lt;/keyword&gt;&lt;keyword&gt;Leukemia, Myeloid/diagnosis/*genetics&lt;/keyword&gt;&lt;keyword&gt;Oncogene Proteins, Fusion/*genetics&lt;/keyword&gt;&lt;keyword&gt;RNA, Messenger/genetics/metabolism&lt;/keyword&gt;&lt;keyword&gt;RNA, Neoplasm/genetics/metabolism&lt;/keyword&gt;&lt;keyword&gt;Reverse Transcriptase Polymerase Chain Reaction&lt;/keyword&gt;&lt;keyword&gt;Tubulin/*physiology&lt;/keyword&gt;&lt;/keywords&gt;&lt;dates&gt;&lt;year&gt;2004&lt;/year&gt;&lt;pub-dates&gt;&lt;date&gt;Sep&lt;/date&gt;&lt;/pub-dates&gt;&lt;/dates&gt;&lt;isbn&gt;0887-6924 (Print)&amp;#xD;0887-6924 (Linking)&lt;/isbn&gt;&lt;accession-num&gt;15284861&lt;/accession-num&gt;&lt;urls&gt;&lt;related-urls&gt;&lt;url&gt;https://www.ncbi.nlm.nih.gov/pubmed/15284861&lt;/url&gt;&lt;/related-urls&gt;&lt;/urls&gt;&lt;electronic-resource-num&gt;10.1038/sj.leu.2403438&lt;/electronic-resource-num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[43]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did not mention the nucleotide sequence.</w:t>
            </w:r>
          </w:p>
        </w:tc>
        <w:tc>
          <w:tcPr>
            <w:tcW w:w="900" w:type="dxa"/>
          </w:tcPr>
          <w:p w14:paraId="16DD75F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4903DED9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2 primers were used</w:t>
            </w:r>
          </w:p>
          <w:p w14:paraId="3488FB4E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5’-GAAGTGTTTCAGAAGCTTCTCC-3’</w:t>
            </w:r>
          </w:p>
          <w:p w14:paraId="061DBC5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5’-GAGCGTGCAGAGTGGAGGGAGAACATCCGG-3’</w:t>
            </w:r>
          </w:p>
        </w:tc>
      </w:tr>
      <w:tr w:rsidR="003E3FB8" w:rsidRPr="00B61E12" w14:paraId="2CFB6E1F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3601899D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vMerge/>
          </w:tcPr>
          <w:p w14:paraId="740929FE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E9CECF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053A69D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FA140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10DE09C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2 primers were used</w:t>
            </w:r>
          </w:p>
          <w:p w14:paraId="31293570" w14:textId="77777777" w:rsidR="003E3FB8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5’-TGATTATA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GCC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TAAGACCCGGA-3’</w:t>
            </w:r>
          </w:p>
          <w:p w14:paraId="14F3DAF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5’-</w:t>
            </w:r>
            <w:r w:rsidRPr="00695CA1">
              <w:rPr>
                <w:rFonts w:ascii="Courier New" w:hAnsi="Courier New" w:cs="Courier New"/>
                <w:color w:val="auto"/>
                <w:sz w:val="16"/>
                <w:szCs w:val="16"/>
              </w:rPr>
              <w:t>TCCGGGTCTTAGGCTATAATCA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  <w:p w14:paraId="6A24D275" w14:textId="77777777" w:rsidR="003E3FB8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5’-CCATTTTTGGTTTGGGCTTCACACCATTCC-3’</w:t>
            </w:r>
          </w:p>
          <w:p w14:paraId="21AAB556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5’-</w:t>
            </w:r>
            <w:r w:rsidRPr="001F1073">
              <w:rPr>
                <w:rFonts w:ascii="Courier New" w:hAnsi="Courier New" w:cs="Courier New"/>
                <w:color w:val="auto"/>
                <w:sz w:val="16"/>
                <w:szCs w:val="16"/>
              </w:rPr>
              <w:t>GGAATGGTGTGAAGCCCAAACCAAAAATGG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498D3BAB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4BC78D9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D74F1A7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5A675ED2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4AAD7F3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F76F5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3B788766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2 primers were used</w:t>
            </w:r>
          </w:p>
          <w:p w14:paraId="19EF1F83" w14:textId="1A934F28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5’-AGGAGCTGCAGATGCTGACCAACTCG-3’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  <w:p w14:paraId="059894B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5’-GAAGAAGTGTTTCAGAAGCTTCTCC-3’</w:t>
            </w:r>
          </w:p>
        </w:tc>
      </w:tr>
      <w:tr w:rsidR="003E3FB8" w:rsidRPr="00B61E12" w14:paraId="2FB25695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A36E224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68E62CF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F716FFA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0DE175F5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76EAF5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76208042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2 primers were used</w:t>
            </w:r>
          </w:p>
          <w:p w14:paraId="57E55A36" w14:textId="77777777" w:rsidR="003E3FB8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5’-ATCTCCAGTGGCCAGAAAATCATACA-3’</w:t>
            </w:r>
          </w:p>
          <w:p w14:paraId="14C2BBBC" w14:textId="78CDEB97" w:rsidR="003E3FB8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5’-</w:t>
            </w:r>
            <w:r w:rsidRPr="001F1073">
              <w:rPr>
                <w:rFonts w:ascii="Courier New" w:hAnsi="Courier New" w:cs="Courier New"/>
                <w:color w:val="auto"/>
                <w:sz w:val="16"/>
                <w:szCs w:val="16"/>
              </w:rPr>
              <w:t>TGTATGATTT</w:t>
            </w:r>
            <w:r w:rsidRPr="00E56709">
              <w:rPr>
                <w:rFonts w:ascii="Courier New" w:hAnsi="Courier New" w:cs="Courier New"/>
                <w:color w:val="auto"/>
                <w:sz w:val="16"/>
                <w:szCs w:val="16"/>
              </w:rPr>
              <w:t>TCTGGCCACT</w:t>
            </w:r>
            <w:r w:rsidRPr="001F1073">
              <w:rPr>
                <w:rFonts w:ascii="Courier New" w:hAnsi="Courier New" w:cs="Courier New"/>
                <w:color w:val="auto"/>
                <w:sz w:val="16"/>
                <w:szCs w:val="16"/>
              </w:rPr>
              <w:t>GGAGAT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) 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2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a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</w:p>
          <w:p w14:paraId="0DA8E747" w14:textId="77777777" w:rsidR="003E3FB8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5’-TGTGATTATAGCCTAAGACCCGGAGCTTTTC-3’</w:t>
            </w:r>
          </w:p>
          <w:p w14:paraId="23BD495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5’-</w:t>
            </w:r>
            <w:r w:rsidRPr="001F1073">
              <w:rPr>
                <w:rFonts w:ascii="Courier New" w:hAnsi="Courier New" w:cs="Courier New"/>
                <w:color w:val="auto"/>
                <w:sz w:val="16"/>
                <w:szCs w:val="16"/>
              </w:rPr>
              <w:t>GAAAAGCTCCGGGTCTTAGGCTATAATCACA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-3’ (</w:t>
            </w:r>
            <w:proofErr w:type="spellStart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icDNA</w:t>
            </w:r>
            <w:proofErr w:type="spellEnd"/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08073A1B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67B067C5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7589E201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B040B7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 (ABL1)</w:t>
            </w:r>
          </w:p>
        </w:tc>
        <w:tc>
          <w:tcPr>
            <w:tcW w:w="3510" w:type="dxa"/>
            <w:vMerge/>
          </w:tcPr>
          <w:p w14:paraId="15AF8C2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A0FF61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5D71D0B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Maurer J 1991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PEVuZE5vdGU+PENpdGU+PEF1dGhvcj5NYXVyZXI8L0F1dGhvcj48WWVhcj4xOTkxPC9ZZWFyPjxS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==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[24]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</w:p>
          <w:p w14:paraId="72615B04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3 forward primers were reported in 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run:</w:t>
            </w:r>
          </w:p>
          <w:p w14:paraId="1BED946D" w14:textId="77777777" w:rsidR="003E3FB8" w:rsidRPr="002A49E3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</w:t>
            </w:r>
            <w:bookmarkStart w:id="1" w:name="_Hlk528248341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ATCTGCCT</w:t>
            </w:r>
            <w:bookmarkEnd w:id="1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GAAGCTGGTGGGCT-3’</w:t>
            </w:r>
          </w:p>
          <w:p w14:paraId="0463E9B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5’-GCAGCAGCCTGGAAAAGTACTT-3’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2A49E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2A49E3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2A49E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sequence in variant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b</w:t>
            </w:r>
            <w:r w:rsidRPr="002A49E3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  <w:p w14:paraId="0809322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5’-CAGCGGCCAGTAGCATCTGACT-3’</w:t>
            </w:r>
          </w:p>
          <w:p w14:paraId="63D69A06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2 forward primers were reported in 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run:</w:t>
            </w:r>
          </w:p>
          <w:p w14:paraId="3ADFC26E" w14:textId="7327B2D1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5’-ACTGAAGCCGCTCGTTGGAACTCCAA-3’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2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a)</w:t>
            </w:r>
          </w:p>
          <w:p w14:paraId="3532BF2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5’-GCCTCAGGGTCTGAGTGAAGCCGCTCGTTG-3’</w:t>
            </w:r>
          </w:p>
          <w:p w14:paraId="76DC99D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2 reverse primers were reported in 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2nd run, respectively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1A68A9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Comment: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same as in M-BCR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1</w:t>
            </w:r>
            <w:r w:rsidRPr="001F1073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&amp; 2</w:t>
            </w:r>
            <w:r w:rsidRPr="001F1073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nd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run, respectively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2257F264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184CE5AB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170" w:type="dxa"/>
            <w:vMerge w:val="restart"/>
          </w:tcPr>
          <w:p w14:paraId="59138C03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Boquett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JA 2013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&lt;EndNote&gt;&lt;Cite&gt;&lt;Author&gt;Boquett&lt;/Author&gt;&lt;Year&gt;2013&lt;/Year&gt;&lt;RecNum&gt;10&lt;/RecNum&gt;&lt;DisplayText&gt;[18]&lt;/DisplayText&gt;&lt;record&gt;&lt;rec-number&gt;10&lt;/rec-number&gt;&lt;foreign-keys&gt;&lt;key app="EN" db-id="a0x5a5ps5tsepte5dsxvdat3xp2dvdwvvr5z" timestamp="0"&gt;10&lt;/key&gt;&lt;/foreign-keys&gt;&lt;ref-type name="Journal Article"&gt;17&lt;/ref-type&gt;&lt;contributors&gt;&lt;authors&gt;&lt;author&gt;Boquett, J. A.&lt;/author&gt;&lt;author&gt;Alves, J. R. P.&lt;/author&gt;&lt;author&gt;de Oliveira, C. E. C.&lt;/author&gt;&lt;/authors&gt;&lt;/contributors&gt;&lt;auth-address&gt;Departamento de Genética, Programa de Pós-Graduação em Genética e Biologia Molecular, Universidade Federal do Rio Grande do Sul, Porto Alegre, RS, Brasil julianob9@hotmail.com.&lt;/auth-address&gt;&lt;titles&gt;&lt;title&gt;Analysis of BCR/ABL transcripts in healthy individuals&lt;/title&gt;&lt;secondary-title&gt;Genetics And Molecular Research: GMR&lt;/secondary-title&gt;&lt;/titles&gt;&lt;pages&gt;4967-4971&lt;/pages&gt;&lt;volume&gt;12&lt;/volume&gt;&lt;number&gt;4&lt;/number&gt;&lt;keywords&gt;&lt;keyword&gt;Healthy Volunteers*&lt;/keyword&gt;&lt;keyword&gt;Transcription, Genetic*&lt;/keyword&gt;&lt;keyword&gt;Fusion Proteins, bcr-abl/*genetics&lt;/keyword&gt;&lt;keyword&gt;Adult&lt;/keyword&gt;&lt;keyword&gt;Female&lt;/keyword&gt;&lt;keyword&gt;Humans&lt;/keyword&gt;&lt;keyword&gt;Leukemia, Myelogenous, Chronic, BCR-ABL Positive/genetics&lt;/keyword&gt;&lt;keyword&gt;Leukocytes, Mononuclear/metabolism&lt;/keyword&gt;&lt;keyword&gt;Male&lt;/keyword&gt;&lt;keyword&gt;Middle Aged&lt;/keyword&gt;&lt;keyword&gt;Translocation, Genetic&lt;/keyword&gt;&lt;/keywords&gt;&lt;dates&gt;&lt;year&gt;2013&lt;/year&gt;&lt;/dates&gt;&lt;pub-location&gt;Brazil&lt;/pub-location&gt;&lt;publisher&gt;FUNPEC&lt;/publisher&gt;&lt;isbn&gt;1676-5680&lt;/isbn&gt;&lt;accession-num&gt;24301757&lt;/accession-num&gt;&lt;urls&gt;&lt;related-urls&gt;&lt;url&gt;http://search.ebscohost.com/login.aspx?direct=true&amp;amp;db=mdc&amp;amp;AN=24301757&amp;amp;site=ehost-live&lt;/url&gt;&lt;/related-urls&gt;&lt;/urls&gt;&lt;electronic-resource-num&gt;10.4238/2013.October.24.8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[18]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5DEF467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3F6E912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5'-TTCAGAAGCTTCTCCCTG-3ꞌ</w:t>
            </w:r>
          </w:p>
        </w:tc>
        <w:tc>
          <w:tcPr>
            <w:tcW w:w="900" w:type="dxa"/>
          </w:tcPr>
          <w:p w14:paraId="0FC45EAA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BCR</w:t>
            </w:r>
          </w:p>
        </w:tc>
        <w:tc>
          <w:tcPr>
            <w:tcW w:w="6930" w:type="dxa"/>
          </w:tcPr>
          <w:p w14:paraId="7B706823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</w:tr>
      <w:tr w:rsidR="003E3FB8" w:rsidRPr="00B61E12" w14:paraId="5089EB57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22FA9A8E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3080438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6596888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5B004EA7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5’-CTCCACTGGCCACAAAAT-3'</w:t>
            </w:r>
          </w:p>
        </w:tc>
        <w:tc>
          <w:tcPr>
            <w:tcW w:w="900" w:type="dxa"/>
          </w:tcPr>
          <w:p w14:paraId="35D64292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6930" w:type="dxa"/>
          </w:tcPr>
          <w:p w14:paraId="77C4B613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5’-ATTTTGTGGCCAGTGGAG-3’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568F3B00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56164CEF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0924EFB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77ECCB12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</w:tcPr>
          <w:p w14:paraId="52377437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5'-TTCAGAAGCTTCTCCCTGACATCCG-3'</w:t>
            </w:r>
          </w:p>
        </w:tc>
        <w:tc>
          <w:tcPr>
            <w:tcW w:w="900" w:type="dxa"/>
          </w:tcPr>
          <w:p w14:paraId="3472336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BCR</w:t>
            </w:r>
          </w:p>
        </w:tc>
        <w:tc>
          <w:tcPr>
            <w:tcW w:w="6930" w:type="dxa"/>
          </w:tcPr>
          <w:p w14:paraId="1C2BC773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</w:tr>
      <w:tr w:rsidR="003E3FB8" w:rsidRPr="00B61E12" w14:paraId="1EC6C4F9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FD75FFE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148A69D2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1D0A48E6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14:paraId="2E9B6E7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5'-CTCCACTGGCCACAAAATCATACAG-3'</w:t>
            </w:r>
          </w:p>
        </w:tc>
        <w:tc>
          <w:tcPr>
            <w:tcW w:w="900" w:type="dxa"/>
          </w:tcPr>
          <w:p w14:paraId="1BE93C3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ABL1</w:t>
            </w:r>
          </w:p>
        </w:tc>
        <w:tc>
          <w:tcPr>
            <w:tcW w:w="6930" w:type="dxa"/>
          </w:tcPr>
          <w:p w14:paraId="5DB90A23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5’-CTGTATGATTTTGTGGCCAGTGGAG-3’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37B6AEEB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4A7F3948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DC55B2C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20" w:type="dxa"/>
            <w:gridSpan w:val="4"/>
          </w:tcPr>
          <w:p w14:paraId="67475C8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control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NR</w:t>
            </w:r>
          </w:p>
        </w:tc>
      </w:tr>
      <w:tr w:rsidR="003E3FB8" w:rsidRPr="00B61E12" w14:paraId="65EEB32D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 w:val="restart"/>
          </w:tcPr>
          <w:p w14:paraId="76614675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b w:val="0"/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1170" w:type="dxa"/>
            <w:vMerge w:val="restart"/>
          </w:tcPr>
          <w:p w14:paraId="0CD8F596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Ismail SI 2014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EN.CITE.DATA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[19]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Merge w:val="restart"/>
          </w:tcPr>
          <w:p w14:paraId="7A52315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1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 w:val="restart"/>
          </w:tcPr>
          <w:p w14:paraId="3E3CADA1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Article referred to 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with minor modifications.</w:t>
            </w:r>
          </w:p>
        </w:tc>
        <w:tc>
          <w:tcPr>
            <w:tcW w:w="900" w:type="dxa"/>
          </w:tcPr>
          <w:p w14:paraId="38DDC23F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2E71ACA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&amp; 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</w:p>
          <w:p w14:paraId="59FA2EC1" w14:textId="77777777" w:rsidR="003E3FB8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5'-ACAGaATTCGCTGACCATCAATAAG-3'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</w:p>
          <w:p w14:paraId="6DE08E02" w14:textId="77777777" w:rsidR="003E3FB8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</w:pPr>
            <w:r w:rsidRPr="0022144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(Small case letters denote bases that were changed from the natural sequence in order to introduce restriction enzyme site.)</w:t>
            </w:r>
            <w:r w:rsidRPr="00B61E12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14:paraId="5AB4D225" w14:textId="4A05CF74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22144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</w:t>
            </w:r>
            <w:r w:rsidRPr="0083368E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: Difference 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from reference was 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shown in </w:t>
            </w:r>
            <w:r w:rsidR="00A46031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Supplementary Figure 1</w:t>
            </w:r>
            <w:r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(a)</w:t>
            </w:r>
            <w:r w:rsidRPr="0083368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07F26E32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15CA81B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AA9D6B9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509F328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3510" w:type="dxa"/>
            <w:vMerge/>
          </w:tcPr>
          <w:p w14:paraId="06631FAC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C2B1CC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7F2BAE4E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Cross NC 1994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&lt;EndNote&gt;&lt;Cite&gt;&lt;Author&gt;Cross&lt;/Author&gt;&lt;Year&gt;1994&lt;/Year&gt;&lt;RecNum&gt;109&lt;/RecNum&gt;&lt;DisplayText&gt;[34]&lt;/DisplayText&gt;&lt;record&gt;&lt;rec-number&gt;109&lt;/rec-number&gt;&lt;foreign-keys&gt;&lt;key app="EN" db-id="a0x5a5ps5tsepte5dsxvdat3xp2dvdwvvr5z" timestamp="1516175878"&gt;109&lt;/key&gt;&lt;/foreign-keys&gt;&lt;ref-type name="Journal Article"&gt;17&lt;/ref-type&gt;&lt;contributors&gt;&lt;authors&gt;&lt;author&gt;Cross, N. C.&lt;/author&gt;&lt;author&gt;Melo, J. V.&lt;/author&gt;&lt;author&gt;Feng, L.&lt;/author&gt;&lt;author&gt;Goldman, J. M.&lt;/author&gt;&lt;/authors&gt;&lt;/contributors&gt;&lt;auth-address&gt;LRF Centre for Adult Leukaemia, Royal Postgraduate Medical School, London, UK.&lt;/auth-address&gt;&lt;titles&gt;&lt;title&gt;An optimized multiplex polymerase chain reaction (PCR) for detection of BCR-ABL fusion mRNAs in haematological disorders&lt;/title&gt;&lt;secondary-title&gt;Leukemia&lt;/secondary-title&gt;&lt;/titles&gt;&lt;periodical&gt;&lt;full-title&gt;Leukemia&lt;/full-title&gt;&lt;/periodical&gt;&lt;pages&gt;186-9&lt;/pages&gt;&lt;volume&gt;8&lt;/volume&gt;&lt;number&gt;1&lt;/number&gt;&lt;keywords&gt;&lt;keyword&gt;Base Sequence&lt;/keyword&gt;&lt;keyword&gt;DNA, Complementary/analysis/biosynthesis/genetics&lt;/keyword&gt;&lt;keyword&gt;Electrophoresis, Agar Gel&lt;/keyword&gt;&lt;keyword&gt;Fusion Proteins, bcr-abl/*genetics&lt;/keyword&gt;&lt;keyword&gt;Gene Amplification&lt;/keyword&gt;&lt;keyword&gt;Hematologic Diseases/*genetics&lt;/keyword&gt;&lt;keyword&gt;Humans&lt;/keyword&gt;&lt;keyword&gt;Molecular Sequence Data&lt;/keyword&gt;&lt;keyword&gt;Polymerase Chain Reaction/*methods&lt;/keyword&gt;&lt;keyword&gt;RNA, Messenger/*analysis/genetics&lt;/keyword&gt;&lt;keyword&gt;Transcription, Genetic/genetics&lt;/keyword&gt;&lt;/keywords&gt;&lt;dates&gt;&lt;year&gt;1994&lt;/year&gt;&lt;pub-dates&gt;&lt;date&gt;Jan&lt;/date&gt;&lt;/pub-dates&gt;&lt;/dates&gt;&lt;isbn&gt;0887-6924 (Print)&amp;#xD;0887-6924 (Linking)&lt;/isbn&gt;&lt;accession-num&gt;8289486&lt;/accession-num&gt;&lt;urls&gt;&lt;related-urls&gt;&lt;url&gt;https://www.ncbi.nlm.nih.gov/pubmed/8289486&lt;/url&gt;&lt;/related-urls&gt;&lt;/urls&gt;&lt;/record&gt;&lt;/Cite&gt;&lt;/EndNote&gt;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[34]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5'-TGTTGACTGGCGTGATGTAGTTGCTTGG-3'</w:t>
            </w:r>
          </w:p>
          <w:p w14:paraId="49CAE65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  <w:t xml:space="preserve">  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  <w:t xml:space="preserve">   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5’-CCAAGCAACTACATCACGCCAGTCAACA-3’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22AE5757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7A7A338D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3D189BB0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14:paraId="74198554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2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 xml:space="preserve"> run</w:t>
            </w:r>
          </w:p>
        </w:tc>
        <w:tc>
          <w:tcPr>
            <w:tcW w:w="3510" w:type="dxa"/>
            <w:vMerge/>
          </w:tcPr>
          <w:p w14:paraId="121CD1EB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ADD525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BCR</w:t>
            </w:r>
          </w:p>
        </w:tc>
        <w:tc>
          <w:tcPr>
            <w:tcW w:w="6930" w:type="dxa"/>
          </w:tcPr>
          <w:p w14:paraId="05D6F62A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5’-CTGACCATCAATAAGGAAG-3’</w:t>
            </w:r>
          </w:p>
        </w:tc>
      </w:tr>
      <w:tr w:rsidR="003E3FB8" w:rsidRPr="00B61E12" w14:paraId="032FF517" w14:textId="77777777" w:rsidTr="00B2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15597348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23A8605C" w14:textId="77777777" w:rsidR="003E3FB8" w:rsidRPr="00B61E12" w:rsidRDefault="003E3FB8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0D855CA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vMerge/>
          </w:tcPr>
          <w:p w14:paraId="5041159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E70DC9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1A08CB7D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5'-TTCACACCATTCCCC-3'</w:t>
            </w:r>
          </w:p>
          <w:p w14:paraId="5E732A70" w14:textId="77777777" w:rsidR="003E3FB8" w:rsidRPr="00B61E12" w:rsidRDefault="003E3FB8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ab/>
              <w:t xml:space="preserve">   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’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-GGGGAATGGTGTGAA-3’ (</w:t>
            </w: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icDNA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)</w:t>
            </w:r>
          </w:p>
        </w:tc>
      </w:tr>
      <w:tr w:rsidR="003E3FB8" w:rsidRPr="00B61E12" w14:paraId="7EBF02EC" w14:textId="77777777" w:rsidTr="00B2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Merge/>
          </w:tcPr>
          <w:p w14:paraId="61DA2422" w14:textId="77777777" w:rsidR="003E3FB8" w:rsidRPr="00B61E12" w:rsidRDefault="003E3FB8" w:rsidP="00B26F86">
            <w:pPr>
              <w:jc w:val="both"/>
              <w:rPr>
                <w:rFonts w:ascii="Courier New" w:hAnsi="Courier New" w:cs="Courier New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08A90FB6" w14:textId="77777777" w:rsidR="003E3FB8" w:rsidRPr="00B61E12" w:rsidRDefault="003E3FB8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8CC7E0D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  <w:lang w:val="en-US"/>
              </w:rPr>
              <w:t>Control (ABL1)</w:t>
            </w:r>
          </w:p>
        </w:tc>
        <w:tc>
          <w:tcPr>
            <w:tcW w:w="3510" w:type="dxa"/>
            <w:vMerge/>
          </w:tcPr>
          <w:p w14:paraId="380C96C2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0068BE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ABL1</w:t>
            </w:r>
          </w:p>
        </w:tc>
        <w:tc>
          <w:tcPr>
            <w:tcW w:w="6930" w:type="dxa"/>
          </w:tcPr>
          <w:p w14:paraId="68BF19D0" w14:textId="77777777" w:rsidR="003E3FB8" w:rsidRPr="00B61E12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5'-CTGCAAATCCAAGAAGGGGCTG-3'</w:t>
            </w:r>
          </w:p>
          <w:p w14:paraId="064E23C5" w14:textId="77777777" w:rsidR="003E3FB8" w:rsidRPr="005D6F6E" w:rsidRDefault="003E3FB8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proofErr w:type="spellStart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Nogva</w:t>
            </w:r>
            <w:proofErr w:type="spellEnd"/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HK 1998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begin"/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ADDIN EN.CITE &lt;EndNote&gt;&lt;Cite&gt;&lt;Author&gt;Nogva&lt;/Author&gt;&lt;Year&gt;1998&lt;/Year&gt;&lt;RecNum&gt;238&lt;/RecNum&gt;&lt;DisplayText&gt;[39]&lt;/DisplayText&gt;&lt;record&gt;&lt;rec-number&gt;238&lt;/rec-number&gt;&lt;foreign-keys&gt;&lt;key app="EN" db-id="a0x5a5ps5tsepte5dsxvdat3xp2dvdwvvr5z" timestamp="1516177029"&gt;238&lt;/key&gt;&lt;/foreign-keys&gt;&lt;ref-type name="Journal Article"&gt;17&lt;/ref-type&gt;&lt;contributors&gt;&lt;authors&gt;&lt;author&gt;Nogva, H. K.&lt;/author&gt;&lt;author&gt;Evensen, S. A.&lt;/author&gt;&lt;author&gt;Madshus, I. H.&lt;/author&gt;&lt;/authors&gt;&lt;/contributors&gt;&lt;auth-address&gt;Department of Pathology, Rikshospitalet, Oslo, Norway.&lt;/auth-address&gt;&lt;titles&gt;&lt;title&gt;One-tube multiplex RT-PCR of BCR-ABL transcripts in analysis of patients with chronic myeloid leukaemia and acute lymphoblastic leukaemia&lt;/title&gt;&lt;secondary-title&gt;Scand J Clin Lab Invest&lt;/secondary-title&gt;&lt;/titles&gt;&lt;periodical&gt;&lt;full-title&gt;Scand J Clin Lab Invest&lt;/full-title&gt;&lt;/periodical&gt;&lt;pages&gt;647-54&lt;/pages&gt;&lt;volume&gt;58&lt;/volume&gt;&lt;number&gt;8&lt;/number&gt;&lt;keywords&gt;&lt;keyword&gt;Cloning, Molecular/methods&lt;/keyword&gt;&lt;keyword&gt;DNA Primers&lt;/keyword&gt;&lt;keyword&gt;DNA, Neoplasm/analysis&lt;/keyword&gt;&lt;keyword&gt;Fusion Proteins, bcr-abl/*genetics&lt;/keyword&gt;&lt;keyword&gt;Humans&lt;/keyword&gt;&lt;keyword&gt;Leukemia, Myelogenous, Chronic, BCR-ABL Positive/*diagnosis&lt;/keyword&gt;&lt;keyword&gt;Polymerase Chain Reaction/*methods&lt;/keyword&gt;&lt;keyword&gt;Precursor Cell Lymphoblastic Leukemia-Lymphoma/*diagnosis&lt;/keyword&gt;&lt;keyword&gt;RNA, Messenger/analysis&lt;/keyword&gt;&lt;keyword&gt;Reverse Transcriptase Polymerase Chain Reaction/*methods&lt;/keyword&gt;&lt;keyword&gt;Sensitivity and Specificity&lt;/keyword&gt;&lt;keyword&gt;Transcription, Genetic&lt;/keyword&gt;&lt;/keywords&gt;&lt;dates&gt;&lt;year&gt;1998&lt;/year&gt;&lt;pub-dates&gt;&lt;date&gt;Dec&lt;/date&gt;&lt;/pub-dates&gt;&lt;/dates&gt;&lt;isbn&gt;0036-5513 (Print)&amp;#xD;0036-5513 (Linking)&lt;/isbn&gt;&lt;accession-num&gt;10088201&lt;/accession-num&gt;&lt;urls&gt;&lt;related-urls&gt;&lt;url&gt;https://www.ncbi.nlm.nih.gov/pubmed/10088201&lt;/url&gt;&lt;/related-urls&gt;&lt;/urls&gt;&lt;/record&gt;&lt;/Cite&gt;&lt;/EndNote&gt;</w:instrTex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Pr="00EC4F90">
              <w:rPr>
                <w:rFonts w:ascii="Courier New" w:hAnsi="Courier New" w:cs="Courier New"/>
                <w:noProof/>
                <w:color w:val="auto"/>
                <w:sz w:val="16"/>
                <w:szCs w:val="16"/>
              </w:rPr>
              <w:t>[39]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r w:rsidRPr="00B61E12">
              <w:rPr>
                <w:rFonts w:ascii="Courier New" w:hAnsi="Courier New" w:cs="Courier New"/>
                <w:color w:val="auto"/>
                <w:sz w:val="16"/>
                <w:szCs w:val="16"/>
              </w:rPr>
              <w:t>:</w:t>
            </w:r>
            <w:r w:rsidRPr="0022144E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(</w:t>
            </w:r>
            <w:r w:rsidRPr="00B61E12">
              <w:rPr>
                <w:rFonts w:ascii="Courier New" w:hAnsi="Courier New" w:cs="Courier New"/>
                <w:b/>
                <w:i/>
                <w:color w:val="auto"/>
                <w:sz w:val="16"/>
                <w:szCs w:val="16"/>
              </w:rPr>
              <w:t>Comment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>: Same as M-BCR 1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  <w:vertAlign w:val="superscript"/>
              </w:rPr>
              <w:t>st</w:t>
            </w:r>
            <w:r w:rsidRPr="001A68A9">
              <w:rPr>
                <w:rFonts w:ascii="Courier New" w:hAnsi="Courier New" w:cs="Courier New"/>
                <w:i/>
                <w:color w:val="auto"/>
                <w:sz w:val="16"/>
                <w:szCs w:val="16"/>
              </w:rPr>
              <w:t xml:space="preserve"> run)</w:t>
            </w:r>
          </w:p>
        </w:tc>
      </w:tr>
    </w:tbl>
    <w:p w14:paraId="3B5CB02F" w14:textId="6CBD8AD3" w:rsidR="005D1648" w:rsidRPr="003E3FB8" w:rsidRDefault="003E3FB8" w:rsidP="00637786">
      <w:pPr>
        <w:jc w:val="both"/>
      </w:pPr>
      <w:bookmarkStart w:id="2" w:name="_Hlk531425897"/>
      <w:r w:rsidRPr="00546D81">
        <w:rPr>
          <w:rFonts w:ascii="Times New Roman"/>
          <w:lang w:val="en-US"/>
        </w:rPr>
        <w:t>NCBI, National Center for Biotechnology Information</w:t>
      </w:r>
      <w:bookmarkEnd w:id="2"/>
    </w:p>
    <w:sectPr w:rsidR="005D1648" w:rsidRPr="003E3FB8" w:rsidSect="00A30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83A"/>
    <w:multiLevelType w:val="hybridMultilevel"/>
    <w:tmpl w:val="044E809E"/>
    <w:lvl w:ilvl="0" w:tplc="B8DEA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3E60"/>
    <w:multiLevelType w:val="hybridMultilevel"/>
    <w:tmpl w:val="4400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50843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5385"/>
    <w:multiLevelType w:val="hybridMultilevel"/>
    <w:tmpl w:val="9A645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B4C5D"/>
    <w:multiLevelType w:val="hybridMultilevel"/>
    <w:tmpl w:val="FF560D76"/>
    <w:lvl w:ilvl="0" w:tplc="BDCA68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C2C70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92DA1"/>
    <w:multiLevelType w:val="hybridMultilevel"/>
    <w:tmpl w:val="C21890C2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C7BF6"/>
    <w:multiLevelType w:val="hybridMultilevel"/>
    <w:tmpl w:val="79E60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54EBA"/>
    <w:multiLevelType w:val="hybridMultilevel"/>
    <w:tmpl w:val="0644DD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F55C8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A221C"/>
    <w:multiLevelType w:val="hybridMultilevel"/>
    <w:tmpl w:val="8C6A4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B3B1B"/>
    <w:multiLevelType w:val="hybridMultilevel"/>
    <w:tmpl w:val="C09E0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92595"/>
    <w:multiLevelType w:val="hybridMultilevel"/>
    <w:tmpl w:val="FF560D76"/>
    <w:lvl w:ilvl="0" w:tplc="BDCA68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E04F0"/>
    <w:multiLevelType w:val="hybridMultilevel"/>
    <w:tmpl w:val="599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151F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7019"/>
    <w:multiLevelType w:val="hybridMultilevel"/>
    <w:tmpl w:val="A4E43072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F3E6F"/>
    <w:multiLevelType w:val="hybridMultilevel"/>
    <w:tmpl w:val="E13EA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2133FC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ED1E8D"/>
    <w:multiLevelType w:val="hybridMultilevel"/>
    <w:tmpl w:val="6DD26DE8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9148F"/>
    <w:multiLevelType w:val="hybridMultilevel"/>
    <w:tmpl w:val="D73C982C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D544A"/>
    <w:multiLevelType w:val="hybridMultilevel"/>
    <w:tmpl w:val="A4E43072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7F7CFC"/>
    <w:multiLevelType w:val="hybridMultilevel"/>
    <w:tmpl w:val="5852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230CE8"/>
    <w:multiLevelType w:val="hybridMultilevel"/>
    <w:tmpl w:val="9B2EA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F0356E"/>
    <w:multiLevelType w:val="hybridMultilevel"/>
    <w:tmpl w:val="A8DC8DB2"/>
    <w:lvl w:ilvl="0" w:tplc="8842E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74A8C"/>
    <w:multiLevelType w:val="hybridMultilevel"/>
    <w:tmpl w:val="79E60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02C2E"/>
    <w:multiLevelType w:val="hybridMultilevel"/>
    <w:tmpl w:val="55BA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725AAD"/>
    <w:multiLevelType w:val="hybridMultilevel"/>
    <w:tmpl w:val="D7AEC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D5302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F4B53"/>
    <w:multiLevelType w:val="hybridMultilevel"/>
    <w:tmpl w:val="6DD26DE8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473BB"/>
    <w:multiLevelType w:val="hybridMultilevel"/>
    <w:tmpl w:val="B8DC4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5026C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A3866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7522"/>
    <w:multiLevelType w:val="hybridMultilevel"/>
    <w:tmpl w:val="C21890C2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A461F1"/>
    <w:multiLevelType w:val="hybridMultilevel"/>
    <w:tmpl w:val="58B6D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"/>
  </w:num>
  <w:num w:numId="5">
    <w:abstractNumId w:val="17"/>
  </w:num>
  <w:num w:numId="6">
    <w:abstractNumId w:val="33"/>
  </w:num>
  <w:num w:numId="7">
    <w:abstractNumId w:val="21"/>
  </w:num>
  <w:num w:numId="8">
    <w:abstractNumId w:val="2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28"/>
  </w:num>
  <w:num w:numId="14">
    <w:abstractNumId w:val="3"/>
  </w:num>
  <w:num w:numId="15">
    <w:abstractNumId w:val="15"/>
  </w:num>
  <w:num w:numId="16">
    <w:abstractNumId w:val="20"/>
  </w:num>
  <w:num w:numId="17">
    <w:abstractNumId w:val="18"/>
  </w:num>
  <w:num w:numId="18">
    <w:abstractNumId w:val="32"/>
  </w:num>
  <w:num w:numId="19">
    <w:abstractNumId w:val="23"/>
  </w:num>
  <w:num w:numId="20">
    <w:abstractNumId w:val="29"/>
  </w:num>
  <w:num w:numId="21">
    <w:abstractNumId w:val="16"/>
  </w:num>
  <w:num w:numId="22">
    <w:abstractNumId w:val="14"/>
  </w:num>
  <w:num w:numId="23">
    <w:abstractNumId w:val="2"/>
  </w:num>
  <w:num w:numId="24">
    <w:abstractNumId w:val="31"/>
  </w:num>
  <w:num w:numId="25">
    <w:abstractNumId w:val="30"/>
  </w:num>
  <w:num w:numId="26">
    <w:abstractNumId w:val="7"/>
  </w:num>
  <w:num w:numId="27">
    <w:abstractNumId w:val="24"/>
  </w:num>
  <w:num w:numId="28">
    <w:abstractNumId w:val="27"/>
  </w:num>
  <w:num w:numId="29">
    <w:abstractNumId w:val="6"/>
  </w:num>
  <w:num w:numId="30">
    <w:abstractNumId w:val="19"/>
  </w:num>
  <w:num w:numId="31">
    <w:abstractNumId w:val="25"/>
  </w:num>
  <w:num w:numId="32">
    <w:abstractNumId w:val="0"/>
  </w:num>
  <w:num w:numId="33">
    <w:abstractNumId w:val="13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vdzfxwkpvdwaef52axwsr7txzpfwzz5ats&quot;&gt;PhD&lt;record-ids&gt;&lt;item&gt;12680&lt;/item&gt;&lt;item&gt;12682&lt;/item&gt;&lt;item&gt;12683&lt;/item&gt;&lt;item&gt;12687&lt;/item&gt;&lt;/record-ids&gt;&lt;/item&gt;&lt;/Libraries&gt;"/>
  </w:docVars>
  <w:rsids>
    <w:rsidRoot w:val="00180BBB"/>
    <w:rsid w:val="00001E70"/>
    <w:rsid w:val="00004689"/>
    <w:rsid w:val="000103DA"/>
    <w:rsid w:val="000178F8"/>
    <w:rsid w:val="00017A31"/>
    <w:rsid w:val="000346C3"/>
    <w:rsid w:val="00036069"/>
    <w:rsid w:val="0003736C"/>
    <w:rsid w:val="00041A2E"/>
    <w:rsid w:val="00052C36"/>
    <w:rsid w:val="000676B7"/>
    <w:rsid w:val="00081B0D"/>
    <w:rsid w:val="00086597"/>
    <w:rsid w:val="00093442"/>
    <w:rsid w:val="000C4147"/>
    <w:rsid w:val="000D1D80"/>
    <w:rsid w:val="000E5C28"/>
    <w:rsid w:val="00103A18"/>
    <w:rsid w:val="00104F8C"/>
    <w:rsid w:val="00111124"/>
    <w:rsid w:val="001156F3"/>
    <w:rsid w:val="00121446"/>
    <w:rsid w:val="001243AF"/>
    <w:rsid w:val="001275BF"/>
    <w:rsid w:val="00135481"/>
    <w:rsid w:val="00141ED9"/>
    <w:rsid w:val="00142CF7"/>
    <w:rsid w:val="00145305"/>
    <w:rsid w:val="0014782E"/>
    <w:rsid w:val="00171AC4"/>
    <w:rsid w:val="00180BBB"/>
    <w:rsid w:val="0018436A"/>
    <w:rsid w:val="001864B7"/>
    <w:rsid w:val="00193CA2"/>
    <w:rsid w:val="00196B58"/>
    <w:rsid w:val="001A65EA"/>
    <w:rsid w:val="001A68A9"/>
    <w:rsid w:val="001B6E34"/>
    <w:rsid w:val="001B789D"/>
    <w:rsid w:val="001C79FA"/>
    <w:rsid w:val="001E4B9B"/>
    <w:rsid w:val="001E7B54"/>
    <w:rsid w:val="001F1073"/>
    <w:rsid w:val="001F279C"/>
    <w:rsid w:val="002022A9"/>
    <w:rsid w:val="002178AA"/>
    <w:rsid w:val="0022144E"/>
    <w:rsid w:val="00225518"/>
    <w:rsid w:val="0022555B"/>
    <w:rsid w:val="00230F15"/>
    <w:rsid w:val="002414B3"/>
    <w:rsid w:val="00250AB7"/>
    <w:rsid w:val="0026078D"/>
    <w:rsid w:val="002776BF"/>
    <w:rsid w:val="0027776B"/>
    <w:rsid w:val="002801A6"/>
    <w:rsid w:val="00281D2D"/>
    <w:rsid w:val="00282C08"/>
    <w:rsid w:val="002A3622"/>
    <w:rsid w:val="002A49E3"/>
    <w:rsid w:val="002B172D"/>
    <w:rsid w:val="002B33C9"/>
    <w:rsid w:val="002C44EA"/>
    <w:rsid w:val="002C63E9"/>
    <w:rsid w:val="002F470D"/>
    <w:rsid w:val="002F5B20"/>
    <w:rsid w:val="00301784"/>
    <w:rsid w:val="00314424"/>
    <w:rsid w:val="0032553A"/>
    <w:rsid w:val="003812A8"/>
    <w:rsid w:val="003832DB"/>
    <w:rsid w:val="0038670C"/>
    <w:rsid w:val="00391858"/>
    <w:rsid w:val="003923D3"/>
    <w:rsid w:val="003938B0"/>
    <w:rsid w:val="00394CFC"/>
    <w:rsid w:val="00395C5C"/>
    <w:rsid w:val="003A7C95"/>
    <w:rsid w:val="003B7308"/>
    <w:rsid w:val="003D14A0"/>
    <w:rsid w:val="003D1BC9"/>
    <w:rsid w:val="003E3FB8"/>
    <w:rsid w:val="003F1BFD"/>
    <w:rsid w:val="00420701"/>
    <w:rsid w:val="004310C5"/>
    <w:rsid w:val="004328AA"/>
    <w:rsid w:val="0044492E"/>
    <w:rsid w:val="0044570D"/>
    <w:rsid w:val="0045207C"/>
    <w:rsid w:val="0045241C"/>
    <w:rsid w:val="00455B9A"/>
    <w:rsid w:val="00461E2E"/>
    <w:rsid w:val="00472F10"/>
    <w:rsid w:val="00484304"/>
    <w:rsid w:val="004844A3"/>
    <w:rsid w:val="00487859"/>
    <w:rsid w:val="00493EEA"/>
    <w:rsid w:val="004A4D39"/>
    <w:rsid w:val="004B5329"/>
    <w:rsid w:val="004C2531"/>
    <w:rsid w:val="004D7B05"/>
    <w:rsid w:val="004E2F63"/>
    <w:rsid w:val="00504F75"/>
    <w:rsid w:val="0050699D"/>
    <w:rsid w:val="0051585C"/>
    <w:rsid w:val="00541134"/>
    <w:rsid w:val="00546AA0"/>
    <w:rsid w:val="00555749"/>
    <w:rsid w:val="00584A9B"/>
    <w:rsid w:val="005938B3"/>
    <w:rsid w:val="00595C90"/>
    <w:rsid w:val="00597586"/>
    <w:rsid w:val="005A790B"/>
    <w:rsid w:val="005C72DA"/>
    <w:rsid w:val="005D1648"/>
    <w:rsid w:val="005D29DB"/>
    <w:rsid w:val="005E1267"/>
    <w:rsid w:val="005E4972"/>
    <w:rsid w:val="005E7929"/>
    <w:rsid w:val="005F0DA3"/>
    <w:rsid w:val="005F1E43"/>
    <w:rsid w:val="005F6494"/>
    <w:rsid w:val="005F6828"/>
    <w:rsid w:val="00602AB8"/>
    <w:rsid w:val="00610159"/>
    <w:rsid w:val="006109B3"/>
    <w:rsid w:val="00613611"/>
    <w:rsid w:val="00622BAA"/>
    <w:rsid w:val="00631229"/>
    <w:rsid w:val="00637786"/>
    <w:rsid w:val="00637CFD"/>
    <w:rsid w:val="00643A17"/>
    <w:rsid w:val="006564CD"/>
    <w:rsid w:val="00675E9C"/>
    <w:rsid w:val="00676ECE"/>
    <w:rsid w:val="00677EDB"/>
    <w:rsid w:val="00680D35"/>
    <w:rsid w:val="006818F2"/>
    <w:rsid w:val="0068579B"/>
    <w:rsid w:val="00691D98"/>
    <w:rsid w:val="00695CA1"/>
    <w:rsid w:val="006A6F9A"/>
    <w:rsid w:val="006B0F81"/>
    <w:rsid w:val="006C02D4"/>
    <w:rsid w:val="006C4F9A"/>
    <w:rsid w:val="006D7759"/>
    <w:rsid w:val="006E067E"/>
    <w:rsid w:val="006E0BE5"/>
    <w:rsid w:val="006F0B89"/>
    <w:rsid w:val="006F497F"/>
    <w:rsid w:val="007012CC"/>
    <w:rsid w:val="00702978"/>
    <w:rsid w:val="00705B71"/>
    <w:rsid w:val="00712631"/>
    <w:rsid w:val="007136D8"/>
    <w:rsid w:val="00716D45"/>
    <w:rsid w:val="00722921"/>
    <w:rsid w:val="00733FDF"/>
    <w:rsid w:val="007435A2"/>
    <w:rsid w:val="0075159B"/>
    <w:rsid w:val="00751A90"/>
    <w:rsid w:val="00751B31"/>
    <w:rsid w:val="0075250A"/>
    <w:rsid w:val="00755CF4"/>
    <w:rsid w:val="00765806"/>
    <w:rsid w:val="0077757D"/>
    <w:rsid w:val="00791DB8"/>
    <w:rsid w:val="007948E0"/>
    <w:rsid w:val="0079608F"/>
    <w:rsid w:val="007C027D"/>
    <w:rsid w:val="007E4FC7"/>
    <w:rsid w:val="007E7CEA"/>
    <w:rsid w:val="007F36F4"/>
    <w:rsid w:val="007F5340"/>
    <w:rsid w:val="008057D1"/>
    <w:rsid w:val="0081219E"/>
    <w:rsid w:val="00812D57"/>
    <w:rsid w:val="00816061"/>
    <w:rsid w:val="00826CC7"/>
    <w:rsid w:val="008279BD"/>
    <w:rsid w:val="0083368E"/>
    <w:rsid w:val="00834496"/>
    <w:rsid w:val="008416C2"/>
    <w:rsid w:val="00841FC5"/>
    <w:rsid w:val="00845BD4"/>
    <w:rsid w:val="008464F3"/>
    <w:rsid w:val="00867EC7"/>
    <w:rsid w:val="00877A9D"/>
    <w:rsid w:val="00886BAE"/>
    <w:rsid w:val="00896DFA"/>
    <w:rsid w:val="008A4816"/>
    <w:rsid w:val="008B5BAD"/>
    <w:rsid w:val="008C167D"/>
    <w:rsid w:val="008E29B0"/>
    <w:rsid w:val="008E4E26"/>
    <w:rsid w:val="008F12B3"/>
    <w:rsid w:val="009019BD"/>
    <w:rsid w:val="00904714"/>
    <w:rsid w:val="009064DB"/>
    <w:rsid w:val="009176DC"/>
    <w:rsid w:val="009176F0"/>
    <w:rsid w:val="00921FBA"/>
    <w:rsid w:val="00926175"/>
    <w:rsid w:val="00933DAA"/>
    <w:rsid w:val="009443A9"/>
    <w:rsid w:val="009507D9"/>
    <w:rsid w:val="009556F1"/>
    <w:rsid w:val="0095577C"/>
    <w:rsid w:val="009558B7"/>
    <w:rsid w:val="009631F4"/>
    <w:rsid w:val="00964EBC"/>
    <w:rsid w:val="00965446"/>
    <w:rsid w:val="00967A92"/>
    <w:rsid w:val="00970285"/>
    <w:rsid w:val="0097220D"/>
    <w:rsid w:val="009756E4"/>
    <w:rsid w:val="00976773"/>
    <w:rsid w:val="009A2D7A"/>
    <w:rsid w:val="009A4BF2"/>
    <w:rsid w:val="009C046C"/>
    <w:rsid w:val="009D4A8E"/>
    <w:rsid w:val="009D691C"/>
    <w:rsid w:val="009D767C"/>
    <w:rsid w:val="009E2AAC"/>
    <w:rsid w:val="009E33E0"/>
    <w:rsid w:val="009E7484"/>
    <w:rsid w:val="009F7886"/>
    <w:rsid w:val="00A02F47"/>
    <w:rsid w:val="00A06DA9"/>
    <w:rsid w:val="00A309B2"/>
    <w:rsid w:val="00A3185C"/>
    <w:rsid w:val="00A34B2B"/>
    <w:rsid w:val="00A408C5"/>
    <w:rsid w:val="00A46031"/>
    <w:rsid w:val="00A461A9"/>
    <w:rsid w:val="00A640A6"/>
    <w:rsid w:val="00A64513"/>
    <w:rsid w:val="00A76543"/>
    <w:rsid w:val="00A9479F"/>
    <w:rsid w:val="00AA5F72"/>
    <w:rsid w:val="00AC2D70"/>
    <w:rsid w:val="00AC5EE3"/>
    <w:rsid w:val="00AD66DA"/>
    <w:rsid w:val="00AE7D1E"/>
    <w:rsid w:val="00AF2FCE"/>
    <w:rsid w:val="00B06C2E"/>
    <w:rsid w:val="00B10774"/>
    <w:rsid w:val="00B11BDE"/>
    <w:rsid w:val="00B1289F"/>
    <w:rsid w:val="00B4118E"/>
    <w:rsid w:val="00B61E12"/>
    <w:rsid w:val="00B64117"/>
    <w:rsid w:val="00B65AB0"/>
    <w:rsid w:val="00B726EF"/>
    <w:rsid w:val="00BB378B"/>
    <w:rsid w:val="00BB6F19"/>
    <w:rsid w:val="00BD1166"/>
    <w:rsid w:val="00BE03A8"/>
    <w:rsid w:val="00BE19A1"/>
    <w:rsid w:val="00BF136E"/>
    <w:rsid w:val="00C0292E"/>
    <w:rsid w:val="00C03335"/>
    <w:rsid w:val="00C12757"/>
    <w:rsid w:val="00C12954"/>
    <w:rsid w:val="00C15AF8"/>
    <w:rsid w:val="00C17453"/>
    <w:rsid w:val="00C20F93"/>
    <w:rsid w:val="00C214DD"/>
    <w:rsid w:val="00C27ACF"/>
    <w:rsid w:val="00C363A1"/>
    <w:rsid w:val="00C3782B"/>
    <w:rsid w:val="00C54890"/>
    <w:rsid w:val="00C6771A"/>
    <w:rsid w:val="00C70CF2"/>
    <w:rsid w:val="00C7645D"/>
    <w:rsid w:val="00C76C9C"/>
    <w:rsid w:val="00C77E2E"/>
    <w:rsid w:val="00C954A6"/>
    <w:rsid w:val="00CA4AE4"/>
    <w:rsid w:val="00CA6FFD"/>
    <w:rsid w:val="00CB671C"/>
    <w:rsid w:val="00CE6F1B"/>
    <w:rsid w:val="00CF4356"/>
    <w:rsid w:val="00CF7580"/>
    <w:rsid w:val="00D03BFD"/>
    <w:rsid w:val="00D26664"/>
    <w:rsid w:val="00D337B4"/>
    <w:rsid w:val="00D42612"/>
    <w:rsid w:val="00D4273C"/>
    <w:rsid w:val="00D61CB6"/>
    <w:rsid w:val="00D80360"/>
    <w:rsid w:val="00D803F1"/>
    <w:rsid w:val="00D977A2"/>
    <w:rsid w:val="00DA2E18"/>
    <w:rsid w:val="00DA50F5"/>
    <w:rsid w:val="00DB2CFA"/>
    <w:rsid w:val="00DB2EE4"/>
    <w:rsid w:val="00DB53FC"/>
    <w:rsid w:val="00DC4BA2"/>
    <w:rsid w:val="00DC79A7"/>
    <w:rsid w:val="00DE0152"/>
    <w:rsid w:val="00DF1F04"/>
    <w:rsid w:val="00E04DE5"/>
    <w:rsid w:val="00E12CCE"/>
    <w:rsid w:val="00E14173"/>
    <w:rsid w:val="00E14F9F"/>
    <w:rsid w:val="00E16D3C"/>
    <w:rsid w:val="00E25964"/>
    <w:rsid w:val="00E3199E"/>
    <w:rsid w:val="00E33F6B"/>
    <w:rsid w:val="00E37D27"/>
    <w:rsid w:val="00E40FED"/>
    <w:rsid w:val="00E467CB"/>
    <w:rsid w:val="00E56251"/>
    <w:rsid w:val="00E56709"/>
    <w:rsid w:val="00E6196D"/>
    <w:rsid w:val="00E65BFE"/>
    <w:rsid w:val="00E66F3D"/>
    <w:rsid w:val="00E673B5"/>
    <w:rsid w:val="00E80172"/>
    <w:rsid w:val="00E84DC7"/>
    <w:rsid w:val="00E9340B"/>
    <w:rsid w:val="00EA450B"/>
    <w:rsid w:val="00EC2289"/>
    <w:rsid w:val="00EC4629"/>
    <w:rsid w:val="00ED58E7"/>
    <w:rsid w:val="00EE0AF1"/>
    <w:rsid w:val="00EE4631"/>
    <w:rsid w:val="00EE482C"/>
    <w:rsid w:val="00F1552D"/>
    <w:rsid w:val="00F22E8E"/>
    <w:rsid w:val="00F3656D"/>
    <w:rsid w:val="00F36FAF"/>
    <w:rsid w:val="00F4359C"/>
    <w:rsid w:val="00F55D01"/>
    <w:rsid w:val="00F6123B"/>
    <w:rsid w:val="00F82471"/>
    <w:rsid w:val="00F826C9"/>
    <w:rsid w:val="00F828ED"/>
    <w:rsid w:val="00F92D53"/>
    <w:rsid w:val="00FB2F49"/>
    <w:rsid w:val="00FB36E5"/>
    <w:rsid w:val="00FC4DA3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6A92"/>
  <w15:docId w15:val="{EFE2A829-4669-406E-9532-E8774CE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8ED"/>
    <w:pPr>
      <w:ind w:left="720"/>
      <w:contextualSpacing/>
    </w:pPr>
  </w:style>
  <w:style w:type="table" w:customStyle="1" w:styleId="GridTable6Colorful1">
    <w:name w:val="Grid Table 6 Colorful1"/>
    <w:basedOn w:val="TableNormal"/>
    <w:uiPriority w:val="51"/>
    <w:rsid w:val="005E12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1606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606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606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6061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32</cp:revision>
  <dcterms:created xsi:type="dcterms:W3CDTF">2018-10-23T05:36:00Z</dcterms:created>
  <dcterms:modified xsi:type="dcterms:W3CDTF">2019-04-11T01:33:00Z</dcterms:modified>
</cp:coreProperties>
</file>