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765" w:rsidRPr="00924418" w:rsidRDefault="00020765" w:rsidP="00020765">
      <w:pPr>
        <w:jc w:val="both"/>
        <w:rPr>
          <w:b/>
          <w:lang w:val="en-GB"/>
        </w:rPr>
      </w:pPr>
      <w:r w:rsidRPr="00924418">
        <w:rPr>
          <w:b/>
          <w:sz w:val="28"/>
          <w:lang w:val="en-GB"/>
        </w:rPr>
        <w:t xml:space="preserve">Patients and </w:t>
      </w:r>
      <w:r w:rsidR="00611075" w:rsidRPr="00924418">
        <w:rPr>
          <w:b/>
          <w:sz w:val="28"/>
          <w:lang w:val="en-GB"/>
        </w:rPr>
        <w:t>M</w:t>
      </w:r>
      <w:r w:rsidRPr="00924418">
        <w:rPr>
          <w:b/>
          <w:sz w:val="28"/>
          <w:lang w:val="en-GB"/>
        </w:rPr>
        <w:t>ethods</w:t>
      </w:r>
    </w:p>
    <w:p w:rsidR="00020765" w:rsidRPr="00924418" w:rsidRDefault="00020765" w:rsidP="00020765">
      <w:pPr>
        <w:jc w:val="both"/>
        <w:rPr>
          <w:i/>
          <w:lang w:val="en-GB"/>
        </w:rPr>
      </w:pPr>
      <w:r w:rsidRPr="00924418">
        <w:rPr>
          <w:i/>
          <w:lang w:val="en-GB"/>
        </w:rPr>
        <w:t>Patients and</w:t>
      </w:r>
      <w:r w:rsidR="00611075" w:rsidRPr="00924418">
        <w:rPr>
          <w:i/>
          <w:lang w:val="en-GB"/>
        </w:rPr>
        <w:t xml:space="preserve"> D</w:t>
      </w:r>
      <w:r w:rsidRPr="00924418">
        <w:rPr>
          <w:i/>
          <w:lang w:val="en-GB"/>
        </w:rPr>
        <w:t>esign</w:t>
      </w:r>
    </w:p>
    <w:p w:rsidR="00020765" w:rsidRPr="00924418" w:rsidRDefault="00020765" w:rsidP="00020765">
      <w:pPr>
        <w:jc w:val="both"/>
        <w:rPr>
          <w:lang w:val="en-GB"/>
        </w:rPr>
      </w:pPr>
      <w:r w:rsidRPr="00924418">
        <w:rPr>
          <w:lang w:val="en-GB"/>
        </w:rPr>
        <w:t>We conducted a cross-sectional study by means of a crowd-sourced online questionnaire. Participants were recruited from March 1 to April 1</w:t>
      </w:r>
      <w:r w:rsidR="00611075" w:rsidRPr="00924418">
        <w:rPr>
          <w:lang w:val="en-GB"/>
        </w:rPr>
        <w:t>,</w:t>
      </w:r>
      <w:r w:rsidRPr="00924418">
        <w:rPr>
          <w:lang w:val="en-GB"/>
        </w:rPr>
        <w:t xml:space="preserve"> 2018. The Spanish hidradenitis suppurativa patients’ association (ASENDHI) spread the questionnaire and invited people with </w:t>
      </w:r>
      <w:r w:rsidR="009855FE" w:rsidRPr="00924418">
        <w:rPr>
          <w:lang w:val="en-GB"/>
        </w:rPr>
        <w:t>hidradenitis suppurativa (</w:t>
      </w:r>
      <w:r w:rsidRPr="00924418">
        <w:rPr>
          <w:lang w:val="en-GB"/>
        </w:rPr>
        <w:t>HS</w:t>
      </w:r>
      <w:r w:rsidR="009855FE" w:rsidRPr="00924418">
        <w:rPr>
          <w:lang w:val="en-GB"/>
        </w:rPr>
        <w:t>)</w:t>
      </w:r>
      <w:r w:rsidRPr="00924418">
        <w:rPr>
          <w:lang w:val="en-GB"/>
        </w:rPr>
        <w:t xml:space="preserve"> to participate in the study</w:t>
      </w:r>
      <w:r w:rsidR="00611075" w:rsidRPr="00924418">
        <w:rPr>
          <w:lang w:val="en-GB"/>
        </w:rPr>
        <w:t xml:space="preserve"> </w:t>
      </w:r>
      <w:r w:rsidRPr="00924418">
        <w:rPr>
          <w:noProof/>
          <w:lang w:val="en-GB"/>
        </w:rPr>
        <w:t>[3]</w:t>
      </w:r>
      <w:r w:rsidRPr="00924418">
        <w:rPr>
          <w:lang w:val="en-GB"/>
        </w:rPr>
        <w:t>.</w:t>
      </w:r>
    </w:p>
    <w:p w:rsidR="00020765" w:rsidRPr="00924418" w:rsidRDefault="00020765" w:rsidP="00020765">
      <w:pPr>
        <w:jc w:val="both"/>
        <w:rPr>
          <w:lang w:val="en-GB"/>
        </w:rPr>
      </w:pPr>
      <w:r w:rsidRPr="00924418">
        <w:rPr>
          <w:lang w:val="en-GB"/>
        </w:rPr>
        <w:t xml:space="preserve">Selection criterion was self-referred diagnosis of HS. Participants were aware of the questionnaire anonymity and of the use of their data for research purposes. The study was approved by the Hospital Universitario San </w:t>
      </w:r>
      <w:proofErr w:type="spellStart"/>
      <w:r w:rsidRPr="00924418">
        <w:rPr>
          <w:lang w:val="en-GB"/>
        </w:rPr>
        <w:t>Cecilio</w:t>
      </w:r>
      <w:proofErr w:type="spellEnd"/>
      <w:r w:rsidRPr="00924418">
        <w:rPr>
          <w:lang w:val="en-GB"/>
        </w:rPr>
        <w:t xml:space="preserve"> ethics committee and is in accordance with the Helsinki Declaration.</w:t>
      </w:r>
    </w:p>
    <w:p w:rsidR="00020765" w:rsidRPr="00924418" w:rsidRDefault="00020765" w:rsidP="00020765">
      <w:pPr>
        <w:jc w:val="both"/>
        <w:rPr>
          <w:i/>
          <w:lang w:val="en-GB"/>
        </w:rPr>
      </w:pPr>
      <w:r w:rsidRPr="00924418">
        <w:rPr>
          <w:i/>
          <w:lang w:val="en-GB"/>
        </w:rPr>
        <w:t>Questionnaire</w:t>
      </w:r>
    </w:p>
    <w:p w:rsidR="00020765" w:rsidRPr="00924418" w:rsidRDefault="00020765" w:rsidP="00020765">
      <w:pPr>
        <w:jc w:val="both"/>
        <w:rPr>
          <w:lang w:val="en-GB"/>
        </w:rPr>
      </w:pPr>
      <w:r w:rsidRPr="00924418">
        <w:rPr>
          <w:lang w:val="en-GB"/>
        </w:rPr>
        <w:t>The questionnaire was developed with Google Forms</w:t>
      </w:r>
      <w:r w:rsidRPr="00924418">
        <w:rPr>
          <w:rFonts w:ascii="Arimo" w:eastAsia="Arimo" w:hAnsi="Arimo" w:cs="Arimo"/>
          <w:vertAlign w:val="superscript"/>
          <w:lang w:val="en-GB"/>
        </w:rPr>
        <w:t>®</w:t>
      </w:r>
      <w:r w:rsidRPr="00924418">
        <w:rPr>
          <w:lang w:val="en-GB"/>
        </w:rPr>
        <w:t xml:space="preserve"> suite. Sociodemographic data, biometric parameters, use of medication for other comorbidities and several characteristics of the disease, such as age of onset, time under medical attention or affected areas, were collected. Disease severity was assessed by patients’ self-reported Hurley</w:t>
      </w:r>
      <w:r w:rsidR="00611075" w:rsidRPr="00924418">
        <w:rPr>
          <w:lang w:val="en-GB"/>
        </w:rPr>
        <w:t xml:space="preserve"> stage</w:t>
      </w:r>
      <w:r w:rsidRPr="00924418">
        <w:rPr>
          <w:lang w:val="en-GB"/>
        </w:rPr>
        <w:t xml:space="preserve">, since patients with HS </w:t>
      </w:r>
      <w:proofErr w:type="gramStart"/>
      <w:r w:rsidRPr="00924418">
        <w:rPr>
          <w:lang w:val="en-GB"/>
        </w:rPr>
        <w:t>are capable of self-assessing</w:t>
      </w:r>
      <w:proofErr w:type="gramEnd"/>
      <w:r w:rsidRPr="00924418">
        <w:rPr>
          <w:lang w:val="en-GB"/>
        </w:rPr>
        <w:t xml:space="preserve"> their Hurley stage with a good correlation with physician assessment</w:t>
      </w:r>
      <w:r w:rsidR="00611075" w:rsidRPr="00924418">
        <w:rPr>
          <w:lang w:val="en-GB"/>
        </w:rPr>
        <w:t xml:space="preserve"> </w:t>
      </w:r>
      <w:r w:rsidRPr="00924418">
        <w:rPr>
          <w:noProof/>
          <w:lang w:val="en-GB"/>
        </w:rPr>
        <w:t>[25]</w:t>
      </w:r>
      <w:r w:rsidRPr="00924418">
        <w:rPr>
          <w:lang w:val="en-GB"/>
        </w:rPr>
        <w:t>.</w:t>
      </w:r>
    </w:p>
    <w:p w:rsidR="00020765" w:rsidRPr="00924418" w:rsidRDefault="00020765" w:rsidP="00020765">
      <w:pPr>
        <w:jc w:val="both"/>
        <w:rPr>
          <w:lang w:val="en-GB"/>
        </w:rPr>
      </w:pPr>
      <w:r w:rsidRPr="00924418">
        <w:rPr>
          <w:lang w:val="en-GB"/>
        </w:rPr>
        <w:t xml:space="preserve">Disease activity was assessed by </w:t>
      </w:r>
      <w:r w:rsidR="00611075" w:rsidRPr="00924418">
        <w:rPr>
          <w:lang w:val="en-GB"/>
        </w:rPr>
        <w:t>patients’ global a</w:t>
      </w:r>
      <w:r w:rsidRPr="00924418">
        <w:rPr>
          <w:lang w:val="en-GB"/>
        </w:rPr>
        <w:t xml:space="preserve">ssessment, including </w:t>
      </w:r>
      <w:r w:rsidR="00611075" w:rsidRPr="00924418">
        <w:rPr>
          <w:lang w:val="en-GB"/>
        </w:rPr>
        <w:t>5</w:t>
      </w:r>
      <w:r w:rsidRPr="00924418">
        <w:rPr>
          <w:lang w:val="en-GB"/>
        </w:rPr>
        <w:t xml:space="preserve"> categories (inactive, very low, low, mild and severe)</w:t>
      </w:r>
      <w:r w:rsidR="00611075" w:rsidRPr="00924418">
        <w:rPr>
          <w:lang w:val="en-GB"/>
        </w:rPr>
        <w:t xml:space="preserve"> </w:t>
      </w:r>
      <w:r w:rsidRPr="00924418">
        <w:rPr>
          <w:noProof/>
          <w:lang w:val="en-GB"/>
        </w:rPr>
        <w:t>[26]</w:t>
      </w:r>
      <w:r w:rsidRPr="00924418">
        <w:rPr>
          <w:lang w:val="en-GB"/>
        </w:rPr>
        <w:t xml:space="preserve">, and intensity of symptoms by </w:t>
      </w:r>
      <w:r w:rsidR="00611075" w:rsidRPr="00924418">
        <w:rPr>
          <w:lang w:val="en-GB"/>
        </w:rPr>
        <w:t>numeric ra</w:t>
      </w:r>
      <w:r w:rsidRPr="00924418">
        <w:rPr>
          <w:lang w:val="en-GB"/>
        </w:rPr>
        <w:t xml:space="preserve">ting </w:t>
      </w:r>
      <w:r w:rsidR="00611075" w:rsidRPr="00924418">
        <w:rPr>
          <w:lang w:val="en-GB"/>
        </w:rPr>
        <w:t>s</w:t>
      </w:r>
      <w:r w:rsidRPr="00924418">
        <w:rPr>
          <w:lang w:val="en-GB"/>
        </w:rPr>
        <w:t>cales</w:t>
      </w:r>
      <w:r w:rsidR="00611075" w:rsidRPr="00924418">
        <w:rPr>
          <w:lang w:val="en-GB"/>
        </w:rPr>
        <w:t xml:space="preserve"> </w:t>
      </w:r>
      <w:r w:rsidRPr="00924418">
        <w:rPr>
          <w:noProof/>
          <w:lang w:val="en-GB"/>
        </w:rPr>
        <w:t>[27]</w:t>
      </w:r>
      <w:r w:rsidRPr="00924418">
        <w:rPr>
          <w:lang w:val="en-GB"/>
        </w:rPr>
        <w:t xml:space="preserve">. These scales show </w:t>
      </w:r>
      <w:r w:rsidR="00611075" w:rsidRPr="00924418">
        <w:rPr>
          <w:lang w:val="en-GB"/>
        </w:rPr>
        <w:t xml:space="preserve">the </w:t>
      </w:r>
      <w:r w:rsidRPr="00924418">
        <w:rPr>
          <w:lang w:val="en-GB"/>
        </w:rPr>
        <w:t>subjective impact of the disease on patients, with equal or greater importance than objective scales.</w:t>
      </w:r>
    </w:p>
    <w:p w:rsidR="00020765" w:rsidRPr="00924418" w:rsidRDefault="009855FE" w:rsidP="00020765">
      <w:pPr>
        <w:jc w:val="both"/>
        <w:rPr>
          <w:lang w:val="en-GB"/>
        </w:rPr>
      </w:pPr>
      <w:r w:rsidRPr="00924418">
        <w:rPr>
          <w:lang w:val="en-GB"/>
        </w:rPr>
        <w:t>Sexual dysfunction (</w:t>
      </w:r>
      <w:r w:rsidR="00020765" w:rsidRPr="00924418">
        <w:rPr>
          <w:lang w:val="en-GB"/>
        </w:rPr>
        <w:t>SD</w:t>
      </w:r>
      <w:r w:rsidRPr="00924418">
        <w:rPr>
          <w:lang w:val="en-GB"/>
        </w:rPr>
        <w:t>)</w:t>
      </w:r>
      <w:r w:rsidR="00020765" w:rsidRPr="00924418">
        <w:rPr>
          <w:lang w:val="en-GB"/>
        </w:rPr>
        <w:t xml:space="preserve"> was evaluated using two tools: </w:t>
      </w:r>
      <w:r w:rsidR="00611075" w:rsidRPr="00924418">
        <w:rPr>
          <w:lang w:val="en-GB"/>
        </w:rPr>
        <w:t>(</w:t>
      </w:r>
      <w:r w:rsidR="00020765" w:rsidRPr="00924418">
        <w:rPr>
          <w:lang w:val="en-GB"/>
        </w:rPr>
        <w:t xml:space="preserve">1) </w:t>
      </w:r>
      <w:r w:rsidR="00F05D16" w:rsidRPr="00924418">
        <w:rPr>
          <w:lang w:val="en-GB"/>
        </w:rPr>
        <w:t xml:space="preserve">the </w:t>
      </w:r>
      <w:r w:rsidR="00020765" w:rsidRPr="00924418">
        <w:rPr>
          <w:lang w:val="en-GB"/>
        </w:rPr>
        <w:t xml:space="preserve">Female Sexual Function Index-6 (FSFI-6), a validated questionnaire that explores the </w:t>
      </w:r>
      <w:r w:rsidR="00611075" w:rsidRPr="00924418">
        <w:rPr>
          <w:lang w:val="en-GB"/>
        </w:rPr>
        <w:t>6</w:t>
      </w:r>
      <w:r w:rsidR="00020765" w:rsidRPr="00924418">
        <w:rPr>
          <w:lang w:val="en-GB"/>
        </w:rPr>
        <w:t xml:space="preserve"> domains of female sexual function (desire, excitation, lubrication, orgasm, global satisfaction and pain), each one with a single question</w:t>
      </w:r>
      <w:r w:rsidR="00611075" w:rsidRPr="00924418">
        <w:rPr>
          <w:lang w:val="en-GB"/>
        </w:rPr>
        <w:t>;</w:t>
      </w:r>
      <w:r w:rsidR="00020765" w:rsidRPr="00924418">
        <w:rPr>
          <w:lang w:val="en-GB"/>
        </w:rPr>
        <w:t xml:space="preserve"> </w:t>
      </w:r>
      <w:r w:rsidR="00611075" w:rsidRPr="00924418">
        <w:rPr>
          <w:lang w:val="en-GB"/>
        </w:rPr>
        <w:t>a</w:t>
      </w:r>
      <w:r w:rsidR="00020765" w:rsidRPr="00924418">
        <w:rPr>
          <w:lang w:val="en-GB"/>
        </w:rPr>
        <w:t xml:space="preserve"> score of 19 or less indicates SD with 96</w:t>
      </w:r>
      <w:r w:rsidR="00611075" w:rsidRPr="00924418">
        <w:rPr>
          <w:lang w:val="en-GB"/>
        </w:rPr>
        <w:t>.</w:t>
      </w:r>
      <w:r w:rsidR="00020765" w:rsidRPr="00924418">
        <w:rPr>
          <w:lang w:val="en-GB"/>
        </w:rPr>
        <w:t>1% of sensitivity and 90</w:t>
      </w:r>
      <w:r w:rsidR="00611075" w:rsidRPr="00924418">
        <w:rPr>
          <w:lang w:val="en-GB"/>
        </w:rPr>
        <w:t>.</w:t>
      </w:r>
      <w:r w:rsidR="00020765" w:rsidRPr="00924418">
        <w:rPr>
          <w:lang w:val="en-GB"/>
        </w:rPr>
        <w:t>9% of specificity</w:t>
      </w:r>
      <w:r w:rsidR="00611075" w:rsidRPr="00924418">
        <w:rPr>
          <w:lang w:val="en-GB"/>
        </w:rPr>
        <w:t>;</w:t>
      </w:r>
      <w:r w:rsidR="00020765" w:rsidRPr="00924418">
        <w:rPr>
          <w:lang w:val="en-GB"/>
        </w:rPr>
        <w:t xml:space="preserve"> </w:t>
      </w:r>
      <w:r w:rsidR="00611075" w:rsidRPr="00924418">
        <w:rPr>
          <w:lang w:val="en-GB"/>
        </w:rPr>
        <w:t>(</w:t>
      </w:r>
      <w:r w:rsidR="00020765" w:rsidRPr="00924418">
        <w:rPr>
          <w:lang w:val="en-GB"/>
        </w:rPr>
        <w:t xml:space="preserve">2) </w:t>
      </w:r>
      <w:r w:rsidR="00F05D16" w:rsidRPr="00924418">
        <w:rPr>
          <w:lang w:val="en-GB"/>
        </w:rPr>
        <w:t xml:space="preserve">the </w:t>
      </w:r>
      <w:r w:rsidR="00020765" w:rsidRPr="00924418">
        <w:rPr>
          <w:lang w:val="en-GB"/>
        </w:rPr>
        <w:t>International Index of Erectile Function-5 (IIEF-5), a validated questionnaire with 5 questions about erectile function</w:t>
      </w:r>
      <w:r w:rsidR="005E5315" w:rsidRPr="00924418">
        <w:rPr>
          <w:lang w:val="en-GB"/>
        </w:rPr>
        <w:t xml:space="preserve"> (ED)</w:t>
      </w:r>
      <w:r w:rsidR="00611075" w:rsidRPr="00924418">
        <w:rPr>
          <w:lang w:val="en-GB"/>
        </w:rPr>
        <w:t>;</w:t>
      </w:r>
      <w:r w:rsidR="00020765" w:rsidRPr="00924418">
        <w:rPr>
          <w:lang w:val="en-GB"/>
        </w:rPr>
        <w:t xml:space="preserve"> </w:t>
      </w:r>
      <w:r w:rsidR="00611075" w:rsidRPr="00924418">
        <w:rPr>
          <w:lang w:val="en-GB"/>
        </w:rPr>
        <w:t>a</w:t>
      </w:r>
      <w:r w:rsidR="00020765" w:rsidRPr="00924418">
        <w:rPr>
          <w:lang w:val="en-GB"/>
        </w:rPr>
        <w:t xml:space="preserve"> score of 21 or less indicates ED with 98% of sensitivity and 88% of specificity.</w:t>
      </w:r>
    </w:p>
    <w:p w:rsidR="00020765" w:rsidRPr="00924418" w:rsidRDefault="00020765" w:rsidP="00020765">
      <w:pPr>
        <w:jc w:val="both"/>
        <w:rPr>
          <w:i/>
          <w:lang w:val="en-GB"/>
        </w:rPr>
      </w:pPr>
      <w:r w:rsidRPr="00924418">
        <w:rPr>
          <w:i/>
          <w:lang w:val="en-GB"/>
        </w:rPr>
        <w:t xml:space="preserve">Statistical </w:t>
      </w:r>
      <w:r w:rsidR="00611075" w:rsidRPr="00924418">
        <w:rPr>
          <w:i/>
          <w:lang w:val="en-GB"/>
        </w:rPr>
        <w:t>A</w:t>
      </w:r>
      <w:r w:rsidRPr="00924418">
        <w:rPr>
          <w:i/>
          <w:lang w:val="en-GB"/>
        </w:rPr>
        <w:t>nalysis</w:t>
      </w:r>
    </w:p>
    <w:p w:rsidR="00020765" w:rsidRPr="00924418" w:rsidRDefault="00020765" w:rsidP="00020765">
      <w:pPr>
        <w:jc w:val="both"/>
        <w:rPr>
          <w:lang w:val="en-GB"/>
        </w:rPr>
      </w:pPr>
      <w:r w:rsidRPr="00924418">
        <w:rPr>
          <w:lang w:val="en-GB"/>
        </w:rPr>
        <w:t xml:space="preserve">Statistical analyses were performed using </w:t>
      </w:r>
      <w:r w:rsidR="00611075" w:rsidRPr="00924418">
        <w:rPr>
          <w:lang w:val="en-GB"/>
        </w:rPr>
        <w:t xml:space="preserve">the </w:t>
      </w:r>
      <w:r w:rsidRPr="00924418">
        <w:rPr>
          <w:lang w:val="en-GB"/>
        </w:rPr>
        <w:t>IBM software Statistical Package for Social Science</w:t>
      </w:r>
      <w:r w:rsidR="00611075" w:rsidRPr="00924418">
        <w:rPr>
          <w:lang w:val="en-GB"/>
        </w:rPr>
        <w:t>s</w:t>
      </w:r>
      <w:r w:rsidRPr="00924418">
        <w:rPr>
          <w:lang w:val="en-GB"/>
        </w:rPr>
        <w:t xml:space="preserve"> version 23.0 (SPSS Inc</w:t>
      </w:r>
      <w:r w:rsidR="00611075" w:rsidRPr="00924418">
        <w:rPr>
          <w:lang w:val="en-GB"/>
        </w:rPr>
        <w:t>.</w:t>
      </w:r>
      <w:r w:rsidRPr="00924418">
        <w:rPr>
          <w:lang w:val="en-GB"/>
        </w:rPr>
        <w:t>, Chicago, IL</w:t>
      </w:r>
      <w:r w:rsidR="00611075" w:rsidRPr="00924418">
        <w:rPr>
          <w:lang w:val="en-GB"/>
        </w:rPr>
        <w:t>, USA</w:t>
      </w:r>
      <w:r w:rsidRPr="00924418">
        <w:rPr>
          <w:lang w:val="en-GB"/>
        </w:rPr>
        <w:t>). Descriptive statistics were used to explore the characteristics of the sample. Continuous variables were expressed as means and standard deviation. For qualitative variables, absolute and relative frequencies were estimated.</w:t>
      </w:r>
    </w:p>
    <w:p w:rsidR="00020765" w:rsidRPr="00924418" w:rsidRDefault="00020765" w:rsidP="00020765">
      <w:pPr>
        <w:jc w:val="both"/>
        <w:rPr>
          <w:rFonts w:cstheme="minorHAnsi"/>
          <w:lang w:val="en-GB"/>
        </w:rPr>
      </w:pPr>
      <w:r w:rsidRPr="00924418">
        <w:rPr>
          <w:lang w:val="en-GB"/>
        </w:rPr>
        <w:t xml:space="preserve">The main outcome of interest, SD, was binary codified as either SD (FSFI-6 </w:t>
      </w:r>
      <w:r w:rsidRPr="00924418">
        <w:rPr>
          <w:rFonts w:cstheme="minorHAnsi"/>
          <w:lang w:val="en-GB"/>
        </w:rPr>
        <w:t>≤</w:t>
      </w:r>
      <w:r w:rsidRPr="00924418">
        <w:rPr>
          <w:lang w:val="en-GB"/>
        </w:rPr>
        <w:t xml:space="preserve">19 for women and IIEF-5 </w:t>
      </w:r>
      <w:r w:rsidRPr="00924418">
        <w:rPr>
          <w:rFonts w:cstheme="minorHAnsi"/>
          <w:lang w:val="en-GB"/>
        </w:rPr>
        <w:t>≤</w:t>
      </w:r>
      <w:r w:rsidRPr="00924418">
        <w:rPr>
          <w:lang w:val="en-GB"/>
        </w:rPr>
        <w:t xml:space="preserve">21 for men) or no SD (FSFI-6 &gt;19 for women and IIEF-5 &gt;21 for men). To explore factors associated with SD, logistic regression was used for continuous variables, and </w:t>
      </w:r>
      <w:r w:rsidRPr="00924418">
        <w:rPr>
          <w:rFonts w:cstheme="minorHAnsi"/>
          <w:lang w:val="en-GB"/>
        </w:rPr>
        <w:t>the χ</w:t>
      </w:r>
      <w:r w:rsidRPr="00924418">
        <w:rPr>
          <w:rFonts w:cstheme="minorHAnsi"/>
          <w:vertAlign w:val="superscript"/>
          <w:lang w:val="en-GB"/>
        </w:rPr>
        <w:t>2</w:t>
      </w:r>
      <w:r w:rsidRPr="00924418">
        <w:rPr>
          <w:rFonts w:cstheme="minorHAnsi"/>
          <w:lang w:val="en-GB"/>
        </w:rPr>
        <w:t xml:space="preserve"> test or, when necessary, the Fisher exact test were used for qualitative variables. Statistical significance was considered if </w:t>
      </w:r>
      <w:r w:rsidRPr="00924418">
        <w:rPr>
          <w:rFonts w:cstheme="minorHAnsi"/>
          <w:i/>
          <w:lang w:val="en-GB"/>
        </w:rPr>
        <w:t>p</w:t>
      </w:r>
      <w:r w:rsidRPr="00924418">
        <w:rPr>
          <w:rFonts w:cstheme="minorHAnsi"/>
          <w:lang w:val="en-GB"/>
        </w:rPr>
        <w:t xml:space="preserve"> values were less than </w:t>
      </w:r>
      <w:r w:rsidR="00705800" w:rsidRPr="00924418">
        <w:rPr>
          <w:rFonts w:cstheme="minorHAnsi"/>
          <w:lang w:val="en-GB"/>
        </w:rPr>
        <w:t>0</w:t>
      </w:r>
      <w:r w:rsidR="009855FE" w:rsidRPr="00924418">
        <w:rPr>
          <w:rFonts w:cstheme="minorHAnsi"/>
          <w:lang w:val="en-GB"/>
        </w:rPr>
        <w:t>.</w:t>
      </w:r>
      <w:r w:rsidRPr="00924418">
        <w:rPr>
          <w:rFonts w:cstheme="minorHAnsi"/>
          <w:lang w:val="en-GB"/>
        </w:rPr>
        <w:t>05.</w:t>
      </w:r>
      <w:bookmarkStart w:id="0" w:name="_GoBack"/>
      <w:bookmarkEnd w:id="0"/>
    </w:p>
    <w:p w:rsidR="004934C3" w:rsidRPr="00924418" w:rsidRDefault="004934C3">
      <w:pPr>
        <w:rPr>
          <w:lang w:val="en-GB"/>
        </w:rPr>
      </w:pPr>
    </w:p>
    <w:sectPr w:rsidR="004934C3" w:rsidRPr="00924418" w:rsidSect="004B293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65"/>
    <w:rsid w:val="00020765"/>
    <w:rsid w:val="00060EAA"/>
    <w:rsid w:val="00090936"/>
    <w:rsid w:val="000A0496"/>
    <w:rsid w:val="001325C0"/>
    <w:rsid w:val="00372558"/>
    <w:rsid w:val="00372760"/>
    <w:rsid w:val="003F0704"/>
    <w:rsid w:val="004934C3"/>
    <w:rsid w:val="004B293E"/>
    <w:rsid w:val="004D0ECF"/>
    <w:rsid w:val="00581242"/>
    <w:rsid w:val="005E5315"/>
    <w:rsid w:val="00611075"/>
    <w:rsid w:val="006413F9"/>
    <w:rsid w:val="00705800"/>
    <w:rsid w:val="00707554"/>
    <w:rsid w:val="007251FA"/>
    <w:rsid w:val="008543EE"/>
    <w:rsid w:val="00924418"/>
    <w:rsid w:val="009855FE"/>
    <w:rsid w:val="00B275AE"/>
    <w:rsid w:val="00BB0869"/>
    <w:rsid w:val="00BC3EFD"/>
    <w:rsid w:val="00C013F0"/>
    <w:rsid w:val="00E32FDD"/>
    <w:rsid w:val="00EB60E9"/>
    <w:rsid w:val="00F05D16"/>
    <w:rsid w:val="00FF0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1456"/>
  <w15:chartTrackingRefBased/>
  <w15:docId w15:val="{7A43C039-DC0C-1141-A953-5A1BF3DAD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0765"/>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Elisabeth Stöcklin</cp:lastModifiedBy>
  <cp:revision>5</cp:revision>
  <dcterms:created xsi:type="dcterms:W3CDTF">2019-04-02T18:45:00Z</dcterms:created>
  <dcterms:modified xsi:type="dcterms:W3CDTF">2019-07-30T10:09:00Z</dcterms:modified>
</cp:coreProperties>
</file>