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9F4" w:rsidRPr="00D109F4" w:rsidRDefault="00D109F4" w:rsidP="00D109F4">
      <w:pPr>
        <w:spacing w:line="480" w:lineRule="auto"/>
        <w:jc w:val="both"/>
        <w:rPr>
          <w:rFonts w:ascii="Times New Roman" w:hAnsi="Times New Roman" w:cs="Times New Roman"/>
          <w:b/>
          <w:sz w:val="24"/>
          <w:szCs w:val="24"/>
          <w:lang w:val="en-GB"/>
        </w:rPr>
      </w:pPr>
      <w:r w:rsidRPr="00D109F4">
        <w:rPr>
          <w:rFonts w:ascii="Times New Roman" w:hAnsi="Times New Roman" w:cs="Times New Roman"/>
          <w:b/>
          <w:sz w:val="24"/>
          <w:szCs w:val="24"/>
          <w:lang w:val="en-GB"/>
        </w:rPr>
        <w:t>Materials and Methods</w:t>
      </w:r>
    </w:p>
    <w:p w:rsidR="00D109F4" w:rsidRPr="00F81C92" w:rsidRDefault="00D109F4" w:rsidP="00B02CB1">
      <w:pPr>
        <w:spacing w:line="480" w:lineRule="auto"/>
        <w:rPr>
          <w:rFonts w:ascii="Times New Roman" w:hAnsi="Times New Roman" w:cs="Times New Roman"/>
          <w:i/>
          <w:sz w:val="24"/>
          <w:szCs w:val="24"/>
          <w:lang w:val="en-GB"/>
        </w:rPr>
      </w:pPr>
      <w:r w:rsidRPr="00F81C92">
        <w:rPr>
          <w:rFonts w:ascii="Times New Roman" w:hAnsi="Times New Roman" w:cs="Times New Roman"/>
          <w:i/>
          <w:sz w:val="24"/>
          <w:szCs w:val="24"/>
          <w:lang w:val="en-GB"/>
        </w:rPr>
        <w:t xml:space="preserve">Data </w:t>
      </w:r>
      <w:r w:rsidR="00F81C92" w:rsidRPr="00F81C92">
        <w:rPr>
          <w:rFonts w:ascii="Times New Roman" w:hAnsi="Times New Roman" w:cs="Times New Roman"/>
          <w:i/>
          <w:sz w:val="24"/>
          <w:szCs w:val="24"/>
          <w:lang w:val="en-GB"/>
        </w:rPr>
        <w:t>Source</w:t>
      </w:r>
    </w:p>
    <w:p w:rsidR="00D109F4" w:rsidRPr="003E5833" w:rsidRDefault="00D109F4" w:rsidP="00B02CB1">
      <w:pPr>
        <w:spacing w:line="480" w:lineRule="auto"/>
        <w:rPr>
          <w:rFonts w:ascii="Times New Roman" w:hAnsi="Times New Roman" w:cs="Times New Roman"/>
          <w:bCs/>
          <w:sz w:val="24"/>
          <w:szCs w:val="24"/>
          <w:lang w:val="en-GB"/>
        </w:rPr>
      </w:pPr>
      <w:r w:rsidRPr="003E5833">
        <w:rPr>
          <w:rFonts w:ascii="Times New Roman" w:hAnsi="Times New Roman" w:cs="Times New Roman"/>
          <w:bCs/>
          <w:sz w:val="24"/>
          <w:szCs w:val="24"/>
          <w:lang w:val="en-GB"/>
        </w:rPr>
        <w:t xml:space="preserve">Data for subgroup analyses were obtained from </w:t>
      </w:r>
      <w:r w:rsidR="00F81C92">
        <w:rPr>
          <w:rFonts w:ascii="Times New Roman" w:hAnsi="Times New Roman" w:cs="Times New Roman"/>
          <w:bCs/>
          <w:sz w:val="24"/>
          <w:szCs w:val="24"/>
          <w:lang w:val="en-GB"/>
        </w:rPr>
        <w:t>a</w:t>
      </w:r>
      <w:r w:rsidRPr="003E5833">
        <w:rPr>
          <w:rFonts w:ascii="Times New Roman" w:hAnsi="Times New Roman" w:cs="Times New Roman"/>
          <w:bCs/>
          <w:sz w:val="24"/>
          <w:szCs w:val="24"/>
          <w:lang w:val="en-GB"/>
        </w:rPr>
        <w:t xml:space="preserve"> randomi</w:t>
      </w:r>
      <w:r w:rsidR="00F81C92">
        <w:rPr>
          <w:rFonts w:ascii="Times New Roman" w:hAnsi="Times New Roman" w:cs="Times New Roman"/>
          <w:bCs/>
          <w:sz w:val="24"/>
          <w:szCs w:val="24"/>
          <w:lang w:val="en-GB"/>
        </w:rPr>
        <w:t>z</w:t>
      </w:r>
      <w:r w:rsidRPr="003E5833">
        <w:rPr>
          <w:rFonts w:ascii="Times New Roman" w:hAnsi="Times New Roman" w:cs="Times New Roman"/>
          <w:bCs/>
          <w:sz w:val="24"/>
          <w:szCs w:val="24"/>
          <w:lang w:val="en-GB"/>
        </w:rPr>
        <w:t xml:space="preserve">ed, double-blind, </w:t>
      </w:r>
      <w:proofErr w:type="spellStart"/>
      <w:r w:rsidRPr="003E5833">
        <w:rPr>
          <w:rFonts w:ascii="Times New Roman" w:hAnsi="Times New Roman" w:cs="Times New Roman"/>
          <w:bCs/>
          <w:sz w:val="24"/>
          <w:szCs w:val="24"/>
          <w:lang w:val="en-GB"/>
        </w:rPr>
        <w:t>multicent</w:t>
      </w:r>
      <w:r w:rsidR="00F81C92">
        <w:rPr>
          <w:rFonts w:ascii="Times New Roman" w:hAnsi="Times New Roman" w:cs="Times New Roman"/>
          <w:bCs/>
          <w:sz w:val="24"/>
          <w:szCs w:val="24"/>
          <w:lang w:val="en-GB"/>
        </w:rPr>
        <w:t>e</w:t>
      </w:r>
      <w:r w:rsidRPr="003E5833">
        <w:rPr>
          <w:rFonts w:ascii="Times New Roman" w:hAnsi="Times New Roman" w:cs="Times New Roman"/>
          <w:bCs/>
          <w:sz w:val="24"/>
          <w:szCs w:val="24"/>
          <w:lang w:val="en-GB"/>
        </w:rPr>
        <w:t>r</w:t>
      </w:r>
      <w:proofErr w:type="spellEnd"/>
      <w:r w:rsidRPr="003E5833">
        <w:rPr>
          <w:rFonts w:ascii="Times New Roman" w:hAnsi="Times New Roman" w:cs="Times New Roman"/>
          <w:bCs/>
          <w:sz w:val="24"/>
          <w:szCs w:val="24"/>
          <w:lang w:val="en-GB"/>
        </w:rPr>
        <w:t>, active and vehicle</w:t>
      </w:r>
      <w:r w:rsidR="00F81C92">
        <w:rPr>
          <w:rFonts w:ascii="Times New Roman" w:hAnsi="Times New Roman" w:cs="Times New Roman"/>
          <w:bCs/>
          <w:sz w:val="24"/>
          <w:szCs w:val="24"/>
          <w:lang w:val="en-GB"/>
        </w:rPr>
        <w:t>-</w:t>
      </w:r>
      <w:r w:rsidRPr="003E5833">
        <w:rPr>
          <w:rFonts w:ascii="Times New Roman" w:hAnsi="Times New Roman" w:cs="Times New Roman"/>
          <w:bCs/>
          <w:sz w:val="24"/>
          <w:szCs w:val="24"/>
          <w:lang w:val="en-GB"/>
        </w:rPr>
        <w:t xml:space="preserve">controlled study (EudraCT </w:t>
      </w:r>
      <w:r w:rsidR="00F81C92">
        <w:rPr>
          <w:rFonts w:ascii="Times New Roman" w:hAnsi="Times New Roman" w:cs="Times New Roman"/>
          <w:bCs/>
          <w:sz w:val="24"/>
          <w:szCs w:val="24"/>
          <w:lang w:val="en-GB"/>
        </w:rPr>
        <w:t>No.</w:t>
      </w:r>
      <w:r w:rsidRPr="003E5833">
        <w:rPr>
          <w:rFonts w:ascii="Times New Roman" w:hAnsi="Times New Roman" w:cs="Times New Roman"/>
          <w:bCs/>
          <w:sz w:val="24"/>
          <w:szCs w:val="24"/>
          <w:lang w:val="en-GB"/>
        </w:rPr>
        <w:t xml:space="preserve"> 2013-002861-20). </w:t>
      </w:r>
      <w:r w:rsidR="00F81C92">
        <w:rPr>
          <w:rFonts w:ascii="Times New Roman" w:hAnsi="Times New Roman" w:cs="Times New Roman"/>
          <w:bCs/>
          <w:sz w:val="24"/>
          <w:szCs w:val="24"/>
          <w:lang w:val="en-GB"/>
        </w:rPr>
        <w:t>The s</w:t>
      </w:r>
      <w:r w:rsidRPr="003E5833">
        <w:rPr>
          <w:rFonts w:ascii="Times New Roman" w:hAnsi="Times New Roman" w:cs="Times New Roman"/>
          <w:bCs/>
          <w:sz w:val="24"/>
          <w:szCs w:val="24"/>
          <w:lang w:val="en-GB"/>
        </w:rPr>
        <w:t xml:space="preserve">tudy was performed with the objective to demonstrate that </w:t>
      </w:r>
      <w:proofErr w:type="spellStart"/>
      <w:r w:rsidRPr="003E5833">
        <w:rPr>
          <w:rFonts w:ascii="Times New Roman" w:hAnsi="Times New Roman" w:cs="Times New Roman"/>
          <w:bCs/>
          <w:sz w:val="24"/>
          <w:szCs w:val="24"/>
          <w:lang w:val="en-GB"/>
        </w:rPr>
        <w:t>Calcipotriol</w:t>
      </w:r>
      <w:proofErr w:type="spellEnd"/>
      <w:r w:rsidRPr="003E5833">
        <w:rPr>
          <w:rFonts w:ascii="Times New Roman" w:hAnsi="Times New Roman" w:cs="Times New Roman"/>
          <w:bCs/>
          <w:sz w:val="24"/>
          <w:szCs w:val="24"/>
          <w:lang w:val="en-GB"/>
        </w:rPr>
        <w:t xml:space="preserve">-Betamethasone Sandoz ointment (test product) has equivalent efficacy, safety and tolerability as </w:t>
      </w:r>
      <w:proofErr w:type="spellStart"/>
      <w:r w:rsidRPr="003E5833">
        <w:rPr>
          <w:rFonts w:ascii="Times New Roman" w:hAnsi="Times New Roman" w:cs="Times New Roman"/>
          <w:bCs/>
          <w:sz w:val="24"/>
          <w:szCs w:val="24"/>
          <w:lang w:val="en-GB"/>
        </w:rPr>
        <w:t>Daivobet</w:t>
      </w:r>
      <w:proofErr w:type="spellEnd"/>
      <w:r w:rsidRPr="003E5833">
        <w:rPr>
          <w:rFonts w:ascii="Times New Roman" w:hAnsi="Times New Roman" w:cs="Times New Roman"/>
          <w:bCs/>
          <w:sz w:val="24"/>
          <w:szCs w:val="24"/>
          <w:lang w:val="en-GB"/>
        </w:rPr>
        <w:t xml:space="preserve"> (reference product) in patients with chronic stable plaque psoriasis.</w:t>
      </w:r>
    </w:p>
    <w:p w:rsidR="00D109F4" w:rsidRPr="003E5833" w:rsidRDefault="00D109F4" w:rsidP="00B02CB1">
      <w:pPr>
        <w:spacing w:line="480" w:lineRule="auto"/>
        <w:rPr>
          <w:rFonts w:ascii="Times New Roman" w:hAnsi="Times New Roman" w:cs="Times New Roman"/>
          <w:sz w:val="24"/>
          <w:szCs w:val="24"/>
          <w:lang w:val="en-GB"/>
        </w:rPr>
      </w:pPr>
      <w:r w:rsidRPr="003E5833">
        <w:rPr>
          <w:rFonts w:ascii="Times New Roman" w:hAnsi="Times New Roman" w:cs="Times New Roman"/>
          <w:sz w:val="24"/>
          <w:szCs w:val="24"/>
          <w:lang w:val="en-GB"/>
        </w:rPr>
        <w:t>In total</w:t>
      </w:r>
      <w:r w:rsidR="00F81C92">
        <w:rPr>
          <w:rFonts w:ascii="Times New Roman" w:hAnsi="Times New Roman" w:cs="Times New Roman"/>
          <w:sz w:val="24"/>
          <w:szCs w:val="24"/>
          <w:lang w:val="en-GB"/>
        </w:rPr>
        <w:t>,</w:t>
      </w:r>
      <w:r w:rsidRPr="003E5833">
        <w:rPr>
          <w:rFonts w:ascii="Times New Roman" w:hAnsi="Times New Roman" w:cs="Times New Roman"/>
          <w:sz w:val="24"/>
          <w:szCs w:val="24"/>
          <w:lang w:val="en-GB"/>
        </w:rPr>
        <w:t xml:space="preserve"> 444 patients with mild to moderate chronic plaque psoriasis were randomized to receive either test, reference or vehicle product in </w:t>
      </w:r>
      <w:r w:rsidR="00F81C92">
        <w:rPr>
          <w:rFonts w:ascii="Times New Roman" w:hAnsi="Times New Roman" w:cs="Times New Roman"/>
          <w:sz w:val="24"/>
          <w:szCs w:val="24"/>
          <w:lang w:val="en-GB"/>
        </w:rPr>
        <w:t xml:space="preserve">a </w:t>
      </w:r>
      <w:r w:rsidRPr="003E5833">
        <w:rPr>
          <w:rFonts w:ascii="Times New Roman" w:hAnsi="Times New Roman" w:cs="Times New Roman"/>
          <w:sz w:val="24"/>
          <w:szCs w:val="24"/>
          <w:lang w:val="en-GB"/>
        </w:rPr>
        <w:t>4:4:1 ratio (test product: n</w:t>
      </w:r>
      <w:r w:rsidR="00F81C92">
        <w:rPr>
          <w:rFonts w:ascii="Times New Roman" w:hAnsi="Times New Roman" w:cs="Times New Roman"/>
          <w:sz w:val="24"/>
          <w:szCs w:val="24"/>
          <w:lang w:val="en-GB"/>
        </w:rPr>
        <w:t xml:space="preserve"> </w:t>
      </w:r>
      <w:r w:rsidRPr="003E5833">
        <w:rPr>
          <w:rFonts w:ascii="Times New Roman" w:hAnsi="Times New Roman" w:cs="Times New Roman"/>
          <w:sz w:val="24"/>
          <w:szCs w:val="24"/>
          <w:lang w:val="en-GB"/>
        </w:rPr>
        <w:t>=</w:t>
      </w:r>
      <w:r w:rsidR="00F81C92">
        <w:rPr>
          <w:rFonts w:ascii="Times New Roman" w:hAnsi="Times New Roman" w:cs="Times New Roman"/>
          <w:sz w:val="24"/>
          <w:szCs w:val="24"/>
          <w:lang w:val="en-GB"/>
        </w:rPr>
        <w:t xml:space="preserve"> </w:t>
      </w:r>
      <w:r w:rsidRPr="003E5833">
        <w:rPr>
          <w:rFonts w:ascii="Times New Roman" w:hAnsi="Times New Roman" w:cs="Times New Roman"/>
          <w:sz w:val="24"/>
          <w:szCs w:val="24"/>
          <w:lang w:val="en-GB"/>
        </w:rPr>
        <w:t>194, reference product: n</w:t>
      </w:r>
      <w:r w:rsidR="00F81C92">
        <w:rPr>
          <w:rFonts w:ascii="Times New Roman" w:hAnsi="Times New Roman" w:cs="Times New Roman"/>
          <w:sz w:val="24"/>
          <w:szCs w:val="24"/>
          <w:lang w:val="en-GB"/>
        </w:rPr>
        <w:t xml:space="preserve"> </w:t>
      </w:r>
      <w:r w:rsidRPr="003E5833">
        <w:rPr>
          <w:rFonts w:ascii="Times New Roman" w:hAnsi="Times New Roman" w:cs="Times New Roman"/>
          <w:sz w:val="24"/>
          <w:szCs w:val="24"/>
          <w:lang w:val="en-GB"/>
        </w:rPr>
        <w:t>=</w:t>
      </w:r>
      <w:r w:rsidR="00F81C92">
        <w:rPr>
          <w:rFonts w:ascii="Times New Roman" w:hAnsi="Times New Roman" w:cs="Times New Roman"/>
          <w:sz w:val="24"/>
          <w:szCs w:val="24"/>
          <w:lang w:val="en-GB"/>
        </w:rPr>
        <w:t xml:space="preserve"> </w:t>
      </w:r>
      <w:r w:rsidRPr="003E5833">
        <w:rPr>
          <w:rFonts w:ascii="Times New Roman" w:hAnsi="Times New Roman" w:cs="Times New Roman"/>
          <w:sz w:val="24"/>
          <w:szCs w:val="24"/>
          <w:lang w:val="en-GB"/>
        </w:rPr>
        <w:t>201, vehicle: n</w:t>
      </w:r>
      <w:r w:rsidR="00F81C92">
        <w:rPr>
          <w:rFonts w:ascii="Times New Roman" w:hAnsi="Times New Roman" w:cs="Times New Roman"/>
          <w:sz w:val="24"/>
          <w:szCs w:val="24"/>
          <w:lang w:val="en-GB"/>
        </w:rPr>
        <w:t xml:space="preserve"> </w:t>
      </w:r>
      <w:r w:rsidRPr="003E5833">
        <w:rPr>
          <w:rFonts w:ascii="Times New Roman" w:hAnsi="Times New Roman" w:cs="Times New Roman"/>
          <w:sz w:val="24"/>
          <w:szCs w:val="24"/>
          <w:lang w:val="en-GB"/>
        </w:rPr>
        <w:t>=</w:t>
      </w:r>
      <w:r w:rsidR="00F81C92">
        <w:rPr>
          <w:rFonts w:ascii="Times New Roman" w:hAnsi="Times New Roman" w:cs="Times New Roman"/>
          <w:sz w:val="24"/>
          <w:szCs w:val="24"/>
          <w:lang w:val="en-GB"/>
        </w:rPr>
        <w:t xml:space="preserve"> </w:t>
      </w:r>
      <w:r w:rsidRPr="003E5833">
        <w:rPr>
          <w:rFonts w:ascii="Times New Roman" w:hAnsi="Times New Roman" w:cs="Times New Roman"/>
          <w:sz w:val="24"/>
          <w:szCs w:val="24"/>
          <w:lang w:val="en-GB"/>
        </w:rPr>
        <w:t>49). Patients applied a thin layer of the study medication once daily in the evening for 4 weeks. The primary end</w:t>
      </w:r>
      <w:r w:rsidR="00F81C92">
        <w:rPr>
          <w:rFonts w:ascii="Times New Roman" w:hAnsi="Times New Roman" w:cs="Times New Roman"/>
          <w:sz w:val="24"/>
          <w:szCs w:val="24"/>
          <w:lang w:val="en-GB"/>
        </w:rPr>
        <w:t xml:space="preserve"> </w:t>
      </w:r>
      <w:r w:rsidRPr="003E5833">
        <w:rPr>
          <w:rFonts w:ascii="Times New Roman" w:hAnsi="Times New Roman" w:cs="Times New Roman"/>
          <w:sz w:val="24"/>
          <w:szCs w:val="24"/>
          <w:lang w:val="en-GB"/>
        </w:rPr>
        <w:t>point was the mean percentage change from baseline in the modified Psoriasis Area and Severity Index (</w:t>
      </w:r>
      <w:proofErr w:type="spellStart"/>
      <w:r w:rsidRPr="003E5833">
        <w:rPr>
          <w:rFonts w:ascii="Times New Roman" w:hAnsi="Times New Roman" w:cs="Times New Roman"/>
          <w:sz w:val="24"/>
          <w:szCs w:val="24"/>
          <w:lang w:val="en-GB"/>
        </w:rPr>
        <w:t>mPASI</w:t>
      </w:r>
      <w:proofErr w:type="spellEnd"/>
      <w:r w:rsidRPr="003E5833">
        <w:rPr>
          <w:rFonts w:ascii="Times New Roman" w:hAnsi="Times New Roman" w:cs="Times New Roman"/>
          <w:sz w:val="24"/>
          <w:szCs w:val="24"/>
          <w:lang w:val="en-GB"/>
        </w:rPr>
        <w:t xml:space="preserve">) at the end of </w:t>
      </w:r>
      <w:r w:rsidR="00F81C92">
        <w:rPr>
          <w:rFonts w:ascii="Times New Roman" w:hAnsi="Times New Roman" w:cs="Times New Roman"/>
          <w:sz w:val="24"/>
          <w:szCs w:val="24"/>
          <w:lang w:val="en-GB"/>
        </w:rPr>
        <w:t xml:space="preserve">the </w:t>
      </w:r>
      <w:r w:rsidRPr="003E5833">
        <w:rPr>
          <w:rFonts w:ascii="Times New Roman" w:hAnsi="Times New Roman" w:cs="Times New Roman"/>
          <w:sz w:val="24"/>
          <w:szCs w:val="24"/>
          <w:lang w:val="en-GB"/>
        </w:rPr>
        <w:t xml:space="preserve">4-week treatment. </w:t>
      </w:r>
      <w:proofErr w:type="spellStart"/>
      <w:r w:rsidRPr="003E5833">
        <w:rPr>
          <w:rFonts w:ascii="Times New Roman" w:hAnsi="Times New Roman" w:cs="Times New Roman"/>
          <w:sz w:val="24"/>
          <w:szCs w:val="24"/>
          <w:lang w:val="en-GB"/>
        </w:rPr>
        <w:t>mPASI</w:t>
      </w:r>
      <w:proofErr w:type="spellEnd"/>
      <w:r w:rsidRPr="003E5833">
        <w:rPr>
          <w:rFonts w:ascii="Times New Roman" w:hAnsi="Times New Roman" w:cs="Times New Roman"/>
          <w:sz w:val="24"/>
          <w:szCs w:val="24"/>
          <w:lang w:val="en-GB"/>
        </w:rPr>
        <w:t xml:space="preserve"> in the range of 0</w:t>
      </w:r>
      <w:r w:rsidR="00F81C92">
        <w:rPr>
          <w:rFonts w:ascii="Times New Roman" w:hAnsi="Times New Roman" w:cs="Times New Roman"/>
          <w:sz w:val="24"/>
          <w:szCs w:val="24"/>
          <w:lang w:val="en-GB"/>
        </w:rPr>
        <w:t>–</w:t>
      </w:r>
      <w:r w:rsidRPr="003E5833">
        <w:rPr>
          <w:rFonts w:ascii="Times New Roman" w:hAnsi="Times New Roman" w:cs="Times New Roman"/>
          <w:sz w:val="24"/>
          <w:szCs w:val="24"/>
          <w:lang w:val="en-GB"/>
        </w:rPr>
        <w:t>64.8 was used to assess the extent and severity of psoriasis, as the scalp and the face were not included in the treatment with the study medication and psoriasis assessment.</w:t>
      </w:r>
    </w:p>
    <w:p w:rsidR="00D109F4" w:rsidRPr="003E5833" w:rsidRDefault="00D109F4" w:rsidP="00B02CB1">
      <w:pPr>
        <w:spacing w:line="480" w:lineRule="auto"/>
        <w:rPr>
          <w:rFonts w:ascii="Times New Roman" w:hAnsi="Times New Roman" w:cs="Times New Roman"/>
          <w:sz w:val="24"/>
          <w:szCs w:val="24"/>
          <w:lang w:val="en-GB"/>
        </w:rPr>
      </w:pPr>
      <w:r w:rsidRPr="003E5833">
        <w:rPr>
          <w:rFonts w:ascii="Times New Roman" w:hAnsi="Times New Roman" w:cs="Times New Roman"/>
          <w:sz w:val="24"/>
          <w:szCs w:val="24"/>
          <w:lang w:val="en-GB"/>
        </w:rPr>
        <w:t>The methodology, study design and results of therapeutic equivalence study have been reported previously</w:t>
      </w:r>
      <w:r w:rsidRPr="00F81C92">
        <w:rPr>
          <w:rFonts w:ascii="Times New Roman" w:hAnsi="Times New Roman" w:cs="Times New Roman"/>
          <w:noProof/>
          <w:sz w:val="24"/>
          <w:szCs w:val="24"/>
          <w:lang w:val="sl-SI"/>
        </w:rPr>
        <w:t xml:space="preserve"> </w:t>
      </w:r>
      <w:r w:rsidRPr="00B82B0B">
        <w:rPr>
          <w:rFonts w:ascii="Times New Roman" w:hAnsi="Times New Roman" w:cs="Times New Roman"/>
          <w:sz w:val="24"/>
          <w:szCs w:val="24"/>
          <w:lang w:val="en-GB"/>
        </w:rPr>
        <w:t>[13</w:t>
      </w:r>
      <w:r>
        <w:rPr>
          <w:rFonts w:ascii="Times New Roman" w:hAnsi="Times New Roman" w:cs="Times New Roman"/>
          <w:sz w:val="24"/>
          <w:szCs w:val="24"/>
          <w:lang w:val="en-GB"/>
        </w:rPr>
        <w:t>]</w:t>
      </w:r>
      <w:r w:rsidRPr="003E5833">
        <w:rPr>
          <w:rFonts w:ascii="Times New Roman" w:hAnsi="Times New Roman" w:cs="Times New Roman"/>
          <w:sz w:val="24"/>
          <w:szCs w:val="24"/>
          <w:lang w:val="en-GB"/>
        </w:rPr>
        <w:t>.</w:t>
      </w:r>
    </w:p>
    <w:p w:rsidR="00D109F4" w:rsidRPr="00F81C92" w:rsidRDefault="00D109F4" w:rsidP="00B02CB1">
      <w:pPr>
        <w:spacing w:line="480" w:lineRule="auto"/>
        <w:rPr>
          <w:rFonts w:ascii="Times New Roman" w:hAnsi="Times New Roman" w:cs="Times New Roman"/>
          <w:i/>
          <w:sz w:val="24"/>
          <w:szCs w:val="24"/>
          <w:lang w:val="en-GB"/>
        </w:rPr>
      </w:pPr>
      <w:r w:rsidRPr="00F81C92">
        <w:rPr>
          <w:rFonts w:ascii="Times New Roman" w:hAnsi="Times New Roman" w:cs="Times New Roman"/>
          <w:i/>
          <w:sz w:val="24"/>
          <w:szCs w:val="24"/>
          <w:lang w:val="en-GB"/>
        </w:rPr>
        <w:t xml:space="preserve">Study </w:t>
      </w:r>
      <w:r w:rsidR="00F81C92" w:rsidRPr="00F81C92">
        <w:rPr>
          <w:rFonts w:ascii="Times New Roman" w:hAnsi="Times New Roman" w:cs="Times New Roman"/>
          <w:i/>
          <w:sz w:val="24"/>
          <w:szCs w:val="24"/>
          <w:lang w:val="en-GB"/>
        </w:rPr>
        <w:t>Population</w:t>
      </w:r>
    </w:p>
    <w:p w:rsidR="00D109F4" w:rsidRPr="003E5833" w:rsidRDefault="00F81C92" w:rsidP="00B02CB1">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Pr="003E5833">
        <w:rPr>
          <w:rFonts w:ascii="Times New Roman" w:hAnsi="Times New Roman" w:cs="Times New Roman"/>
          <w:sz w:val="24"/>
          <w:szCs w:val="24"/>
          <w:lang w:val="en-GB"/>
        </w:rPr>
        <w:t>e</w:t>
      </w:r>
      <w:r w:rsidR="00D109F4" w:rsidRPr="003E5833">
        <w:rPr>
          <w:rFonts w:ascii="Times New Roman" w:hAnsi="Times New Roman" w:cs="Times New Roman"/>
          <w:sz w:val="24"/>
          <w:szCs w:val="24"/>
          <w:lang w:val="en-GB"/>
        </w:rPr>
        <w:t xml:space="preserve">fficacy of </w:t>
      </w:r>
      <w:proofErr w:type="spellStart"/>
      <w:r w:rsidR="00D109F4" w:rsidRPr="003E5833">
        <w:rPr>
          <w:rFonts w:ascii="Times New Roman" w:hAnsi="Times New Roman" w:cs="Times New Roman"/>
          <w:sz w:val="24"/>
          <w:szCs w:val="24"/>
          <w:lang w:val="en-GB"/>
        </w:rPr>
        <w:t>calcipotriol</w:t>
      </w:r>
      <w:proofErr w:type="spellEnd"/>
      <w:r w:rsidR="00D109F4" w:rsidRPr="003E5833">
        <w:rPr>
          <w:rFonts w:ascii="Times New Roman" w:hAnsi="Times New Roman" w:cs="Times New Roman"/>
          <w:sz w:val="24"/>
          <w:szCs w:val="24"/>
          <w:lang w:val="en-GB"/>
        </w:rPr>
        <w:t xml:space="preserve">-betamethasone ointment was assessed in the following subpopulations: baseline demographic characteristics (gender, age, body weight, BMI, blood pressure), habits (smoking, alcohol consumption), baseline disease characteristics (baseline </w:t>
      </w:r>
      <w:proofErr w:type="spellStart"/>
      <w:r w:rsidR="00D109F4" w:rsidRPr="003E5833">
        <w:rPr>
          <w:rFonts w:ascii="Times New Roman" w:hAnsi="Times New Roman" w:cs="Times New Roman"/>
          <w:sz w:val="24"/>
          <w:szCs w:val="24"/>
          <w:lang w:val="en-GB"/>
        </w:rPr>
        <w:lastRenderedPageBreak/>
        <w:t>mPASI</w:t>
      </w:r>
      <w:proofErr w:type="spellEnd"/>
      <w:r w:rsidR="00D109F4" w:rsidRPr="003E5833">
        <w:rPr>
          <w:rFonts w:ascii="Times New Roman" w:hAnsi="Times New Roman" w:cs="Times New Roman"/>
          <w:sz w:val="24"/>
          <w:szCs w:val="24"/>
          <w:lang w:val="en-GB"/>
        </w:rPr>
        <w:t xml:space="preserve">, age at disease onset, disease duration) and concomitant diseases (obesity, hypertension, </w:t>
      </w:r>
      <w:proofErr w:type="spellStart"/>
      <w:r w:rsidR="00D109F4" w:rsidRPr="003E5833">
        <w:rPr>
          <w:rFonts w:ascii="Times New Roman" w:hAnsi="Times New Roman" w:cs="Times New Roman"/>
          <w:sz w:val="24"/>
          <w:szCs w:val="24"/>
          <w:lang w:val="en-GB"/>
        </w:rPr>
        <w:t>hyperlipidemia</w:t>
      </w:r>
      <w:proofErr w:type="spellEnd"/>
      <w:r w:rsidR="00D109F4" w:rsidRPr="003E5833">
        <w:rPr>
          <w:rFonts w:ascii="Times New Roman" w:hAnsi="Times New Roman" w:cs="Times New Roman"/>
          <w:sz w:val="24"/>
          <w:szCs w:val="24"/>
          <w:lang w:val="en-GB"/>
        </w:rPr>
        <w:t>, diabetes, other cardiovascular diseases).</w:t>
      </w:r>
    </w:p>
    <w:p w:rsidR="001C6365" w:rsidRDefault="00C30CC6" w:rsidP="00B02CB1">
      <w:pPr>
        <w:spacing w:line="480" w:lineRule="auto"/>
        <w:rPr>
          <w:rFonts w:ascii="Times New Roman" w:hAnsi="Times New Roman" w:cs="Times New Roman"/>
          <w:sz w:val="24"/>
          <w:szCs w:val="24"/>
          <w:lang w:val="en-GB"/>
        </w:rPr>
      </w:pPr>
      <w:r w:rsidRPr="00C30CC6">
        <w:rPr>
          <w:rFonts w:ascii="Times New Roman" w:hAnsi="Times New Roman" w:cs="Times New Roman"/>
          <w:sz w:val="24"/>
          <w:szCs w:val="24"/>
        </w:rPr>
        <w:t>For the purpose of this study</w:t>
      </w:r>
      <w:r w:rsidR="00F81C92">
        <w:rPr>
          <w:rFonts w:ascii="Times New Roman" w:hAnsi="Times New Roman" w:cs="Times New Roman"/>
          <w:sz w:val="24"/>
          <w:szCs w:val="24"/>
        </w:rPr>
        <w:t>, the</w:t>
      </w:r>
      <w:r w:rsidRPr="00C30CC6">
        <w:rPr>
          <w:rFonts w:ascii="Times New Roman" w:hAnsi="Times New Roman" w:cs="Times New Roman"/>
          <w:sz w:val="24"/>
          <w:szCs w:val="24"/>
        </w:rPr>
        <w:t xml:space="preserve"> BMI was used as a categorical ordinal variable, with values grouped into </w:t>
      </w:r>
      <w:r w:rsidR="00411B84">
        <w:rPr>
          <w:rFonts w:ascii="Times New Roman" w:hAnsi="Times New Roman" w:cs="Times New Roman"/>
          <w:sz w:val="24"/>
          <w:szCs w:val="24"/>
        </w:rPr>
        <w:t>4</w:t>
      </w:r>
      <w:r w:rsidRPr="00C30CC6">
        <w:rPr>
          <w:rFonts w:ascii="Times New Roman" w:hAnsi="Times New Roman" w:cs="Times New Roman"/>
          <w:sz w:val="24"/>
          <w:szCs w:val="24"/>
        </w:rPr>
        <w:t xml:space="preserve"> ordered categories, as follows: &lt;20, 20</w:t>
      </w:r>
      <w:r w:rsidR="00411B84">
        <w:rPr>
          <w:rFonts w:ascii="Times New Roman" w:hAnsi="Times New Roman" w:cs="Times New Roman"/>
          <w:sz w:val="24"/>
          <w:szCs w:val="24"/>
        </w:rPr>
        <w:t>–</w:t>
      </w:r>
      <w:r w:rsidRPr="00C30CC6">
        <w:rPr>
          <w:rFonts w:ascii="Times New Roman" w:hAnsi="Times New Roman" w:cs="Times New Roman"/>
          <w:sz w:val="24"/>
          <w:szCs w:val="24"/>
        </w:rPr>
        <w:t>24.9, 25</w:t>
      </w:r>
      <w:r w:rsidR="00411B84">
        <w:rPr>
          <w:rFonts w:ascii="Times New Roman" w:hAnsi="Times New Roman" w:cs="Times New Roman"/>
          <w:sz w:val="24"/>
          <w:szCs w:val="24"/>
        </w:rPr>
        <w:t>–</w:t>
      </w:r>
      <w:r w:rsidRPr="00C30CC6">
        <w:rPr>
          <w:rFonts w:ascii="Times New Roman" w:hAnsi="Times New Roman" w:cs="Times New Roman"/>
          <w:sz w:val="24"/>
          <w:szCs w:val="24"/>
        </w:rPr>
        <w:t xml:space="preserve">29.9 and </w:t>
      </w:r>
      <w:r w:rsidRPr="00C30CC6">
        <w:rPr>
          <w:rFonts w:ascii="Times New Roman" w:hAnsi="Times New Roman" w:cs="Times New Roman"/>
          <w:bCs/>
          <w:sz w:val="24"/>
          <w:szCs w:val="24"/>
          <w:lang w:val="en-GB"/>
        </w:rPr>
        <w:t>≥30.</w:t>
      </w:r>
      <w:r>
        <w:rPr>
          <w:rFonts w:ascii="Times New Roman" w:hAnsi="Times New Roman" w:cs="Times New Roman"/>
          <w:bCs/>
          <w:sz w:val="24"/>
          <w:szCs w:val="24"/>
          <w:lang w:val="en-GB"/>
        </w:rPr>
        <w:t xml:space="preserve"> </w:t>
      </w:r>
      <w:r w:rsidR="00D109F4" w:rsidRPr="003E5833">
        <w:rPr>
          <w:rFonts w:ascii="Times New Roman" w:hAnsi="Times New Roman" w:cs="Times New Roman"/>
          <w:sz w:val="24"/>
          <w:szCs w:val="24"/>
          <w:lang w:val="en-GB"/>
        </w:rPr>
        <w:t xml:space="preserve">Patients were classified as being obese if their BMI was ≥30 at baseline. Patients were classified as having hypertension if it was reported as a concomitant disease. Further, patients classified as having </w:t>
      </w:r>
      <w:proofErr w:type="spellStart"/>
      <w:r w:rsidR="00D109F4" w:rsidRPr="003E5833">
        <w:rPr>
          <w:rFonts w:ascii="Times New Roman" w:hAnsi="Times New Roman" w:cs="Times New Roman"/>
          <w:sz w:val="24"/>
          <w:szCs w:val="24"/>
          <w:lang w:val="en-GB"/>
        </w:rPr>
        <w:t>hyperlipidemia</w:t>
      </w:r>
      <w:proofErr w:type="spellEnd"/>
      <w:r w:rsidR="00D109F4" w:rsidRPr="003E5833">
        <w:rPr>
          <w:rFonts w:ascii="Times New Roman" w:hAnsi="Times New Roman" w:cs="Times New Roman"/>
          <w:sz w:val="24"/>
          <w:szCs w:val="24"/>
          <w:lang w:val="en-GB"/>
        </w:rPr>
        <w:t xml:space="preserve"> had either hypercholesterolemia, </w:t>
      </w:r>
      <w:proofErr w:type="spellStart"/>
      <w:r w:rsidR="00D109F4" w:rsidRPr="003E5833">
        <w:rPr>
          <w:rFonts w:ascii="Times New Roman" w:hAnsi="Times New Roman" w:cs="Times New Roman"/>
          <w:sz w:val="24"/>
          <w:szCs w:val="24"/>
          <w:lang w:val="en-GB"/>
        </w:rPr>
        <w:t>hyperlipidemia</w:t>
      </w:r>
      <w:proofErr w:type="spellEnd"/>
      <w:r w:rsidR="00D109F4" w:rsidRPr="003E5833">
        <w:rPr>
          <w:rFonts w:ascii="Times New Roman" w:hAnsi="Times New Roman" w:cs="Times New Roman"/>
          <w:sz w:val="24"/>
          <w:szCs w:val="24"/>
          <w:lang w:val="en-GB"/>
        </w:rPr>
        <w:t xml:space="preserve"> or </w:t>
      </w:r>
      <w:proofErr w:type="spellStart"/>
      <w:r w:rsidR="00D109F4" w:rsidRPr="003E5833">
        <w:rPr>
          <w:rFonts w:ascii="Times New Roman" w:hAnsi="Times New Roman" w:cs="Times New Roman"/>
          <w:sz w:val="24"/>
          <w:szCs w:val="24"/>
          <w:lang w:val="en-GB"/>
        </w:rPr>
        <w:t>dyslipidemia</w:t>
      </w:r>
      <w:proofErr w:type="spellEnd"/>
      <w:r w:rsidR="00D109F4" w:rsidRPr="003E5833">
        <w:rPr>
          <w:rFonts w:ascii="Times New Roman" w:hAnsi="Times New Roman" w:cs="Times New Roman"/>
          <w:sz w:val="24"/>
          <w:szCs w:val="24"/>
          <w:lang w:val="en-GB"/>
        </w:rPr>
        <w:t xml:space="preserve"> reported at baseline, and they were classified as having diabetes if diabetes type I or II, </w:t>
      </w:r>
      <w:proofErr w:type="spellStart"/>
      <w:r w:rsidR="00D109F4" w:rsidRPr="003E5833">
        <w:rPr>
          <w:rFonts w:ascii="Times New Roman" w:hAnsi="Times New Roman" w:cs="Times New Roman"/>
          <w:sz w:val="24"/>
          <w:szCs w:val="24"/>
          <w:lang w:val="en-GB"/>
        </w:rPr>
        <w:t>hyperglycemia</w:t>
      </w:r>
      <w:proofErr w:type="spellEnd"/>
      <w:r w:rsidR="00D109F4" w:rsidRPr="003E5833">
        <w:rPr>
          <w:rFonts w:ascii="Times New Roman" w:hAnsi="Times New Roman" w:cs="Times New Roman"/>
          <w:sz w:val="24"/>
          <w:szCs w:val="24"/>
          <w:lang w:val="en-GB"/>
        </w:rPr>
        <w:t xml:space="preserve"> or any kind of impaired glucose tolerance was re</w:t>
      </w:r>
      <w:r w:rsidR="00D109F4">
        <w:rPr>
          <w:rFonts w:ascii="Times New Roman" w:hAnsi="Times New Roman" w:cs="Times New Roman"/>
          <w:sz w:val="24"/>
          <w:szCs w:val="24"/>
          <w:lang w:val="en-GB"/>
        </w:rPr>
        <w:t xml:space="preserve">ported as a concomitant disease. </w:t>
      </w:r>
      <w:r w:rsidR="00411B84">
        <w:rPr>
          <w:rFonts w:ascii="Times New Roman" w:hAnsi="Times New Roman" w:cs="Times New Roman"/>
          <w:sz w:val="24"/>
          <w:szCs w:val="24"/>
          <w:lang w:val="en-GB"/>
        </w:rPr>
        <w:t>The “o</w:t>
      </w:r>
      <w:r w:rsidR="00D109F4" w:rsidRPr="003E5833">
        <w:rPr>
          <w:rFonts w:ascii="Times New Roman" w:hAnsi="Times New Roman" w:cs="Times New Roman"/>
          <w:sz w:val="24"/>
          <w:szCs w:val="24"/>
          <w:lang w:val="en-GB"/>
        </w:rPr>
        <w:t>ther cardiovascular disease</w:t>
      </w:r>
      <w:r w:rsidR="00411B84">
        <w:rPr>
          <w:rFonts w:ascii="Times New Roman" w:hAnsi="Times New Roman" w:cs="Times New Roman"/>
          <w:sz w:val="24"/>
          <w:szCs w:val="24"/>
          <w:lang w:val="en-GB"/>
        </w:rPr>
        <w:t>”</w:t>
      </w:r>
      <w:r w:rsidR="00D109F4" w:rsidRPr="003E5833">
        <w:rPr>
          <w:rFonts w:ascii="Times New Roman" w:hAnsi="Times New Roman" w:cs="Times New Roman"/>
          <w:sz w:val="24"/>
          <w:szCs w:val="24"/>
          <w:lang w:val="en-GB"/>
        </w:rPr>
        <w:t xml:space="preserve"> category includes patients with arrhythmia, myocardial infarction/ischemia, angina, atrial fibrillation and coronary artery disease/bypass. </w:t>
      </w:r>
    </w:p>
    <w:p w:rsidR="00D109F4" w:rsidRPr="00411B84" w:rsidRDefault="00D109F4" w:rsidP="00B02CB1">
      <w:pPr>
        <w:spacing w:line="480" w:lineRule="auto"/>
        <w:rPr>
          <w:rFonts w:ascii="Times New Roman" w:hAnsi="Times New Roman" w:cs="Times New Roman"/>
          <w:i/>
          <w:sz w:val="24"/>
          <w:szCs w:val="24"/>
          <w:lang w:val="en-GB"/>
        </w:rPr>
      </w:pPr>
      <w:r w:rsidRPr="00411B84">
        <w:rPr>
          <w:rFonts w:ascii="Times New Roman" w:hAnsi="Times New Roman" w:cs="Times New Roman"/>
          <w:i/>
          <w:sz w:val="24"/>
          <w:szCs w:val="24"/>
          <w:lang w:val="en-GB"/>
        </w:rPr>
        <w:t xml:space="preserve">Efficacy </w:t>
      </w:r>
      <w:r w:rsidR="00411B84" w:rsidRPr="00411B84">
        <w:rPr>
          <w:rFonts w:ascii="Times New Roman" w:hAnsi="Times New Roman" w:cs="Times New Roman"/>
          <w:i/>
          <w:sz w:val="24"/>
          <w:szCs w:val="24"/>
          <w:lang w:val="en-GB"/>
        </w:rPr>
        <w:t xml:space="preserve">Assessments </w:t>
      </w:r>
    </w:p>
    <w:p w:rsidR="00D109F4" w:rsidRPr="003E5833" w:rsidRDefault="00411B84" w:rsidP="00B02CB1">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Pr="003E5833">
        <w:rPr>
          <w:rFonts w:ascii="Times New Roman" w:hAnsi="Times New Roman" w:cs="Times New Roman"/>
          <w:sz w:val="24"/>
          <w:szCs w:val="24"/>
          <w:lang w:val="en-GB"/>
        </w:rPr>
        <w:t>m</w:t>
      </w:r>
      <w:r w:rsidR="00D109F4" w:rsidRPr="003E5833">
        <w:rPr>
          <w:rFonts w:ascii="Times New Roman" w:hAnsi="Times New Roman" w:cs="Times New Roman"/>
          <w:sz w:val="24"/>
          <w:szCs w:val="24"/>
          <w:lang w:val="en-GB"/>
        </w:rPr>
        <w:t xml:space="preserve">ean percentage change in the </w:t>
      </w:r>
      <w:proofErr w:type="spellStart"/>
      <w:r w:rsidR="00D109F4" w:rsidRPr="003E5833">
        <w:rPr>
          <w:rFonts w:ascii="Times New Roman" w:hAnsi="Times New Roman" w:cs="Times New Roman"/>
          <w:bCs/>
          <w:sz w:val="24"/>
          <w:szCs w:val="24"/>
          <w:lang w:val="en-GB"/>
        </w:rPr>
        <w:t>mPASI</w:t>
      </w:r>
      <w:proofErr w:type="spellEnd"/>
      <w:r w:rsidR="00D109F4" w:rsidRPr="003E5833">
        <w:rPr>
          <w:rFonts w:ascii="Times New Roman" w:hAnsi="Times New Roman" w:cs="Times New Roman"/>
          <w:sz w:val="24"/>
          <w:szCs w:val="24"/>
          <w:lang w:val="en-GB"/>
        </w:rPr>
        <w:t xml:space="preserve"> from baseline to the end of </w:t>
      </w:r>
      <w:r>
        <w:rPr>
          <w:rFonts w:ascii="Times New Roman" w:hAnsi="Times New Roman" w:cs="Times New Roman"/>
          <w:sz w:val="24"/>
          <w:szCs w:val="24"/>
          <w:lang w:val="en-GB"/>
        </w:rPr>
        <w:t xml:space="preserve">the </w:t>
      </w:r>
      <w:r w:rsidR="00D109F4" w:rsidRPr="003E5833">
        <w:rPr>
          <w:rFonts w:ascii="Times New Roman" w:hAnsi="Times New Roman" w:cs="Times New Roman"/>
          <w:sz w:val="24"/>
          <w:szCs w:val="24"/>
          <w:lang w:val="en-GB"/>
        </w:rPr>
        <w:t>4-week treatment was used for efficacy analyses in the subgroups of patients. This was also the primary efficacy end</w:t>
      </w:r>
      <w:r>
        <w:rPr>
          <w:rFonts w:ascii="Times New Roman" w:hAnsi="Times New Roman" w:cs="Times New Roman"/>
          <w:sz w:val="24"/>
          <w:szCs w:val="24"/>
          <w:lang w:val="en-GB"/>
        </w:rPr>
        <w:t xml:space="preserve"> </w:t>
      </w:r>
      <w:r w:rsidR="00D109F4" w:rsidRPr="003E5833">
        <w:rPr>
          <w:rFonts w:ascii="Times New Roman" w:hAnsi="Times New Roman" w:cs="Times New Roman"/>
          <w:sz w:val="24"/>
          <w:szCs w:val="24"/>
          <w:lang w:val="en-GB"/>
        </w:rPr>
        <w:t xml:space="preserve">point in the therapeutic equivalence study. Moreover, PASI75 was </w:t>
      </w:r>
      <w:proofErr w:type="spellStart"/>
      <w:r w:rsidR="00D109F4" w:rsidRPr="003E5833">
        <w:rPr>
          <w:rFonts w:ascii="Times New Roman" w:hAnsi="Times New Roman" w:cs="Times New Roman"/>
          <w:sz w:val="24"/>
          <w:szCs w:val="24"/>
          <w:lang w:val="en-GB"/>
        </w:rPr>
        <w:t>analy</w:t>
      </w:r>
      <w:r>
        <w:rPr>
          <w:rFonts w:ascii="Times New Roman" w:hAnsi="Times New Roman" w:cs="Times New Roman"/>
          <w:sz w:val="24"/>
          <w:szCs w:val="24"/>
          <w:lang w:val="en-GB"/>
        </w:rPr>
        <w:t>z</w:t>
      </w:r>
      <w:r w:rsidR="00D109F4" w:rsidRPr="003E5833">
        <w:rPr>
          <w:rFonts w:ascii="Times New Roman" w:hAnsi="Times New Roman" w:cs="Times New Roman"/>
          <w:sz w:val="24"/>
          <w:szCs w:val="24"/>
          <w:lang w:val="en-GB"/>
        </w:rPr>
        <w:t>ed</w:t>
      </w:r>
      <w:proofErr w:type="spellEnd"/>
      <w:r w:rsidR="00D109F4" w:rsidRPr="003E5833">
        <w:rPr>
          <w:rFonts w:ascii="Times New Roman" w:hAnsi="Times New Roman" w:cs="Times New Roman"/>
          <w:sz w:val="24"/>
          <w:szCs w:val="24"/>
          <w:lang w:val="en-GB"/>
        </w:rPr>
        <w:t xml:space="preserve">, which includes patients with a reduction in </w:t>
      </w:r>
      <w:proofErr w:type="spellStart"/>
      <w:r w:rsidR="00D109F4" w:rsidRPr="003E5833">
        <w:rPr>
          <w:rFonts w:ascii="Times New Roman" w:hAnsi="Times New Roman" w:cs="Times New Roman"/>
          <w:sz w:val="24"/>
          <w:szCs w:val="24"/>
          <w:lang w:val="en-GB"/>
        </w:rPr>
        <w:t>mPASI</w:t>
      </w:r>
      <w:proofErr w:type="spellEnd"/>
      <w:r w:rsidR="00D109F4" w:rsidRPr="003E5833">
        <w:rPr>
          <w:rFonts w:ascii="Times New Roman" w:hAnsi="Times New Roman" w:cs="Times New Roman"/>
          <w:sz w:val="24"/>
          <w:szCs w:val="24"/>
          <w:lang w:val="en-GB"/>
        </w:rPr>
        <w:t xml:space="preserve"> of at least 75% after </w:t>
      </w:r>
      <w:r>
        <w:rPr>
          <w:rFonts w:ascii="Times New Roman" w:hAnsi="Times New Roman" w:cs="Times New Roman"/>
          <w:sz w:val="24"/>
          <w:szCs w:val="24"/>
          <w:lang w:val="en-GB"/>
        </w:rPr>
        <w:t xml:space="preserve">the </w:t>
      </w:r>
      <w:r w:rsidR="00D109F4" w:rsidRPr="003E5833">
        <w:rPr>
          <w:rFonts w:ascii="Times New Roman" w:hAnsi="Times New Roman" w:cs="Times New Roman"/>
          <w:sz w:val="24"/>
          <w:szCs w:val="24"/>
          <w:lang w:val="en-GB"/>
        </w:rPr>
        <w:t>4-week treatment.</w:t>
      </w:r>
    </w:p>
    <w:p w:rsidR="00D109F4" w:rsidRPr="00CF7E11" w:rsidRDefault="00D109F4" w:rsidP="00B02CB1">
      <w:pPr>
        <w:spacing w:line="480" w:lineRule="auto"/>
        <w:rPr>
          <w:rFonts w:ascii="Times New Roman" w:hAnsi="Times New Roman" w:cs="Times New Roman"/>
          <w:sz w:val="24"/>
          <w:szCs w:val="24"/>
          <w:lang w:val="en-GB"/>
        </w:rPr>
      </w:pPr>
      <w:r w:rsidRPr="00CF7E11">
        <w:rPr>
          <w:rFonts w:ascii="Times New Roman" w:hAnsi="Times New Roman" w:cs="Times New Roman"/>
          <w:i/>
          <w:sz w:val="24"/>
          <w:szCs w:val="24"/>
          <w:lang w:val="en-GB"/>
        </w:rPr>
        <w:t xml:space="preserve">Statistical </w:t>
      </w:r>
      <w:r w:rsidR="00CF7E11" w:rsidRPr="00CF7E11">
        <w:rPr>
          <w:rFonts w:ascii="Times New Roman" w:hAnsi="Times New Roman" w:cs="Times New Roman"/>
          <w:i/>
          <w:sz w:val="24"/>
          <w:szCs w:val="24"/>
          <w:lang w:val="en-GB"/>
        </w:rPr>
        <w:t>Analysis</w:t>
      </w:r>
    </w:p>
    <w:p w:rsidR="00D109F4" w:rsidRDefault="00D109F4" w:rsidP="00B02CB1">
      <w:pPr>
        <w:spacing w:line="480" w:lineRule="auto"/>
        <w:rPr>
          <w:rFonts w:ascii="Times New Roman" w:hAnsi="Times New Roman" w:cs="Times New Roman"/>
          <w:sz w:val="24"/>
          <w:szCs w:val="24"/>
          <w:lang w:val="en-GB"/>
        </w:rPr>
      </w:pPr>
      <w:r w:rsidRPr="00357233">
        <w:rPr>
          <w:rFonts w:ascii="Times New Roman" w:hAnsi="Times New Roman" w:cs="Times New Roman"/>
          <w:sz w:val="24"/>
          <w:szCs w:val="24"/>
          <w:lang w:val="en-GB"/>
        </w:rPr>
        <w:t>Post</w:t>
      </w:r>
      <w:r w:rsidR="00CF7E11">
        <w:rPr>
          <w:rFonts w:ascii="Times New Roman" w:hAnsi="Times New Roman" w:cs="Times New Roman"/>
          <w:sz w:val="24"/>
          <w:szCs w:val="24"/>
          <w:lang w:val="en-GB"/>
        </w:rPr>
        <w:t xml:space="preserve"> </w:t>
      </w:r>
      <w:r w:rsidRPr="00357233">
        <w:rPr>
          <w:rFonts w:ascii="Times New Roman" w:hAnsi="Times New Roman" w:cs="Times New Roman"/>
          <w:sz w:val="24"/>
          <w:szCs w:val="24"/>
          <w:lang w:val="en-GB"/>
        </w:rPr>
        <w:t>hoc subgroup analyses were conducted on active treatment arms data. As the test and reference product</w:t>
      </w:r>
      <w:r w:rsidR="00CF7E11">
        <w:rPr>
          <w:rFonts w:ascii="Times New Roman" w:hAnsi="Times New Roman" w:cs="Times New Roman"/>
          <w:sz w:val="24"/>
          <w:szCs w:val="24"/>
          <w:lang w:val="en-GB"/>
        </w:rPr>
        <w:t>s</w:t>
      </w:r>
      <w:r w:rsidRPr="00357233">
        <w:rPr>
          <w:rFonts w:ascii="Times New Roman" w:hAnsi="Times New Roman" w:cs="Times New Roman"/>
          <w:sz w:val="24"/>
          <w:szCs w:val="24"/>
          <w:lang w:val="en-GB"/>
        </w:rPr>
        <w:t xml:space="preserve"> are therapeutically equivalent</w:t>
      </w:r>
      <w:r>
        <w:rPr>
          <w:rFonts w:ascii="Times New Roman" w:hAnsi="Times New Roman" w:cs="Times New Roman"/>
          <w:sz w:val="24"/>
          <w:szCs w:val="24"/>
          <w:lang w:val="en-GB"/>
        </w:rPr>
        <w:t xml:space="preserve"> [</w:t>
      </w:r>
      <w:r w:rsidRPr="00B82B0B">
        <w:rPr>
          <w:rFonts w:ascii="Times New Roman" w:hAnsi="Times New Roman" w:cs="Times New Roman"/>
          <w:sz w:val="24"/>
          <w:szCs w:val="24"/>
          <w:lang w:val="en-GB"/>
        </w:rPr>
        <w:t>13</w:t>
      </w:r>
      <w:r>
        <w:rPr>
          <w:rFonts w:ascii="Times New Roman" w:hAnsi="Times New Roman" w:cs="Times New Roman"/>
          <w:sz w:val="24"/>
          <w:szCs w:val="24"/>
          <w:lang w:val="en-GB"/>
        </w:rPr>
        <w:t>]</w:t>
      </w:r>
      <w:r w:rsidRPr="00357233">
        <w:rPr>
          <w:rFonts w:ascii="Times New Roman" w:hAnsi="Times New Roman" w:cs="Times New Roman"/>
          <w:sz w:val="24"/>
          <w:szCs w:val="24"/>
          <w:lang w:val="en-GB"/>
        </w:rPr>
        <w:t>, data from all patients receiving active treatments were combined to improve th</w:t>
      </w:r>
      <w:r>
        <w:rPr>
          <w:rFonts w:ascii="Times New Roman" w:hAnsi="Times New Roman" w:cs="Times New Roman"/>
          <w:sz w:val="24"/>
          <w:szCs w:val="24"/>
          <w:lang w:val="en-GB"/>
        </w:rPr>
        <w:t xml:space="preserve">e statistical power of </w:t>
      </w:r>
      <w:r w:rsidRPr="00357233">
        <w:rPr>
          <w:rFonts w:ascii="Times New Roman" w:hAnsi="Times New Roman" w:cs="Times New Roman"/>
          <w:sz w:val="24"/>
          <w:szCs w:val="24"/>
          <w:lang w:val="en-GB"/>
        </w:rPr>
        <w:t xml:space="preserve">analyses. The superiority of test product over vehicle was shown in the therapeutic equivalence study, and due to the small number of patients receiving </w:t>
      </w:r>
      <w:r>
        <w:rPr>
          <w:rFonts w:ascii="Times New Roman" w:hAnsi="Times New Roman" w:cs="Times New Roman"/>
          <w:sz w:val="24"/>
          <w:szCs w:val="24"/>
          <w:lang w:val="en-GB"/>
        </w:rPr>
        <w:t xml:space="preserve">the </w:t>
      </w:r>
      <w:r w:rsidRPr="00357233">
        <w:rPr>
          <w:rFonts w:ascii="Times New Roman" w:hAnsi="Times New Roman" w:cs="Times New Roman"/>
          <w:sz w:val="24"/>
          <w:szCs w:val="24"/>
          <w:lang w:val="en-GB"/>
        </w:rPr>
        <w:t>vehicle</w:t>
      </w:r>
      <w:r>
        <w:rPr>
          <w:rFonts w:ascii="Times New Roman" w:hAnsi="Times New Roman" w:cs="Times New Roman"/>
          <w:sz w:val="24"/>
          <w:szCs w:val="24"/>
          <w:lang w:val="en-GB"/>
        </w:rPr>
        <w:t>,</w:t>
      </w:r>
      <w:r w:rsidRPr="00357233">
        <w:rPr>
          <w:rFonts w:ascii="Times New Roman" w:hAnsi="Times New Roman" w:cs="Times New Roman"/>
          <w:sz w:val="24"/>
          <w:szCs w:val="24"/>
          <w:lang w:val="en-GB"/>
        </w:rPr>
        <w:t xml:space="preserve"> it was not tested in all subgroups</w:t>
      </w:r>
      <w:r>
        <w:rPr>
          <w:rFonts w:ascii="Times New Roman" w:hAnsi="Times New Roman" w:cs="Times New Roman"/>
          <w:sz w:val="24"/>
          <w:szCs w:val="24"/>
          <w:lang w:val="en-GB"/>
        </w:rPr>
        <w:t xml:space="preserve"> of patients</w:t>
      </w:r>
      <w:r w:rsidRPr="00357233">
        <w:rPr>
          <w:rFonts w:ascii="Times New Roman" w:hAnsi="Times New Roman" w:cs="Times New Roman"/>
          <w:sz w:val="24"/>
          <w:szCs w:val="24"/>
          <w:lang w:val="en-GB"/>
        </w:rPr>
        <w:t>.</w:t>
      </w:r>
    </w:p>
    <w:p w:rsidR="00D109F4" w:rsidRPr="003E5833" w:rsidRDefault="00D109F4" w:rsidP="00B02CB1">
      <w:pPr>
        <w:spacing w:line="480" w:lineRule="auto"/>
        <w:rPr>
          <w:rFonts w:ascii="Times New Roman" w:hAnsi="Times New Roman" w:cs="Times New Roman"/>
          <w:sz w:val="24"/>
          <w:szCs w:val="24"/>
          <w:lang w:val="en-GB"/>
        </w:rPr>
      </w:pPr>
      <w:r w:rsidRPr="003E5833">
        <w:rPr>
          <w:rFonts w:ascii="Times New Roman" w:hAnsi="Times New Roman" w:cs="Times New Roman"/>
          <w:sz w:val="24"/>
          <w:szCs w:val="24"/>
          <w:lang w:val="en-GB"/>
        </w:rPr>
        <w:lastRenderedPageBreak/>
        <w:t xml:space="preserve">Efficacy data were assessed for the </w:t>
      </w:r>
      <w:r w:rsidR="00CF7E11" w:rsidRPr="003E5833">
        <w:rPr>
          <w:rFonts w:ascii="Times New Roman" w:hAnsi="Times New Roman" w:cs="Times New Roman"/>
          <w:sz w:val="24"/>
          <w:szCs w:val="24"/>
          <w:lang w:val="en-GB"/>
        </w:rPr>
        <w:t>full analysis s</w:t>
      </w:r>
      <w:r w:rsidRPr="003E5833">
        <w:rPr>
          <w:rFonts w:ascii="Times New Roman" w:hAnsi="Times New Roman" w:cs="Times New Roman"/>
          <w:sz w:val="24"/>
          <w:szCs w:val="24"/>
          <w:lang w:val="en-GB"/>
        </w:rPr>
        <w:t xml:space="preserve">et, and missing data were imputed using </w:t>
      </w:r>
      <w:r w:rsidR="00FB7D7B">
        <w:rPr>
          <w:rFonts w:ascii="Times New Roman" w:hAnsi="Times New Roman" w:cs="Times New Roman"/>
          <w:sz w:val="24"/>
          <w:szCs w:val="24"/>
          <w:lang w:val="en-GB"/>
        </w:rPr>
        <w:t xml:space="preserve">the </w:t>
      </w:r>
      <w:r w:rsidRPr="003E5833">
        <w:rPr>
          <w:rFonts w:ascii="Times New Roman" w:hAnsi="Times New Roman" w:cs="Times New Roman"/>
          <w:sz w:val="24"/>
          <w:szCs w:val="24"/>
          <w:lang w:val="en-GB"/>
        </w:rPr>
        <w:t xml:space="preserve">last-observation-carried-forward principle. All analyses were 2-sided and conducted at a significance level of 0.05. Descriptive statistics is provided for the efficacy parameter </w:t>
      </w:r>
      <w:proofErr w:type="spellStart"/>
      <w:r w:rsidRPr="003E5833">
        <w:rPr>
          <w:rFonts w:ascii="Times New Roman" w:hAnsi="Times New Roman" w:cs="Times New Roman"/>
          <w:sz w:val="24"/>
          <w:szCs w:val="24"/>
          <w:lang w:val="en-GB"/>
        </w:rPr>
        <w:t>mPASI</w:t>
      </w:r>
      <w:proofErr w:type="spellEnd"/>
      <w:r w:rsidRPr="003E5833">
        <w:rPr>
          <w:rFonts w:ascii="Times New Roman" w:hAnsi="Times New Roman" w:cs="Times New Roman"/>
          <w:sz w:val="24"/>
          <w:szCs w:val="24"/>
          <w:lang w:val="en-GB"/>
        </w:rPr>
        <w:t xml:space="preserve"> across different subgroups.</w:t>
      </w:r>
    </w:p>
    <w:p w:rsidR="00D109F4" w:rsidRPr="003E5833" w:rsidRDefault="00D109F4" w:rsidP="00B02CB1">
      <w:pPr>
        <w:spacing w:line="480" w:lineRule="auto"/>
        <w:rPr>
          <w:rFonts w:ascii="Times New Roman" w:hAnsi="Times New Roman" w:cs="Times New Roman"/>
          <w:sz w:val="24"/>
          <w:szCs w:val="24"/>
          <w:lang w:val="en-GB"/>
        </w:rPr>
      </w:pPr>
      <w:r w:rsidRPr="003E5833">
        <w:rPr>
          <w:rFonts w:ascii="Times New Roman" w:hAnsi="Times New Roman" w:cs="Times New Roman"/>
          <w:sz w:val="24"/>
          <w:szCs w:val="24"/>
          <w:lang w:val="en-GB"/>
        </w:rPr>
        <w:t xml:space="preserve">The strength of </w:t>
      </w:r>
      <w:r w:rsidR="00D51DC9">
        <w:rPr>
          <w:rFonts w:ascii="Times New Roman" w:hAnsi="Times New Roman" w:cs="Times New Roman"/>
          <w:sz w:val="24"/>
          <w:szCs w:val="24"/>
          <w:lang w:val="en-GB"/>
        </w:rPr>
        <w:t xml:space="preserve">the </w:t>
      </w:r>
      <w:r w:rsidRPr="003E5833">
        <w:rPr>
          <w:rFonts w:ascii="Times New Roman" w:hAnsi="Times New Roman" w:cs="Times New Roman"/>
          <w:sz w:val="24"/>
          <w:szCs w:val="24"/>
          <w:lang w:val="en-GB"/>
        </w:rPr>
        <w:t>linear relationship between two continuous variables was determined by the Pearson product-moment correlation coefficient</w:t>
      </w:r>
      <w:r w:rsidR="00C30CC6" w:rsidRPr="00C30CC6">
        <w:rPr>
          <w:rFonts w:ascii="Times New Roman" w:hAnsi="Times New Roman" w:cs="Times New Roman"/>
          <w:sz w:val="24"/>
          <w:szCs w:val="24"/>
          <w:lang w:val="en-GB"/>
        </w:rPr>
        <w:t xml:space="preserve">, whereas </w:t>
      </w:r>
      <w:r w:rsidR="00D51DC9">
        <w:rPr>
          <w:rFonts w:ascii="Times New Roman" w:hAnsi="Times New Roman" w:cs="Times New Roman"/>
          <w:sz w:val="24"/>
          <w:szCs w:val="24"/>
          <w:lang w:val="en-GB"/>
        </w:rPr>
        <w:t xml:space="preserve">the </w:t>
      </w:r>
      <w:r w:rsidR="00C30CC6" w:rsidRPr="00C30CC6">
        <w:rPr>
          <w:rFonts w:ascii="Times New Roman" w:hAnsi="Times New Roman" w:cs="Times New Roman"/>
          <w:sz w:val="24"/>
          <w:szCs w:val="24"/>
          <w:lang w:val="en-GB"/>
        </w:rPr>
        <w:t>monotonic relationship between continuous and categorical ordinal variables was determined by Spearman’s rank correlation coefficient</w:t>
      </w:r>
      <w:r w:rsidRPr="003E5833">
        <w:rPr>
          <w:rFonts w:ascii="Times New Roman" w:hAnsi="Times New Roman" w:cs="Times New Roman"/>
          <w:sz w:val="24"/>
          <w:szCs w:val="24"/>
          <w:lang w:val="en-GB"/>
        </w:rPr>
        <w:t xml:space="preserve"> (with </w:t>
      </w:r>
      <w:r w:rsidR="00C30CC6">
        <w:rPr>
          <w:rFonts w:ascii="Times New Roman" w:hAnsi="Times New Roman" w:cs="Times New Roman"/>
          <w:sz w:val="24"/>
          <w:szCs w:val="24"/>
          <w:lang w:val="en-GB"/>
        </w:rPr>
        <w:t xml:space="preserve">only </w:t>
      </w:r>
      <w:r w:rsidRPr="003E5833">
        <w:rPr>
          <w:rFonts w:ascii="Times New Roman" w:hAnsi="Times New Roman" w:cs="Times New Roman"/>
          <w:sz w:val="24"/>
          <w:szCs w:val="24"/>
          <w:lang w:val="en-GB"/>
        </w:rPr>
        <w:t xml:space="preserve">the </w:t>
      </w:r>
      <w:r w:rsidRPr="00D51DC9">
        <w:rPr>
          <w:rFonts w:ascii="Times New Roman" w:hAnsi="Times New Roman" w:cs="Times New Roman"/>
          <w:i/>
          <w:sz w:val="24"/>
          <w:szCs w:val="24"/>
          <w:lang w:val="en-GB"/>
        </w:rPr>
        <w:t>p</w:t>
      </w:r>
      <w:r w:rsidR="00D51DC9">
        <w:rPr>
          <w:rFonts w:ascii="Times New Roman" w:hAnsi="Times New Roman" w:cs="Times New Roman"/>
          <w:sz w:val="24"/>
          <w:szCs w:val="24"/>
          <w:lang w:val="en-GB"/>
        </w:rPr>
        <w:t xml:space="preserve"> </w:t>
      </w:r>
      <w:r w:rsidRPr="003E5833">
        <w:rPr>
          <w:rFonts w:ascii="Times New Roman" w:hAnsi="Times New Roman" w:cs="Times New Roman"/>
          <w:sz w:val="24"/>
          <w:szCs w:val="24"/>
          <w:lang w:val="en-GB"/>
        </w:rPr>
        <w:t xml:space="preserve">values from the associated </w:t>
      </w:r>
      <w:r w:rsidRPr="00D51DC9">
        <w:rPr>
          <w:rFonts w:ascii="Times New Roman" w:hAnsi="Times New Roman" w:cs="Times New Roman"/>
          <w:i/>
          <w:sz w:val="24"/>
          <w:szCs w:val="24"/>
          <w:lang w:val="en-GB"/>
        </w:rPr>
        <w:t>t</w:t>
      </w:r>
      <w:r w:rsidR="00D51DC9">
        <w:rPr>
          <w:rFonts w:ascii="Times New Roman" w:hAnsi="Times New Roman" w:cs="Times New Roman"/>
          <w:sz w:val="24"/>
          <w:szCs w:val="24"/>
          <w:lang w:val="en-GB"/>
        </w:rPr>
        <w:t xml:space="preserve"> </w:t>
      </w:r>
      <w:r w:rsidRPr="003E5833">
        <w:rPr>
          <w:rFonts w:ascii="Times New Roman" w:hAnsi="Times New Roman" w:cs="Times New Roman"/>
          <w:sz w:val="24"/>
          <w:szCs w:val="24"/>
          <w:lang w:val="en-GB"/>
        </w:rPr>
        <w:t>test</w:t>
      </w:r>
      <w:r w:rsidR="00C30CC6" w:rsidRPr="00C30CC6">
        <w:rPr>
          <w:rFonts w:ascii="Times New Roman" w:hAnsi="Times New Roman" w:cs="Times New Roman"/>
          <w:sz w:val="24"/>
          <w:szCs w:val="24"/>
          <w:lang w:val="en-GB"/>
        </w:rPr>
        <w:t xml:space="preserve"> </w:t>
      </w:r>
      <w:r w:rsidR="00C30CC6" w:rsidRPr="003E5833">
        <w:rPr>
          <w:rFonts w:ascii="Times New Roman" w:hAnsi="Times New Roman" w:cs="Times New Roman"/>
          <w:sz w:val="24"/>
          <w:szCs w:val="24"/>
          <w:lang w:val="en-GB"/>
        </w:rPr>
        <w:t>reported</w:t>
      </w:r>
      <w:r w:rsidRPr="003E5833">
        <w:rPr>
          <w:rFonts w:ascii="Times New Roman" w:hAnsi="Times New Roman" w:cs="Times New Roman"/>
          <w:sz w:val="24"/>
          <w:szCs w:val="24"/>
          <w:lang w:val="en-GB"/>
        </w:rPr>
        <w:t xml:space="preserve">). For potential associations among a pair of categorical </w:t>
      </w:r>
      <w:r w:rsidR="00C30CC6">
        <w:rPr>
          <w:rFonts w:ascii="Times New Roman" w:hAnsi="Times New Roman" w:cs="Times New Roman"/>
          <w:sz w:val="24"/>
          <w:szCs w:val="24"/>
          <w:lang w:val="en-GB"/>
        </w:rPr>
        <w:t xml:space="preserve">nominal </w:t>
      </w:r>
      <w:r w:rsidRPr="003E5833">
        <w:rPr>
          <w:rFonts w:ascii="Times New Roman" w:hAnsi="Times New Roman" w:cs="Times New Roman"/>
          <w:sz w:val="24"/>
          <w:szCs w:val="24"/>
          <w:lang w:val="en-GB"/>
        </w:rPr>
        <w:t xml:space="preserve">variables, either the </w:t>
      </w:r>
      <w:r w:rsidR="00D51DC9" w:rsidRPr="00D51DC9">
        <w:rPr>
          <w:rFonts w:ascii="Times New Roman" w:hAnsi="Times New Roman" w:cs="Times New Roman"/>
          <w:sz w:val="24"/>
          <w:szCs w:val="24"/>
          <w:lang w:val="en-GB"/>
        </w:rPr>
        <w:t>χ</w:t>
      </w:r>
      <w:r w:rsidR="00D51DC9">
        <w:rPr>
          <w:rFonts w:ascii="Times New Roman" w:hAnsi="Times New Roman" w:cs="Times New Roman"/>
          <w:sz w:val="24"/>
          <w:szCs w:val="24"/>
          <w:vertAlign w:val="superscript"/>
          <w:lang w:val="en-GB"/>
        </w:rPr>
        <w:t>2</w:t>
      </w:r>
      <w:r w:rsidRPr="003E5833">
        <w:rPr>
          <w:rFonts w:ascii="Times New Roman" w:hAnsi="Times New Roman" w:cs="Times New Roman"/>
          <w:sz w:val="24"/>
          <w:szCs w:val="24"/>
          <w:lang w:val="en-GB"/>
        </w:rPr>
        <w:t xml:space="preserve"> test or Fisher’s exact test was performed. </w:t>
      </w:r>
    </w:p>
    <w:p w:rsidR="00D109F4" w:rsidRPr="003E5833" w:rsidRDefault="00D109F4" w:rsidP="00B02CB1">
      <w:pPr>
        <w:spacing w:line="480" w:lineRule="auto"/>
        <w:rPr>
          <w:rFonts w:ascii="Times New Roman" w:hAnsi="Times New Roman" w:cs="Times New Roman"/>
          <w:sz w:val="24"/>
          <w:szCs w:val="24"/>
          <w:lang w:val="en-GB"/>
        </w:rPr>
      </w:pPr>
      <w:r w:rsidRPr="003E5833">
        <w:rPr>
          <w:rFonts w:ascii="Times New Roman" w:hAnsi="Times New Roman" w:cs="Times New Roman"/>
          <w:sz w:val="24"/>
          <w:szCs w:val="24"/>
          <w:lang w:val="en-GB"/>
        </w:rPr>
        <w:t xml:space="preserve">Regression and decision trees (data not shown here) were developed with the aim of identifying possible baseline characteristics and comorbidity variables related to percentage reduction in </w:t>
      </w:r>
      <w:proofErr w:type="spellStart"/>
      <w:r w:rsidRPr="003E5833">
        <w:rPr>
          <w:rFonts w:ascii="Times New Roman" w:hAnsi="Times New Roman" w:cs="Times New Roman"/>
          <w:sz w:val="24"/>
          <w:szCs w:val="24"/>
          <w:lang w:val="en-GB"/>
        </w:rPr>
        <w:t>mPASI</w:t>
      </w:r>
      <w:proofErr w:type="spellEnd"/>
      <w:r w:rsidRPr="003E5833">
        <w:rPr>
          <w:rFonts w:ascii="Times New Roman" w:hAnsi="Times New Roman" w:cs="Times New Roman"/>
          <w:sz w:val="24"/>
          <w:szCs w:val="24"/>
          <w:lang w:val="en-GB"/>
        </w:rPr>
        <w:t xml:space="preserve"> and PASI75, respectively.</w:t>
      </w:r>
    </w:p>
    <w:p w:rsidR="00D109F4" w:rsidRPr="003E5833" w:rsidRDefault="00D109F4" w:rsidP="00B02CB1">
      <w:pPr>
        <w:spacing w:line="480" w:lineRule="auto"/>
        <w:rPr>
          <w:rFonts w:ascii="Times New Roman" w:hAnsi="Times New Roman" w:cs="Times New Roman"/>
          <w:sz w:val="24"/>
          <w:szCs w:val="24"/>
          <w:lang w:val="en-GB"/>
        </w:rPr>
      </w:pPr>
      <w:r w:rsidRPr="003E5833">
        <w:rPr>
          <w:rFonts w:ascii="Times New Roman" w:hAnsi="Times New Roman" w:cs="Times New Roman"/>
          <w:sz w:val="24"/>
          <w:szCs w:val="24"/>
          <w:lang w:val="en-GB"/>
        </w:rPr>
        <w:t xml:space="preserve">Univariate and multivariate regression analyses for percentage reduction in </w:t>
      </w:r>
      <w:proofErr w:type="spellStart"/>
      <w:r w:rsidRPr="003E5833">
        <w:rPr>
          <w:rFonts w:ascii="Times New Roman" w:hAnsi="Times New Roman" w:cs="Times New Roman"/>
          <w:sz w:val="24"/>
          <w:szCs w:val="24"/>
          <w:lang w:val="en-GB"/>
        </w:rPr>
        <w:t>mPASI</w:t>
      </w:r>
      <w:proofErr w:type="spellEnd"/>
      <w:r w:rsidRPr="003E5833">
        <w:rPr>
          <w:rFonts w:ascii="Times New Roman" w:hAnsi="Times New Roman" w:cs="Times New Roman"/>
          <w:sz w:val="24"/>
          <w:szCs w:val="24"/>
          <w:lang w:val="en-GB"/>
        </w:rPr>
        <w:t xml:space="preserve"> were performed with continuous and categorical variables as predictors. For the multivariate analysis, a final model was based on backward selection approach. A</w:t>
      </w:r>
      <w:r w:rsidR="00C8113F">
        <w:rPr>
          <w:rFonts w:ascii="Times New Roman" w:hAnsi="Times New Roman" w:cs="Times New Roman"/>
          <w:sz w:val="24"/>
          <w:szCs w:val="24"/>
          <w:lang w:val="en-GB"/>
        </w:rPr>
        <w:t>n a</w:t>
      </w:r>
      <w:r w:rsidRPr="003E5833">
        <w:rPr>
          <w:rFonts w:ascii="Times New Roman" w:hAnsi="Times New Roman" w:cs="Times New Roman"/>
          <w:sz w:val="24"/>
          <w:szCs w:val="24"/>
          <w:lang w:val="en-GB"/>
        </w:rPr>
        <w:t xml:space="preserve">nalysis of covariance multivariate regression model was fitted to estimate the effect of selected comorbidities on the mean percentage change in </w:t>
      </w:r>
      <w:proofErr w:type="spellStart"/>
      <w:r w:rsidRPr="003E5833">
        <w:rPr>
          <w:rFonts w:ascii="Times New Roman" w:hAnsi="Times New Roman" w:cs="Times New Roman"/>
          <w:sz w:val="24"/>
          <w:szCs w:val="24"/>
          <w:lang w:val="en-GB"/>
        </w:rPr>
        <w:t>mPASI</w:t>
      </w:r>
      <w:proofErr w:type="spellEnd"/>
      <w:r w:rsidRPr="003E5833">
        <w:rPr>
          <w:rFonts w:ascii="Times New Roman" w:hAnsi="Times New Roman" w:cs="Times New Roman"/>
          <w:sz w:val="24"/>
          <w:szCs w:val="24"/>
          <w:lang w:val="en-GB"/>
        </w:rPr>
        <w:t xml:space="preserve">, after the adjustment for baseline </w:t>
      </w:r>
      <w:proofErr w:type="spellStart"/>
      <w:r w:rsidRPr="003E5833">
        <w:rPr>
          <w:rFonts w:ascii="Times New Roman" w:hAnsi="Times New Roman" w:cs="Times New Roman"/>
          <w:sz w:val="24"/>
          <w:szCs w:val="24"/>
          <w:lang w:val="en-GB"/>
        </w:rPr>
        <w:t>mPASI</w:t>
      </w:r>
      <w:proofErr w:type="spellEnd"/>
      <w:r w:rsidRPr="003E5833">
        <w:rPr>
          <w:rFonts w:ascii="Times New Roman" w:hAnsi="Times New Roman" w:cs="Times New Roman"/>
          <w:sz w:val="24"/>
          <w:szCs w:val="24"/>
          <w:lang w:val="en-GB"/>
        </w:rPr>
        <w:t xml:space="preserve">, age and gender. </w:t>
      </w:r>
    </w:p>
    <w:p w:rsidR="00D109F4" w:rsidRPr="003E5833" w:rsidRDefault="00D109F4" w:rsidP="00B02CB1">
      <w:pPr>
        <w:spacing w:line="480" w:lineRule="auto"/>
        <w:rPr>
          <w:rFonts w:ascii="Times New Roman" w:hAnsi="Times New Roman" w:cs="Times New Roman"/>
          <w:sz w:val="24"/>
          <w:szCs w:val="24"/>
          <w:lang w:val="en-GB"/>
        </w:rPr>
      </w:pPr>
      <w:r w:rsidRPr="003E5833">
        <w:rPr>
          <w:rFonts w:ascii="Times New Roman" w:hAnsi="Times New Roman" w:cs="Times New Roman"/>
          <w:sz w:val="24"/>
          <w:szCs w:val="24"/>
          <w:lang w:val="en-GB"/>
        </w:rPr>
        <w:t xml:space="preserve">Likewise, univariate and multivariate logistic regression analyses for PASI75 were performed with continuous and categorical variables as predictors. The final multivariate logistic regression model was selected using the backward technique. Additionally, the selected model was found to </w:t>
      </w:r>
      <w:r w:rsidRPr="003E5833">
        <w:rPr>
          <w:rFonts w:ascii="Times New Roman" w:hAnsi="Times New Roman" w:cs="Times New Roman"/>
          <w:sz w:val="24"/>
          <w:szCs w:val="24"/>
          <w:lang w:val="en-GB"/>
        </w:rPr>
        <w:lastRenderedPageBreak/>
        <w:t>have the highest values for the Akaike</w:t>
      </w:r>
      <w:r w:rsidR="00654B08" w:rsidRPr="003E5833">
        <w:rPr>
          <w:rFonts w:ascii="Times New Roman" w:hAnsi="Times New Roman" w:cs="Times New Roman"/>
          <w:sz w:val="24"/>
          <w:szCs w:val="24"/>
          <w:lang w:val="en-GB"/>
        </w:rPr>
        <w:t xml:space="preserve"> information cr</w:t>
      </w:r>
      <w:r w:rsidRPr="003E5833">
        <w:rPr>
          <w:rFonts w:ascii="Times New Roman" w:hAnsi="Times New Roman" w:cs="Times New Roman"/>
          <w:sz w:val="24"/>
          <w:szCs w:val="24"/>
          <w:lang w:val="en-GB"/>
        </w:rPr>
        <w:t xml:space="preserve">iterion and Bayesian </w:t>
      </w:r>
      <w:r w:rsidR="00654B08" w:rsidRPr="003E5833">
        <w:rPr>
          <w:rFonts w:ascii="Times New Roman" w:hAnsi="Times New Roman" w:cs="Times New Roman"/>
          <w:sz w:val="24"/>
          <w:szCs w:val="24"/>
          <w:lang w:val="en-GB"/>
        </w:rPr>
        <w:t>information c</w:t>
      </w:r>
      <w:r w:rsidRPr="003E5833">
        <w:rPr>
          <w:rFonts w:ascii="Times New Roman" w:hAnsi="Times New Roman" w:cs="Times New Roman"/>
          <w:sz w:val="24"/>
          <w:szCs w:val="24"/>
          <w:lang w:val="en-GB"/>
        </w:rPr>
        <w:t>riterion as compared with the other candidate models.</w:t>
      </w:r>
    </w:p>
    <w:p w:rsidR="00D109F4" w:rsidRPr="003E5833" w:rsidRDefault="00D109F4" w:rsidP="00B02CB1">
      <w:pPr>
        <w:spacing w:line="480" w:lineRule="auto"/>
        <w:rPr>
          <w:rFonts w:ascii="Times New Roman" w:hAnsi="Times New Roman" w:cs="Times New Roman"/>
          <w:sz w:val="24"/>
          <w:szCs w:val="24"/>
          <w:lang w:val="en-GB"/>
        </w:rPr>
      </w:pPr>
      <w:r w:rsidRPr="003E5833">
        <w:rPr>
          <w:rFonts w:ascii="Times New Roman" w:hAnsi="Times New Roman" w:cs="Times New Roman"/>
          <w:sz w:val="24"/>
          <w:szCs w:val="24"/>
          <w:lang w:val="en-GB"/>
        </w:rPr>
        <w:t xml:space="preserve">Odds ratios (and the corresponding 95% confidence intervals) for achieving PASI75 were calculated to evaluate the effect of selected comorbidities on </w:t>
      </w:r>
      <w:proofErr w:type="spellStart"/>
      <w:r w:rsidRPr="003E5833">
        <w:rPr>
          <w:rFonts w:ascii="Times New Roman" w:hAnsi="Times New Roman" w:cs="Times New Roman"/>
          <w:sz w:val="24"/>
          <w:szCs w:val="24"/>
          <w:lang w:val="en-GB"/>
        </w:rPr>
        <w:t>mPASI</w:t>
      </w:r>
      <w:proofErr w:type="spellEnd"/>
      <w:r w:rsidRPr="003E5833">
        <w:rPr>
          <w:rFonts w:ascii="Times New Roman" w:hAnsi="Times New Roman" w:cs="Times New Roman"/>
          <w:sz w:val="24"/>
          <w:szCs w:val="24"/>
          <w:lang w:val="en-GB"/>
        </w:rPr>
        <w:t xml:space="preserve"> reduction.</w:t>
      </w:r>
    </w:p>
    <w:p w:rsidR="00FF5FC9" w:rsidRPr="003F5FBE" w:rsidRDefault="00D109F4" w:rsidP="00B02CB1">
      <w:pPr>
        <w:spacing w:line="480" w:lineRule="auto"/>
        <w:rPr>
          <w:rFonts w:ascii="Times New Roman" w:hAnsi="Times New Roman" w:cs="Times New Roman"/>
          <w:sz w:val="24"/>
          <w:szCs w:val="24"/>
          <w:lang w:val="en-GB"/>
        </w:rPr>
      </w:pPr>
      <w:r w:rsidRPr="003E5833">
        <w:rPr>
          <w:rFonts w:ascii="Times New Roman" w:hAnsi="Times New Roman" w:cs="Times New Roman"/>
          <w:sz w:val="24"/>
          <w:szCs w:val="24"/>
          <w:lang w:val="en-GB"/>
        </w:rPr>
        <w:t>All analyses were performed using SAS software, version 9.4 (SAS Institute Inc., Cary, NC, USA).</w:t>
      </w:r>
      <w:bookmarkStart w:id="0" w:name="_GoBack"/>
      <w:bookmarkEnd w:id="0"/>
    </w:p>
    <w:sectPr w:rsidR="00FF5FC9" w:rsidRPr="003F5FBE" w:rsidSect="00167579">
      <w:footerReference w:type="default" r:id="rId6"/>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579" w:rsidRDefault="00167579" w:rsidP="00167579">
      <w:pPr>
        <w:spacing w:after="0" w:line="240" w:lineRule="auto"/>
      </w:pPr>
      <w:r>
        <w:separator/>
      </w:r>
    </w:p>
  </w:endnote>
  <w:endnote w:type="continuationSeparator" w:id="0">
    <w:p w:rsidR="00167579" w:rsidRDefault="00167579" w:rsidP="0016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19008"/>
      <w:docPartObj>
        <w:docPartGallery w:val="Page Numbers (Bottom of Page)"/>
        <w:docPartUnique/>
      </w:docPartObj>
    </w:sdtPr>
    <w:sdtEndPr>
      <w:rPr>
        <w:noProof/>
      </w:rPr>
    </w:sdtEndPr>
    <w:sdtContent>
      <w:p w:rsidR="00167579" w:rsidRDefault="00167579">
        <w:pPr>
          <w:pStyle w:val="Fuzeile"/>
          <w:jc w:val="right"/>
        </w:pPr>
        <w:r>
          <w:fldChar w:fldCharType="begin"/>
        </w:r>
        <w:r>
          <w:instrText xml:space="preserve"> PAGE   \* MERGEFORMAT </w:instrText>
        </w:r>
        <w:r>
          <w:fldChar w:fldCharType="separate"/>
        </w:r>
        <w:r>
          <w:rPr>
            <w:noProof/>
          </w:rPr>
          <w:t>4</w:t>
        </w:r>
        <w:r>
          <w:rPr>
            <w:noProof/>
          </w:rPr>
          <w:fldChar w:fldCharType="end"/>
        </w:r>
      </w:p>
    </w:sdtContent>
  </w:sdt>
  <w:p w:rsidR="00167579" w:rsidRDefault="001675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579" w:rsidRDefault="00167579" w:rsidP="00167579">
      <w:pPr>
        <w:spacing w:after="0" w:line="240" w:lineRule="auto"/>
      </w:pPr>
      <w:r>
        <w:separator/>
      </w:r>
    </w:p>
  </w:footnote>
  <w:footnote w:type="continuationSeparator" w:id="0">
    <w:p w:rsidR="00167579" w:rsidRDefault="00167579" w:rsidP="001675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9F4"/>
    <w:rsid w:val="00167579"/>
    <w:rsid w:val="001C6365"/>
    <w:rsid w:val="0029605B"/>
    <w:rsid w:val="003F5FBE"/>
    <w:rsid w:val="00411B84"/>
    <w:rsid w:val="004D0E76"/>
    <w:rsid w:val="00654B08"/>
    <w:rsid w:val="00856C18"/>
    <w:rsid w:val="00B02CB1"/>
    <w:rsid w:val="00C30CC6"/>
    <w:rsid w:val="00C8113F"/>
    <w:rsid w:val="00CF7E11"/>
    <w:rsid w:val="00D109F4"/>
    <w:rsid w:val="00D51DC9"/>
    <w:rsid w:val="00F31F85"/>
    <w:rsid w:val="00F81C92"/>
    <w:rsid w:val="00FB7D7B"/>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6D26"/>
  <w15:chartTrackingRefBased/>
  <w15:docId w15:val="{2939C6FE-7E08-4A55-AFED-8030072A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109F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30C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0CC6"/>
    <w:rPr>
      <w:rFonts w:ascii="Segoe UI" w:hAnsi="Segoe UI" w:cs="Segoe UI"/>
      <w:sz w:val="18"/>
      <w:szCs w:val="18"/>
    </w:rPr>
  </w:style>
  <w:style w:type="character" w:styleId="Zeilennummer">
    <w:name w:val="line number"/>
    <w:basedOn w:val="Absatz-Standardschriftart"/>
    <w:uiPriority w:val="99"/>
    <w:semiHidden/>
    <w:unhideWhenUsed/>
    <w:rsid w:val="00167579"/>
  </w:style>
  <w:style w:type="paragraph" w:styleId="Kopfzeile">
    <w:name w:val="header"/>
    <w:basedOn w:val="Standard"/>
    <w:link w:val="KopfzeileZchn"/>
    <w:uiPriority w:val="99"/>
    <w:unhideWhenUsed/>
    <w:rsid w:val="00167579"/>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167579"/>
  </w:style>
  <w:style w:type="paragraph" w:styleId="Fuzeile">
    <w:name w:val="footer"/>
    <w:basedOn w:val="Standard"/>
    <w:link w:val="FuzeileZchn"/>
    <w:uiPriority w:val="99"/>
    <w:unhideWhenUsed/>
    <w:rsid w:val="00167579"/>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167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754</Words>
  <Characters>4755</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Novartis</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Habjanic, Nina</dc:creator>
  <cp:keywords/>
  <dc:description/>
  <cp:lastModifiedBy>Elisabeth Stöcklin</cp:lastModifiedBy>
  <cp:revision>10</cp:revision>
  <dcterms:created xsi:type="dcterms:W3CDTF">2019-07-27T12:43:00Z</dcterms:created>
  <dcterms:modified xsi:type="dcterms:W3CDTF">2019-08-27T10:09:00Z</dcterms:modified>
</cp:coreProperties>
</file>