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F26" w:rsidRPr="001C718E" w:rsidRDefault="001C718E" w:rsidP="001C718E">
      <w:pPr>
        <w:spacing w:line="480" w:lineRule="auto"/>
        <w:rPr>
          <w:rFonts w:ascii="Arial" w:hAnsi="Arial" w:cs="Arial"/>
          <w:b/>
          <w:sz w:val="24"/>
          <w:szCs w:val="24"/>
        </w:rPr>
      </w:pPr>
      <w:r w:rsidRPr="001C718E">
        <w:rPr>
          <w:rFonts w:ascii="Arial" w:hAnsi="Arial" w:cs="Arial"/>
          <w:b/>
          <w:sz w:val="24"/>
          <w:szCs w:val="24"/>
        </w:rPr>
        <w:t>Materials and Methods</w:t>
      </w:r>
    </w:p>
    <w:p w:rsidR="00871F26" w:rsidRPr="001C718E" w:rsidRDefault="00871F26" w:rsidP="001C718E">
      <w:pPr>
        <w:spacing w:line="480" w:lineRule="auto"/>
        <w:rPr>
          <w:rFonts w:ascii="Arial" w:hAnsi="Arial" w:cs="Arial"/>
          <w:sz w:val="24"/>
          <w:szCs w:val="24"/>
        </w:rPr>
      </w:pPr>
      <w:r w:rsidRPr="001C718E">
        <w:rPr>
          <w:rFonts w:ascii="Arial" w:hAnsi="Arial" w:cs="Arial"/>
          <w:sz w:val="24"/>
          <w:szCs w:val="24"/>
        </w:rPr>
        <w:t xml:space="preserve">Data analyzed by </w:t>
      </w:r>
      <w:r w:rsidR="001C718E" w:rsidRPr="001C718E">
        <w:rPr>
          <w:rFonts w:ascii="Arial" w:hAnsi="Arial" w:cs="Arial"/>
          <w:sz w:val="24"/>
          <w:szCs w:val="24"/>
        </w:rPr>
        <w:t xml:space="preserve">the </w:t>
      </w:r>
      <w:r w:rsidRPr="001C718E">
        <w:rPr>
          <w:rFonts w:ascii="Arial" w:hAnsi="Arial" w:cs="Arial"/>
          <w:sz w:val="24"/>
          <w:szCs w:val="24"/>
        </w:rPr>
        <w:t xml:space="preserve">University of Miami Miller School of Medicine </w:t>
      </w:r>
      <w:r w:rsidR="001C718E" w:rsidRPr="001C718E">
        <w:rPr>
          <w:rFonts w:ascii="Arial" w:hAnsi="Arial" w:cs="Arial"/>
          <w:sz w:val="24"/>
          <w:szCs w:val="24"/>
        </w:rPr>
        <w:t>were</w:t>
      </w:r>
      <w:r w:rsidRPr="001C718E">
        <w:rPr>
          <w:rFonts w:ascii="Arial" w:hAnsi="Arial" w:cs="Arial"/>
          <w:sz w:val="24"/>
          <w:szCs w:val="24"/>
        </w:rPr>
        <w:t xml:space="preserve"> received in a de-identified format, therefore </w:t>
      </w:r>
      <w:r w:rsidR="001C718E" w:rsidRPr="001C718E">
        <w:rPr>
          <w:rFonts w:ascii="Arial" w:hAnsi="Arial" w:cs="Arial"/>
          <w:sz w:val="24"/>
          <w:szCs w:val="24"/>
        </w:rPr>
        <w:t xml:space="preserve">the </w:t>
      </w:r>
      <w:r w:rsidRPr="001C718E">
        <w:rPr>
          <w:rFonts w:ascii="Arial" w:hAnsi="Arial" w:cs="Arial"/>
          <w:sz w:val="24"/>
          <w:szCs w:val="24"/>
        </w:rPr>
        <w:t xml:space="preserve">study was exempted from IRB review. </w:t>
      </w:r>
      <w:r w:rsidR="001C718E" w:rsidRPr="001C718E">
        <w:rPr>
          <w:rFonts w:ascii="Arial" w:hAnsi="Arial" w:cs="Arial"/>
          <w:sz w:val="24"/>
          <w:szCs w:val="24"/>
        </w:rPr>
        <w:t>It is a</w:t>
      </w:r>
      <w:r w:rsidRPr="001C718E">
        <w:rPr>
          <w:rFonts w:ascii="Arial" w:hAnsi="Arial" w:cs="Arial"/>
          <w:sz w:val="24"/>
          <w:szCs w:val="24"/>
        </w:rPr>
        <w:t xml:space="preserve"> descriptive, cross-sectional study carried out during February 2016 in Port</w:t>
      </w:r>
      <w:r w:rsidR="001C718E" w:rsidRPr="001C718E">
        <w:rPr>
          <w:rFonts w:ascii="Arial" w:hAnsi="Arial" w:cs="Arial"/>
          <w:sz w:val="24"/>
          <w:szCs w:val="24"/>
        </w:rPr>
        <w:t>-a</w:t>
      </w:r>
      <w:r w:rsidRPr="001C718E">
        <w:rPr>
          <w:rFonts w:ascii="Arial" w:hAnsi="Arial" w:cs="Arial"/>
          <w:sz w:val="24"/>
          <w:szCs w:val="24"/>
        </w:rPr>
        <w:t>u</w:t>
      </w:r>
      <w:r w:rsidR="001C718E" w:rsidRPr="001C718E">
        <w:rPr>
          <w:rFonts w:ascii="Arial" w:hAnsi="Arial" w:cs="Arial"/>
          <w:sz w:val="24"/>
          <w:szCs w:val="24"/>
        </w:rPr>
        <w:t>-</w:t>
      </w:r>
      <w:r w:rsidRPr="001C718E">
        <w:rPr>
          <w:rFonts w:ascii="Arial" w:hAnsi="Arial" w:cs="Arial"/>
          <w:sz w:val="24"/>
          <w:szCs w:val="24"/>
        </w:rPr>
        <w:t xml:space="preserve">Prince, Haiti. Patients, mostly with low-to-middle socioeconomic status from urban areas, were seen by Haitian physicians at </w:t>
      </w:r>
      <w:r w:rsidR="001C718E" w:rsidRPr="001C718E">
        <w:rPr>
          <w:rFonts w:ascii="Arial" w:hAnsi="Arial" w:cs="Arial"/>
          <w:sz w:val="24"/>
          <w:szCs w:val="24"/>
        </w:rPr>
        <w:t>5</w:t>
      </w:r>
      <w:r w:rsidRPr="001C718E">
        <w:rPr>
          <w:rFonts w:ascii="Arial" w:hAnsi="Arial" w:cs="Arial"/>
          <w:sz w:val="24"/>
          <w:szCs w:val="24"/>
        </w:rPr>
        <w:t xml:space="preserve"> outpatient clinic sites throughout Port</w:t>
      </w:r>
      <w:r w:rsidR="001C718E" w:rsidRPr="001C718E">
        <w:rPr>
          <w:rFonts w:ascii="Arial" w:hAnsi="Arial" w:cs="Arial"/>
          <w:sz w:val="24"/>
          <w:szCs w:val="24"/>
        </w:rPr>
        <w:t>-a</w:t>
      </w:r>
      <w:r w:rsidRPr="001C718E">
        <w:rPr>
          <w:rFonts w:ascii="Arial" w:hAnsi="Arial" w:cs="Arial"/>
          <w:sz w:val="24"/>
          <w:szCs w:val="24"/>
        </w:rPr>
        <w:t>u</w:t>
      </w:r>
      <w:r w:rsidR="001C718E" w:rsidRPr="001C718E">
        <w:rPr>
          <w:rFonts w:ascii="Arial" w:hAnsi="Arial" w:cs="Arial"/>
          <w:sz w:val="24"/>
          <w:szCs w:val="24"/>
        </w:rPr>
        <w:t>-</w:t>
      </w:r>
      <w:r w:rsidRPr="001C718E">
        <w:rPr>
          <w:rFonts w:ascii="Arial" w:hAnsi="Arial" w:cs="Arial"/>
          <w:sz w:val="24"/>
          <w:szCs w:val="24"/>
        </w:rPr>
        <w:t>Prince. Any suspected dermatological disease was assessed by a dermatologist for diagnosis and treatment. Diagnoses were based on the physician’s clinical assessment, bedside diagnostic testing, and/or skin biopsy. The dermatological diagnoses, gender</w:t>
      </w:r>
      <w:r w:rsidR="001C718E" w:rsidRPr="001C718E">
        <w:rPr>
          <w:rFonts w:ascii="Arial" w:hAnsi="Arial" w:cs="Arial"/>
          <w:sz w:val="24"/>
          <w:szCs w:val="24"/>
        </w:rPr>
        <w:t>,</w:t>
      </w:r>
      <w:r w:rsidRPr="001C718E">
        <w:rPr>
          <w:rFonts w:ascii="Arial" w:hAnsi="Arial" w:cs="Arial"/>
          <w:sz w:val="24"/>
          <w:szCs w:val="24"/>
        </w:rPr>
        <w:t xml:space="preserve"> and age were recorded for each patient. The diagnoses were categorized into different groups based on the International Classification of Diseases (ICD-10). </w:t>
      </w:r>
    </w:p>
    <w:p w:rsidR="00437949" w:rsidRPr="001C718E" w:rsidRDefault="00871F26" w:rsidP="001C718E">
      <w:pPr>
        <w:spacing w:line="480" w:lineRule="auto"/>
        <w:rPr>
          <w:rFonts w:ascii="Arial" w:hAnsi="Arial" w:cs="Arial"/>
          <w:sz w:val="24"/>
          <w:szCs w:val="24"/>
        </w:rPr>
      </w:pPr>
      <w:bookmarkStart w:id="0" w:name="_GoBack"/>
      <w:bookmarkEnd w:id="0"/>
      <w:r w:rsidRPr="001C718E">
        <w:rPr>
          <w:rFonts w:ascii="Arial" w:hAnsi="Arial" w:cs="Arial"/>
          <w:sz w:val="24"/>
          <w:szCs w:val="24"/>
        </w:rPr>
        <w:t>All patients were from Port</w:t>
      </w:r>
      <w:r w:rsidR="001C718E">
        <w:rPr>
          <w:rFonts w:ascii="Arial" w:hAnsi="Arial" w:cs="Arial"/>
          <w:sz w:val="24"/>
          <w:szCs w:val="24"/>
        </w:rPr>
        <w:t>-a</w:t>
      </w:r>
      <w:r w:rsidRPr="001C718E">
        <w:rPr>
          <w:rFonts w:ascii="Arial" w:hAnsi="Arial" w:cs="Arial"/>
          <w:sz w:val="24"/>
          <w:szCs w:val="24"/>
        </w:rPr>
        <w:t>u</w:t>
      </w:r>
      <w:r w:rsidR="001C718E">
        <w:rPr>
          <w:rFonts w:ascii="Arial" w:hAnsi="Arial" w:cs="Arial"/>
          <w:sz w:val="24"/>
          <w:szCs w:val="24"/>
        </w:rPr>
        <w:t>-</w:t>
      </w:r>
      <w:r w:rsidRPr="001C718E">
        <w:rPr>
          <w:rFonts w:ascii="Arial" w:hAnsi="Arial" w:cs="Arial"/>
          <w:sz w:val="24"/>
          <w:szCs w:val="24"/>
        </w:rPr>
        <w:t>Prince itself or its immediate vicinity</w:t>
      </w:r>
      <w:r w:rsidR="001C718E">
        <w:rPr>
          <w:rFonts w:ascii="Arial" w:hAnsi="Arial" w:cs="Arial"/>
          <w:sz w:val="24"/>
          <w:szCs w:val="24"/>
        </w:rPr>
        <w:t>,</w:t>
      </w:r>
      <w:r w:rsidRPr="001C718E">
        <w:rPr>
          <w:rFonts w:ascii="Arial" w:hAnsi="Arial" w:cs="Arial"/>
          <w:sz w:val="24"/>
          <w:szCs w:val="24"/>
        </w:rPr>
        <w:t xml:space="preserve"> and they sought medical attention without referral. Skin and soft tissue infections were diagnosed clinically. For data entry and statistical analysis, SPSS version 15.0 (SPSS Inc., Chicago, IL, USA) was used, applying univariate, bivariate, and </w:t>
      </w:r>
      <w:r w:rsidR="001C718E" w:rsidRPr="001C718E">
        <w:rPr>
          <w:rFonts w:ascii="Arial" w:hAnsi="Arial" w:cs="Arial"/>
          <w:sz w:val="24"/>
          <w:szCs w:val="24"/>
        </w:rPr>
        <w:t>χ</w:t>
      </w:r>
      <w:r w:rsidR="001C718E">
        <w:rPr>
          <w:rFonts w:ascii="Arial" w:hAnsi="Arial" w:cs="Arial"/>
          <w:sz w:val="24"/>
          <w:szCs w:val="24"/>
          <w:vertAlign w:val="superscript"/>
        </w:rPr>
        <w:t>2</w:t>
      </w:r>
      <w:r w:rsidRPr="001C718E">
        <w:rPr>
          <w:rFonts w:ascii="Arial" w:hAnsi="Arial" w:cs="Arial"/>
          <w:sz w:val="24"/>
          <w:szCs w:val="24"/>
        </w:rPr>
        <w:t xml:space="preserve"> analysis</w:t>
      </w:r>
      <w:r w:rsidR="001C718E">
        <w:rPr>
          <w:rFonts w:ascii="Arial" w:hAnsi="Arial" w:cs="Arial"/>
          <w:sz w:val="24"/>
          <w:szCs w:val="24"/>
        </w:rPr>
        <w:t>.</w:t>
      </w:r>
    </w:p>
    <w:sectPr w:rsidR="00437949" w:rsidRPr="001C71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B68A2"/>
    <w:multiLevelType w:val="hybridMultilevel"/>
    <w:tmpl w:val="C100B5E0"/>
    <w:lvl w:ilvl="0" w:tplc="4CEE9B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26"/>
    <w:rsid w:val="001C718E"/>
    <w:rsid w:val="00437949"/>
    <w:rsid w:val="00871F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5DC7"/>
  <w15:chartTrackingRefBased/>
  <w15:docId w15:val="{7612FC9B-F84D-4B66-8B0E-8DAA8EF8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71F26"/>
    <w:pPr>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871F26"/>
    <w:pPr>
      <w:ind w:left="720"/>
      <w:contextualSpacing/>
    </w:pPr>
  </w:style>
  <w:style w:type="character" w:customStyle="1" w:styleId="ListenabsatzZchn">
    <w:name w:val="Listenabsatz Zchn"/>
    <w:basedOn w:val="Absatz-Standardschriftart"/>
    <w:link w:val="Listenabsatz"/>
    <w:uiPriority w:val="34"/>
    <w:rsid w:val="00871F2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Elisabeth Stöcklin</cp:lastModifiedBy>
  <cp:revision>2</cp:revision>
  <dcterms:created xsi:type="dcterms:W3CDTF">2019-09-04T10:23:00Z</dcterms:created>
  <dcterms:modified xsi:type="dcterms:W3CDTF">2019-09-24T08:55:00Z</dcterms:modified>
</cp:coreProperties>
</file>