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E3E9A" w14:textId="261A954C" w:rsidR="00990CC9" w:rsidRDefault="00A354E7" w:rsidP="00B637D9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 MATERIAL</w:t>
      </w:r>
    </w:p>
    <w:p w14:paraId="7A547222" w14:textId="77777777" w:rsidR="00B637D9" w:rsidRPr="00B637D9" w:rsidRDefault="005C162C" w:rsidP="00B637D9">
      <w:pPr>
        <w:pStyle w:val="BodyText"/>
        <w:jc w:val="center"/>
        <w:rPr>
          <w:rFonts w:ascii="Times New Roman" w:hAnsi="Times New Roman" w:cs="Times New Roman"/>
        </w:rPr>
      </w:pPr>
      <w:r w:rsidRPr="005C162C">
        <w:rPr>
          <w:rFonts w:ascii="Times New Roman" w:hAnsi="Times New Roman" w:cs="Times New Roman"/>
        </w:rPr>
        <w:t>Infarct Patterns in Patients with Atherosclerotic Vertebrobasilar Disease in Relation to Hemodynamics</w:t>
      </w:r>
      <w:r>
        <w:rPr>
          <w:rFonts w:ascii="Times New Roman" w:hAnsi="Times New Roman" w:cs="Times New Roman"/>
        </w:rPr>
        <w:t xml:space="preserve">  </w:t>
      </w:r>
    </w:p>
    <w:p w14:paraId="14AB7A8A" w14:textId="77777777" w:rsidR="00B637D9" w:rsidRDefault="00B637D9" w:rsidP="00B637D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188C119" w14:textId="77777777" w:rsidR="00784084" w:rsidRDefault="00B637D9" w:rsidP="004B3AB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proofErr w:type="spellStart"/>
      <w:r w:rsidR="00784084" w:rsidRPr="00C60F7A">
        <w:rPr>
          <w:rFonts w:ascii="Times New Roman" w:hAnsi="Times New Roman"/>
          <w:b/>
          <w:sz w:val="24"/>
          <w:szCs w:val="24"/>
        </w:rPr>
        <w:lastRenderedPageBreak/>
        <w:t>VERiTAS</w:t>
      </w:r>
      <w:proofErr w:type="spellEnd"/>
      <w:r w:rsidR="00784084" w:rsidRPr="00C60F7A">
        <w:rPr>
          <w:rFonts w:ascii="Times New Roman" w:hAnsi="Times New Roman"/>
          <w:b/>
          <w:sz w:val="24"/>
          <w:szCs w:val="24"/>
        </w:rPr>
        <w:t xml:space="preserve"> study group</w:t>
      </w:r>
    </w:p>
    <w:p w14:paraId="4664A211" w14:textId="77777777" w:rsidR="00784084" w:rsidRPr="00C60F7A" w:rsidRDefault="00784084" w:rsidP="00B13FD9">
      <w:pPr>
        <w:rPr>
          <w:rFonts w:ascii="Times New Roman" w:hAnsi="Times New Roman"/>
          <w:sz w:val="24"/>
          <w:szCs w:val="24"/>
          <w:u w:val="single"/>
        </w:rPr>
      </w:pPr>
      <w:r w:rsidRPr="00C60F7A">
        <w:rPr>
          <w:rFonts w:ascii="Times New Roman" w:hAnsi="Times New Roman"/>
          <w:sz w:val="24"/>
          <w:szCs w:val="24"/>
          <w:u w:val="single"/>
        </w:rPr>
        <w:t>Clinical Coordinating Center</w:t>
      </w:r>
    </w:p>
    <w:p w14:paraId="1DAA32AE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>University of Illinois at Chicago</w:t>
      </w:r>
    </w:p>
    <w:p w14:paraId="25670226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  <w:lang w:val="sv-SE"/>
        </w:rPr>
      </w:pPr>
      <w:r w:rsidRPr="00C60F7A">
        <w:rPr>
          <w:rFonts w:ascii="Times New Roman" w:hAnsi="Times New Roman"/>
          <w:iCs/>
          <w:sz w:val="24"/>
          <w:szCs w:val="24"/>
          <w:lang w:val="sv-SE"/>
        </w:rPr>
        <w:t>PI: Sepideh Amin-Hanjani, MD</w:t>
      </w:r>
    </w:p>
    <w:p w14:paraId="7BCA2379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  <w:lang w:val="sv-SE"/>
        </w:rPr>
      </w:pPr>
      <w:r w:rsidRPr="00C60F7A">
        <w:rPr>
          <w:rFonts w:ascii="Times New Roman" w:hAnsi="Times New Roman"/>
          <w:iCs/>
          <w:sz w:val="24"/>
          <w:szCs w:val="24"/>
          <w:lang w:val="sv-SE"/>
        </w:rPr>
        <w:t>Project Manager: Linda Rose-Finnell, MPA CCRA</w:t>
      </w:r>
    </w:p>
    <w:p w14:paraId="14BFD797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</w:p>
    <w:p w14:paraId="1EBE6E6F" w14:textId="77777777" w:rsidR="00784084" w:rsidRPr="00C60F7A" w:rsidRDefault="00784084" w:rsidP="00B13FD9">
      <w:pPr>
        <w:rPr>
          <w:rFonts w:ascii="Times New Roman" w:hAnsi="Times New Roman"/>
          <w:sz w:val="24"/>
          <w:szCs w:val="24"/>
          <w:u w:val="single"/>
        </w:rPr>
      </w:pPr>
      <w:r w:rsidRPr="00C60F7A">
        <w:rPr>
          <w:rFonts w:ascii="Times New Roman" w:hAnsi="Times New Roman"/>
          <w:sz w:val="24"/>
          <w:szCs w:val="24"/>
          <w:u w:val="single"/>
        </w:rPr>
        <w:t>Data Management Center</w:t>
      </w:r>
    </w:p>
    <w:p w14:paraId="0A9F631B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>Center for Stroke Research, University of Illinois at Chicago</w:t>
      </w:r>
    </w:p>
    <w:p w14:paraId="1FA9C0ED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Director: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DeJuran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Richardson, PhD,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Dilip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Pandey. MD PhD</w:t>
      </w:r>
    </w:p>
    <w:p w14:paraId="4E5B0DD4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Biostatisticians: Xinjian Du, MD MPH, Hui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Xie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>, PhD</w:t>
      </w:r>
    </w:p>
    <w:p w14:paraId="162E4DAB" w14:textId="77777777" w:rsidR="00784084" w:rsidRPr="00C60F7A" w:rsidRDefault="00784084" w:rsidP="00B13FD9">
      <w:pPr>
        <w:rPr>
          <w:rFonts w:ascii="Times New Roman" w:hAnsi="Times New Roman"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>Database Administrator: Xinjian Du, MD MPH</w:t>
      </w:r>
    </w:p>
    <w:p w14:paraId="09664FD3" w14:textId="77777777" w:rsidR="00784084" w:rsidRPr="00C60F7A" w:rsidRDefault="00784084" w:rsidP="00B13FD9">
      <w:pPr>
        <w:rPr>
          <w:rFonts w:ascii="Times New Roman" w:hAnsi="Times New Roman"/>
          <w:b/>
          <w:sz w:val="24"/>
          <w:szCs w:val="24"/>
        </w:rPr>
      </w:pPr>
    </w:p>
    <w:p w14:paraId="3510F5B2" w14:textId="12554030" w:rsidR="00784084" w:rsidRPr="00C60F7A" w:rsidRDefault="00784084" w:rsidP="00B13FD9">
      <w:pPr>
        <w:rPr>
          <w:rFonts w:ascii="Times New Roman" w:hAnsi="Times New Roman"/>
          <w:sz w:val="24"/>
          <w:szCs w:val="24"/>
        </w:rPr>
      </w:pPr>
      <w:r w:rsidRPr="00C60F7A">
        <w:rPr>
          <w:rFonts w:ascii="Times New Roman" w:hAnsi="Times New Roman"/>
          <w:sz w:val="24"/>
          <w:szCs w:val="24"/>
          <w:u w:val="single"/>
        </w:rPr>
        <w:t>Participating sites (</w:t>
      </w:r>
      <w:r w:rsidRPr="00C60F7A">
        <w:rPr>
          <w:rFonts w:ascii="Times New Roman" w:hAnsi="Times New Roman"/>
          <w:sz w:val="24"/>
          <w:szCs w:val="24"/>
        </w:rPr>
        <w:t>in descending order of number of enrollees)</w:t>
      </w:r>
    </w:p>
    <w:p w14:paraId="66AE6F4D" w14:textId="77777777" w:rsidR="00784084" w:rsidRPr="00C60F7A" w:rsidRDefault="00784084" w:rsidP="00B13FD9">
      <w:pPr>
        <w:rPr>
          <w:rFonts w:ascii="Times New Roman" w:hAnsi="Times New Roman"/>
          <w:b/>
          <w:iCs/>
          <w:sz w:val="24"/>
          <w:szCs w:val="24"/>
        </w:rPr>
      </w:pPr>
      <w:r w:rsidRPr="00C60F7A">
        <w:rPr>
          <w:rFonts w:ascii="Times New Roman" w:hAnsi="Times New Roman"/>
          <w:b/>
          <w:iCs/>
          <w:sz w:val="24"/>
          <w:szCs w:val="24"/>
        </w:rPr>
        <w:t>University of Illinois at Chicago</w:t>
      </w:r>
    </w:p>
    <w:p w14:paraId="4CF0BB4F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b/>
          <w:iCs/>
          <w:sz w:val="24"/>
          <w:szCs w:val="24"/>
        </w:rPr>
        <w:tab/>
      </w:r>
      <w:r w:rsidRPr="00C60F7A">
        <w:rPr>
          <w:rFonts w:ascii="Times New Roman" w:hAnsi="Times New Roman"/>
          <w:iCs/>
          <w:sz w:val="24"/>
          <w:szCs w:val="24"/>
        </w:rPr>
        <w:t xml:space="preserve">Site PI: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Sepideh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Amin-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Hanjani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 </w:t>
      </w:r>
    </w:p>
    <w:p w14:paraId="4A4E9379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ab/>
        <w:t xml:space="preserve">Project Manager: Linda Rose-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Finnell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MPA CCRA </w:t>
      </w:r>
    </w:p>
    <w:p w14:paraId="437C77A0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ab/>
        <w:t xml:space="preserve">Site MR Team: Keith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Thulborn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MD, PhD, Michael P. Flannery,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Hagai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Ganin</w:t>
      </w:r>
      <w:proofErr w:type="spellEnd"/>
    </w:p>
    <w:p w14:paraId="190619D5" w14:textId="77777777" w:rsidR="00784084" w:rsidRPr="00C60F7A" w:rsidRDefault="00784084" w:rsidP="00B13FD9">
      <w:pPr>
        <w:ind w:left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Study Physician(s): Sean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Ruland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DO, Rebecca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Grysiewicz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DO, Aslam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Khaja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MD, Laura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Pedelty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MD, Fernando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Testai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MD, Archie Ong, MD, Noam Epstein, MD,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Hurmina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Muqtadar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>, MD</w:t>
      </w:r>
    </w:p>
    <w:p w14:paraId="1A19B8A7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Coordinator(s):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Karriem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Watson, MD, Nada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Mlinarevich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RN, Maureen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Hillmann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>, RN</w:t>
      </w:r>
      <w:r w:rsidRPr="00C60F7A">
        <w:rPr>
          <w:rFonts w:ascii="Times New Roman" w:hAnsi="Times New Roman"/>
          <w:iCs/>
          <w:sz w:val="24"/>
          <w:szCs w:val="24"/>
        </w:rPr>
        <w:tab/>
      </w:r>
    </w:p>
    <w:p w14:paraId="67CDA1F4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b/>
          <w:iCs/>
          <w:sz w:val="24"/>
          <w:szCs w:val="24"/>
        </w:rPr>
        <w:t>Columbia University, New York:</w:t>
      </w:r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</w:p>
    <w:p w14:paraId="56CAEBD3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>Site PI: Mitchell S.V. Elkind, MD</w:t>
      </w:r>
    </w:p>
    <w:p w14:paraId="41C5E3DB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Site MR Team: Joy Hirsch, PhD, Stephen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Dashnaw</w:t>
      </w:r>
      <w:proofErr w:type="spellEnd"/>
    </w:p>
    <w:p w14:paraId="5FC3191B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ab/>
        <w:t>Study Physician(s): Philip M. Meyers, MD, Josh Z. Willey, MD</w:t>
      </w:r>
    </w:p>
    <w:p w14:paraId="5AA704C3" w14:textId="77777777" w:rsidR="00784084" w:rsidRPr="00C60F7A" w:rsidRDefault="00784084" w:rsidP="00B13FD9">
      <w:pPr>
        <w:ind w:left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>Coordinator(s): Edwina McNeill-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Simaan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BS, Veronica Perez, MA, Alberto Canaan, MD,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Wayna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Paulino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>-Hernandez, MD</w:t>
      </w:r>
    </w:p>
    <w:p w14:paraId="546E9284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b/>
          <w:iCs/>
          <w:sz w:val="24"/>
          <w:szCs w:val="24"/>
        </w:rPr>
        <w:t>Washington</w:t>
      </w:r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  <w:r w:rsidRPr="00C60F7A">
        <w:rPr>
          <w:rFonts w:ascii="Times New Roman" w:hAnsi="Times New Roman"/>
          <w:b/>
          <w:iCs/>
          <w:sz w:val="24"/>
          <w:szCs w:val="24"/>
        </w:rPr>
        <w:t>University, St. Louis:</w:t>
      </w:r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</w:p>
    <w:p w14:paraId="30F7BE73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>Site PI: Gregory J. Zipfel, MD</w:t>
      </w:r>
    </w:p>
    <w:p w14:paraId="2B521C38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>Site MR Team: Katie Vo, MD, Glenn Foster</w:t>
      </w:r>
    </w:p>
    <w:p w14:paraId="08114D0A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Study Physicians: Andria Ford, MD, Abdullah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Nassief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>, MD</w:t>
      </w:r>
    </w:p>
    <w:p w14:paraId="1AC5310E" w14:textId="77777777" w:rsidR="00784084" w:rsidRPr="00C60F7A" w:rsidRDefault="00784084" w:rsidP="00B13FD9">
      <w:pPr>
        <w:ind w:left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Coordinator(s): Abbie Bradley, RN, BSN, MSW, Jannie Serna-Northway, RN, BSN, Kristi Kraus, RN, Lina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Shiwani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BS, Nancy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Hantler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>, BS, CCRC</w:t>
      </w:r>
    </w:p>
    <w:p w14:paraId="19F7B750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b/>
          <w:iCs/>
          <w:sz w:val="24"/>
          <w:szCs w:val="24"/>
        </w:rPr>
        <w:t>University of California, Los Angeles:</w:t>
      </w:r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</w:p>
    <w:p w14:paraId="4F4027A4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ab/>
        <w:t xml:space="preserve">Site PI: David S.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Liebeskind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>, MD</w:t>
      </w:r>
    </w:p>
    <w:p w14:paraId="6B3DA587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Site MR Team: Jeffrey Alger, PhD, Sergio Godinez </w:t>
      </w:r>
    </w:p>
    <w:p w14:paraId="37041BE9" w14:textId="77777777" w:rsidR="00784084" w:rsidRPr="00C60F7A" w:rsidRDefault="00784084" w:rsidP="00B13FD9">
      <w:pPr>
        <w:ind w:left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Study Physician(s): Jeffrey L. Saver, MD, Latisha Ali, MD,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Doojin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Kim, MD, Matthew Tenser, MD, Michael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Froehler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MD,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Radoslav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Raychev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MD, Sarah Song, MD, Bruce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Ovbiagele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MD,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Hermelinda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Abcede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MD, Peter Adamczyk, MD, Neal Rao, MD, Anil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Yallapragada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MD,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Royya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Modir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>, MD, Jason Hinman, MD, Aaron Tansy, MD, Mateo Calderon-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Arnulphi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MD, Sunil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Sheth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MD,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Alireza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Noorian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>, MD, Kwan Ng, MD, Conrad Liang, MD</w:t>
      </w:r>
    </w:p>
    <w:p w14:paraId="33AF9AD4" w14:textId="77777777" w:rsidR="00784084" w:rsidRPr="00C60F7A" w:rsidRDefault="00784084" w:rsidP="00B13FD9">
      <w:pPr>
        <w:ind w:left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Coordinator: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Jignesh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Gadhia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BS, Hannah Smith, BS, Gilda Avila, BS, Johanna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Avelar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>, BA</w:t>
      </w:r>
    </w:p>
    <w:p w14:paraId="72D3810B" w14:textId="77777777" w:rsidR="00784084" w:rsidRPr="00C60F7A" w:rsidRDefault="00784084" w:rsidP="00B13FD9">
      <w:pPr>
        <w:rPr>
          <w:rFonts w:ascii="Times New Roman" w:hAnsi="Times New Roman"/>
          <w:b/>
          <w:iCs/>
          <w:sz w:val="24"/>
          <w:szCs w:val="24"/>
        </w:rPr>
      </w:pPr>
      <w:r w:rsidRPr="00C60F7A">
        <w:rPr>
          <w:rFonts w:ascii="Times New Roman" w:hAnsi="Times New Roman"/>
          <w:b/>
          <w:iCs/>
          <w:sz w:val="24"/>
          <w:szCs w:val="24"/>
        </w:rPr>
        <w:t>University of Toronto -Toronto Western Hospital, Toronto</w:t>
      </w:r>
    </w:p>
    <w:p w14:paraId="370A6E85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  <w:lang w:val="sv-SE"/>
        </w:rPr>
      </w:pPr>
      <w:r w:rsidRPr="00C60F7A">
        <w:rPr>
          <w:rFonts w:ascii="Times New Roman" w:hAnsi="Times New Roman"/>
          <w:iCs/>
          <w:sz w:val="24"/>
          <w:szCs w:val="24"/>
          <w:lang w:val="sv-SE"/>
        </w:rPr>
        <w:t xml:space="preserve">Site PI: Frank L. Silver, MD </w:t>
      </w:r>
    </w:p>
    <w:p w14:paraId="263EB0F8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  <w:lang w:val="sv-SE"/>
        </w:rPr>
      </w:pPr>
      <w:r w:rsidRPr="00C60F7A">
        <w:rPr>
          <w:rFonts w:ascii="Times New Roman" w:hAnsi="Times New Roman"/>
          <w:iCs/>
          <w:sz w:val="24"/>
          <w:szCs w:val="24"/>
        </w:rPr>
        <w:lastRenderedPageBreak/>
        <w:t xml:space="preserve">Site MR Team: David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Mikulis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MD,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Jorn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Fierstra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Eugen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Hlasny</w:t>
      </w:r>
      <w:proofErr w:type="spellEnd"/>
    </w:p>
    <w:p w14:paraId="4E17ECF7" w14:textId="77777777" w:rsidR="00784084" w:rsidRPr="00C60F7A" w:rsidRDefault="00784084" w:rsidP="00B13FD9">
      <w:pPr>
        <w:ind w:left="720"/>
        <w:rPr>
          <w:rFonts w:ascii="Times New Roman" w:hAnsi="Times New Roman"/>
          <w:iCs/>
          <w:sz w:val="24"/>
          <w:szCs w:val="24"/>
          <w:lang w:val="sv-SE"/>
        </w:rPr>
      </w:pPr>
      <w:r w:rsidRPr="00C60F7A">
        <w:rPr>
          <w:rFonts w:ascii="Times New Roman" w:hAnsi="Times New Roman"/>
          <w:iCs/>
          <w:sz w:val="24"/>
          <w:szCs w:val="24"/>
          <w:lang w:val="sv-SE"/>
        </w:rPr>
        <w:t>Study Physician(s): Leanne K. Casaubon, MD, Mervyn Vergouwen, MD, J.C. Martin del Campo, MD, Cheryl S. Jaigobin, MD</w:t>
      </w:r>
    </w:p>
    <w:p w14:paraId="06EA9587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Coordinator(s):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Cherissa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Astorga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>, RN, Libby Kalman, RN</w:t>
      </w:r>
    </w:p>
    <w:p w14:paraId="70770EB1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  <w:u w:val="single"/>
        </w:rPr>
      </w:pPr>
      <w:r w:rsidRPr="00C60F7A">
        <w:rPr>
          <w:rFonts w:ascii="Times New Roman" w:hAnsi="Times New Roman"/>
          <w:iCs/>
          <w:sz w:val="24"/>
          <w:szCs w:val="24"/>
          <w:u w:val="single"/>
        </w:rPr>
        <w:t>Satellite Site</w:t>
      </w:r>
    </w:p>
    <w:p w14:paraId="227B946A" w14:textId="77777777" w:rsidR="00784084" w:rsidRPr="00C60F7A" w:rsidRDefault="00784084" w:rsidP="00B13FD9">
      <w:pPr>
        <w:rPr>
          <w:rFonts w:ascii="Times New Roman" w:hAnsi="Times New Roman"/>
          <w:b/>
          <w:iCs/>
          <w:sz w:val="24"/>
          <w:szCs w:val="24"/>
        </w:rPr>
      </w:pPr>
      <w:r w:rsidRPr="00C60F7A">
        <w:rPr>
          <w:rFonts w:ascii="Times New Roman" w:hAnsi="Times New Roman"/>
          <w:b/>
          <w:iCs/>
          <w:sz w:val="24"/>
          <w:szCs w:val="24"/>
        </w:rPr>
        <w:t xml:space="preserve">Mercy Hospital and Medical Center, Chicago: </w:t>
      </w:r>
    </w:p>
    <w:p w14:paraId="79F96093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Site PI: Jeffrey Kramer, MD </w:t>
      </w:r>
    </w:p>
    <w:p w14:paraId="6EFADED6" w14:textId="77777777" w:rsidR="00784084" w:rsidRPr="00C60F7A" w:rsidRDefault="00784084" w:rsidP="00B13FD9">
      <w:pPr>
        <w:ind w:firstLine="720"/>
        <w:rPr>
          <w:rFonts w:ascii="Times New Roman" w:hAnsi="Times New Roman"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Study Physician(s): </w:t>
      </w:r>
      <w:r w:rsidRPr="00C60F7A">
        <w:rPr>
          <w:rFonts w:ascii="Times New Roman" w:hAnsi="Times New Roman"/>
          <w:sz w:val="24"/>
          <w:szCs w:val="24"/>
        </w:rPr>
        <w:t>Susan Vaughan, MD</w:t>
      </w:r>
    </w:p>
    <w:p w14:paraId="2943A643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>Coordinator(s): Laura Owens, RN</w:t>
      </w:r>
    </w:p>
    <w:p w14:paraId="234E2F2F" w14:textId="77777777" w:rsidR="00784084" w:rsidRPr="00C60F7A" w:rsidRDefault="00784084" w:rsidP="00B13FD9">
      <w:pPr>
        <w:rPr>
          <w:rFonts w:ascii="Times New Roman" w:hAnsi="Times New Roman"/>
          <w:sz w:val="24"/>
          <w:szCs w:val="24"/>
          <w:u w:val="single"/>
        </w:rPr>
      </w:pPr>
    </w:p>
    <w:p w14:paraId="0974E58F" w14:textId="77777777" w:rsidR="00784084" w:rsidRPr="00C60F7A" w:rsidRDefault="00784084" w:rsidP="00B13FD9">
      <w:pPr>
        <w:rPr>
          <w:rFonts w:ascii="Times New Roman" w:hAnsi="Times New Roman"/>
          <w:sz w:val="24"/>
          <w:szCs w:val="24"/>
          <w:u w:val="single"/>
        </w:rPr>
      </w:pPr>
      <w:r w:rsidRPr="00C60F7A">
        <w:rPr>
          <w:rFonts w:ascii="Times New Roman" w:hAnsi="Times New Roman"/>
          <w:sz w:val="24"/>
          <w:szCs w:val="24"/>
          <w:u w:val="single"/>
        </w:rPr>
        <w:t xml:space="preserve">Committees and Panels </w:t>
      </w:r>
    </w:p>
    <w:p w14:paraId="64975D5D" w14:textId="77777777" w:rsidR="00784084" w:rsidRPr="00C60F7A" w:rsidRDefault="00784084" w:rsidP="00B13FD9">
      <w:pPr>
        <w:rPr>
          <w:rFonts w:ascii="Times New Roman" w:hAnsi="Times New Roman"/>
          <w:b/>
          <w:sz w:val="24"/>
          <w:szCs w:val="24"/>
        </w:rPr>
      </w:pPr>
      <w:r w:rsidRPr="00C60F7A">
        <w:rPr>
          <w:rFonts w:ascii="Times New Roman" w:hAnsi="Times New Roman"/>
          <w:b/>
          <w:sz w:val="24"/>
          <w:szCs w:val="24"/>
        </w:rPr>
        <w:t>Operations Committee</w:t>
      </w:r>
    </w:p>
    <w:p w14:paraId="1DE59E64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proofErr w:type="spellStart"/>
      <w:r w:rsidRPr="00C60F7A">
        <w:rPr>
          <w:rFonts w:ascii="Times New Roman" w:hAnsi="Times New Roman"/>
          <w:iCs/>
          <w:sz w:val="24"/>
          <w:szCs w:val="24"/>
        </w:rPr>
        <w:t>Sepideh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</w:t>
      </w:r>
      <w:bookmarkStart w:id="0" w:name="_GoBack"/>
      <w:r w:rsidRPr="00C60F7A">
        <w:rPr>
          <w:rFonts w:ascii="Times New Roman" w:hAnsi="Times New Roman"/>
          <w:iCs/>
          <w:sz w:val="24"/>
          <w:szCs w:val="24"/>
        </w:rPr>
        <w:t>Amin</w:t>
      </w:r>
      <w:bookmarkEnd w:id="0"/>
      <w:r w:rsidRPr="00C60F7A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Hanjani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>, MD, FACS (Chair)</w:t>
      </w:r>
    </w:p>
    <w:p w14:paraId="0CFA217F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Fady T. Charbel, MD, FACS   </w:t>
      </w:r>
    </w:p>
    <w:p w14:paraId="72E3BD55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proofErr w:type="spellStart"/>
      <w:r w:rsidRPr="00C60F7A">
        <w:rPr>
          <w:rFonts w:ascii="Times New Roman" w:hAnsi="Times New Roman"/>
          <w:iCs/>
          <w:sz w:val="24"/>
          <w:szCs w:val="24"/>
        </w:rPr>
        <w:t>Dilip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K. Pandey, MD, PhD  </w:t>
      </w:r>
    </w:p>
    <w:p w14:paraId="25E34890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proofErr w:type="spellStart"/>
      <w:r w:rsidRPr="00C60F7A">
        <w:rPr>
          <w:rFonts w:ascii="Times New Roman" w:hAnsi="Times New Roman"/>
          <w:iCs/>
          <w:sz w:val="24"/>
          <w:szCs w:val="24"/>
        </w:rPr>
        <w:t>DeJuran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 Richardson, PhD</w:t>
      </w:r>
    </w:p>
    <w:p w14:paraId="1B637855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Keith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R.Thulborn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 xml:space="preserve">, MD, PhD  </w:t>
      </w:r>
    </w:p>
    <w:p w14:paraId="520C1B50" w14:textId="77777777" w:rsidR="00784084" w:rsidRPr="00C60F7A" w:rsidRDefault="00784084" w:rsidP="00B13FD9">
      <w:pPr>
        <w:rPr>
          <w:rFonts w:ascii="Times New Roman" w:hAnsi="Times New Roman"/>
          <w:b/>
          <w:sz w:val="24"/>
          <w:szCs w:val="24"/>
        </w:rPr>
      </w:pPr>
      <w:r w:rsidRPr="00C60F7A">
        <w:rPr>
          <w:rFonts w:ascii="Times New Roman" w:hAnsi="Times New Roman"/>
          <w:b/>
          <w:sz w:val="24"/>
          <w:szCs w:val="24"/>
        </w:rPr>
        <w:t>Advisory Committee</w:t>
      </w:r>
    </w:p>
    <w:p w14:paraId="35809C03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Colin P. </w:t>
      </w:r>
      <w:proofErr w:type="spellStart"/>
      <w:r w:rsidRPr="00C60F7A">
        <w:rPr>
          <w:rFonts w:ascii="Times New Roman" w:hAnsi="Times New Roman"/>
          <w:iCs/>
          <w:sz w:val="24"/>
          <w:szCs w:val="24"/>
        </w:rPr>
        <w:t>Derdeyn</w:t>
      </w:r>
      <w:proofErr w:type="spellEnd"/>
      <w:r w:rsidRPr="00C60F7A">
        <w:rPr>
          <w:rFonts w:ascii="Times New Roman" w:hAnsi="Times New Roman"/>
          <w:iCs/>
          <w:sz w:val="24"/>
          <w:szCs w:val="24"/>
        </w:rPr>
        <w:t>, MD (Chair)</w:t>
      </w:r>
    </w:p>
    <w:p w14:paraId="21EDF1AA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>Louis R. Caplan, MD</w:t>
      </w:r>
    </w:p>
    <w:p w14:paraId="405CC0AD" w14:textId="77777777" w:rsidR="00784084" w:rsidRPr="00C60F7A" w:rsidRDefault="00784084" w:rsidP="00B13FD9">
      <w:pPr>
        <w:ind w:firstLine="720"/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iCs/>
          <w:sz w:val="24"/>
          <w:szCs w:val="24"/>
        </w:rPr>
        <w:t xml:space="preserve">Philip B. Gorelick, MD, MPH, FACP  </w:t>
      </w:r>
    </w:p>
    <w:p w14:paraId="41589659" w14:textId="77777777" w:rsidR="00784084" w:rsidRPr="00C60F7A" w:rsidRDefault="00784084" w:rsidP="00B13FD9">
      <w:pPr>
        <w:rPr>
          <w:rFonts w:ascii="Times New Roman" w:hAnsi="Times New Roman"/>
          <w:b/>
          <w:sz w:val="24"/>
          <w:szCs w:val="24"/>
        </w:rPr>
      </w:pPr>
      <w:r w:rsidRPr="00C60F7A">
        <w:rPr>
          <w:rFonts w:ascii="Times New Roman" w:hAnsi="Times New Roman"/>
          <w:b/>
          <w:sz w:val="24"/>
          <w:szCs w:val="24"/>
        </w:rPr>
        <w:t>Adjudication Committee</w:t>
      </w:r>
    </w:p>
    <w:p w14:paraId="7E8CA494" w14:textId="77777777" w:rsidR="00784084" w:rsidRPr="00C60F7A" w:rsidRDefault="00784084" w:rsidP="00B13FD9">
      <w:pPr>
        <w:ind w:firstLine="720"/>
        <w:rPr>
          <w:rFonts w:ascii="Times New Roman" w:hAnsi="Times New Roman"/>
          <w:sz w:val="24"/>
          <w:szCs w:val="24"/>
        </w:rPr>
      </w:pPr>
      <w:r w:rsidRPr="00C60F7A">
        <w:rPr>
          <w:rFonts w:ascii="Times New Roman" w:hAnsi="Times New Roman"/>
          <w:sz w:val="24"/>
          <w:szCs w:val="24"/>
        </w:rPr>
        <w:t xml:space="preserve">Scott E. </w:t>
      </w:r>
      <w:proofErr w:type="spellStart"/>
      <w:r w:rsidRPr="00C60F7A">
        <w:rPr>
          <w:rFonts w:ascii="Times New Roman" w:hAnsi="Times New Roman"/>
          <w:sz w:val="24"/>
          <w:szCs w:val="24"/>
        </w:rPr>
        <w:t>Kasner</w:t>
      </w:r>
      <w:proofErr w:type="spellEnd"/>
      <w:r w:rsidRPr="00C60F7A">
        <w:rPr>
          <w:rFonts w:ascii="Times New Roman" w:hAnsi="Times New Roman"/>
          <w:sz w:val="24"/>
          <w:szCs w:val="24"/>
        </w:rPr>
        <w:t>, MD (Chair)</w:t>
      </w:r>
    </w:p>
    <w:p w14:paraId="7492B035" w14:textId="77777777" w:rsidR="00784084" w:rsidRPr="00C60F7A" w:rsidRDefault="00784084" w:rsidP="00B13FD9">
      <w:pPr>
        <w:ind w:firstLine="720"/>
        <w:rPr>
          <w:rFonts w:ascii="Times New Roman" w:hAnsi="Times New Roman"/>
          <w:sz w:val="24"/>
          <w:szCs w:val="24"/>
          <w:lang w:val="sv-SE"/>
        </w:rPr>
      </w:pPr>
      <w:r w:rsidRPr="00C60F7A">
        <w:rPr>
          <w:rFonts w:ascii="Times New Roman" w:hAnsi="Times New Roman"/>
          <w:sz w:val="24"/>
          <w:szCs w:val="24"/>
          <w:lang w:val="sv-SE"/>
        </w:rPr>
        <w:t>Brett Kissela, MD</w:t>
      </w:r>
    </w:p>
    <w:p w14:paraId="3A7ED791" w14:textId="77777777" w:rsidR="00784084" w:rsidRPr="00C60F7A" w:rsidRDefault="00784084" w:rsidP="00B13FD9">
      <w:pPr>
        <w:ind w:firstLine="720"/>
        <w:rPr>
          <w:rFonts w:ascii="Times New Roman" w:hAnsi="Times New Roman"/>
          <w:sz w:val="24"/>
          <w:szCs w:val="24"/>
          <w:lang w:val="sv-SE"/>
        </w:rPr>
      </w:pPr>
      <w:r w:rsidRPr="00C60F7A">
        <w:rPr>
          <w:rFonts w:ascii="Times New Roman" w:hAnsi="Times New Roman"/>
          <w:sz w:val="24"/>
          <w:szCs w:val="24"/>
          <w:lang w:val="sv-SE"/>
        </w:rPr>
        <w:t>Tanya N. Turan, MD</w:t>
      </w:r>
    </w:p>
    <w:p w14:paraId="2F20A853" w14:textId="77777777" w:rsidR="00784084" w:rsidRPr="00C60F7A" w:rsidRDefault="00784084" w:rsidP="00B13FD9">
      <w:pPr>
        <w:rPr>
          <w:rFonts w:ascii="Times New Roman" w:hAnsi="Times New Roman"/>
          <w:b/>
          <w:sz w:val="24"/>
          <w:szCs w:val="24"/>
        </w:rPr>
      </w:pPr>
      <w:r w:rsidRPr="00C60F7A">
        <w:rPr>
          <w:rFonts w:ascii="Times New Roman" w:hAnsi="Times New Roman"/>
          <w:b/>
          <w:sz w:val="24"/>
          <w:szCs w:val="24"/>
        </w:rPr>
        <w:t>Angiography Committee</w:t>
      </w:r>
    </w:p>
    <w:p w14:paraId="12E6390B" w14:textId="77777777" w:rsidR="00784084" w:rsidRPr="00C60F7A" w:rsidRDefault="00784084" w:rsidP="00B13FD9">
      <w:pPr>
        <w:ind w:firstLine="720"/>
        <w:rPr>
          <w:rFonts w:ascii="Times New Roman" w:hAnsi="Times New Roman"/>
          <w:sz w:val="24"/>
          <w:szCs w:val="24"/>
        </w:rPr>
      </w:pPr>
      <w:r w:rsidRPr="00C60F7A">
        <w:rPr>
          <w:rFonts w:ascii="Times New Roman" w:hAnsi="Times New Roman"/>
          <w:sz w:val="24"/>
          <w:szCs w:val="24"/>
        </w:rPr>
        <w:t xml:space="preserve">Victor </w:t>
      </w:r>
      <w:proofErr w:type="spellStart"/>
      <w:r w:rsidRPr="00C60F7A">
        <w:rPr>
          <w:rFonts w:ascii="Times New Roman" w:hAnsi="Times New Roman"/>
          <w:sz w:val="24"/>
          <w:szCs w:val="24"/>
        </w:rPr>
        <w:t>Aletich</w:t>
      </w:r>
      <w:proofErr w:type="spellEnd"/>
      <w:r w:rsidRPr="00C60F7A">
        <w:rPr>
          <w:rFonts w:ascii="Times New Roman" w:hAnsi="Times New Roman"/>
          <w:sz w:val="24"/>
          <w:szCs w:val="24"/>
        </w:rPr>
        <w:t>, MD</w:t>
      </w:r>
    </w:p>
    <w:p w14:paraId="25271A03" w14:textId="77777777" w:rsidR="00784084" w:rsidRPr="00C60F7A" w:rsidRDefault="00784084" w:rsidP="00B13FD9">
      <w:pPr>
        <w:rPr>
          <w:rFonts w:ascii="Times New Roman" w:hAnsi="Times New Roman"/>
          <w:sz w:val="24"/>
          <w:szCs w:val="24"/>
        </w:rPr>
      </w:pPr>
    </w:p>
    <w:p w14:paraId="681DB5B6" w14:textId="77777777" w:rsidR="00784084" w:rsidRPr="00C60F7A" w:rsidRDefault="00784084" w:rsidP="00B13FD9">
      <w:pPr>
        <w:rPr>
          <w:rFonts w:ascii="Times New Roman" w:hAnsi="Times New Roman"/>
          <w:iCs/>
          <w:sz w:val="24"/>
          <w:szCs w:val="24"/>
        </w:rPr>
      </w:pPr>
      <w:r w:rsidRPr="00C60F7A">
        <w:rPr>
          <w:rFonts w:ascii="Times New Roman" w:hAnsi="Times New Roman"/>
          <w:b/>
          <w:iCs/>
          <w:sz w:val="24"/>
          <w:szCs w:val="24"/>
        </w:rPr>
        <w:t>NIH/NINDS Program Officer:</w:t>
      </w:r>
      <w:r w:rsidRPr="00C60F7A">
        <w:rPr>
          <w:rFonts w:ascii="Times New Roman" w:hAnsi="Times New Roman"/>
          <w:iCs/>
          <w:sz w:val="24"/>
          <w:szCs w:val="24"/>
        </w:rPr>
        <w:t xml:space="preserve"> Tom P. Jacobs, MD/ Scott Janis PhD</w:t>
      </w:r>
    </w:p>
    <w:p w14:paraId="56D0F20A" w14:textId="77777777" w:rsidR="00326E2D" w:rsidRDefault="00326E2D" w:rsidP="00B13FD9"/>
    <w:sectPr w:rsidR="0032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84"/>
    <w:rsid w:val="000A750B"/>
    <w:rsid w:val="00211A10"/>
    <w:rsid w:val="00326E2D"/>
    <w:rsid w:val="004B3AB3"/>
    <w:rsid w:val="005C162C"/>
    <w:rsid w:val="00784084"/>
    <w:rsid w:val="007A36D0"/>
    <w:rsid w:val="00872A63"/>
    <w:rsid w:val="0092438A"/>
    <w:rsid w:val="00990CC9"/>
    <w:rsid w:val="00A354E7"/>
    <w:rsid w:val="00B13FD9"/>
    <w:rsid w:val="00B56708"/>
    <w:rsid w:val="00B637D9"/>
    <w:rsid w:val="00E13601"/>
    <w:rsid w:val="00E43AEC"/>
    <w:rsid w:val="00E4751A"/>
    <w:rsid w:val="00F076FE"/>
    <w:rsid w:val="00F7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5D50"/>
  <w15:docId w15:val="{A0443C83-2DFD-45CD-9AE6-9491CA03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2A63"/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2A63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872A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Amin-Hanjani, Sepideh</dc:creator>
  <cp:lastModifiedBy>Schaafsma, Joanna</cp:lastModifiedBy>
  <cp:revision>2</cp:revision>
  <dcterms:created xsi:type="dcterms:W3CDTF">2019-05-20T00:14:00Z</dcterms:created>
  <dcterms:modified xsi:type="dcterms:W3CDTF">2019-05-20T00:14:00Z</dcterms:modified>
</cp:coreProperties>
</file>