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宋体" w:cs="Times New Roman"/>
          <w:color w:val="000000"/>
          <w:sz w:val="24"/>
        </w:rPr>
      </w:pPr>
      <w:bookmarkStart w:id="0" w:name="_GoBack"/>
      <w:r>
        <w:rPr>
          <w:rFonts w:hint="default" w:ascii="Times New Roman" w:hAnsi="Times New Roman" w:cs="Times New Roman"/>
          <w:sz w:val="24"/>
          <w:lang w:val="en-US" w:eastAsia="zh-CN"/>
        </w:rPr>
        <w:t xml:space="preserve">Supplement </w:t>
      </w:r>
      <w:r>
        <w:rPr>
          <w:rFonts w:hint="eastAsia" w:ascii="Times New Roman" w:hAnsi="Times New Roman" w:cs="Times New Roman"/>
          <w:color w:val="000000"/>
          <w:sz w:val="24"/>
        </w:rPr>
        <w:t>Table 2</w:t>
      </w:r>
      <w:bookmarkEnd w:id="0"/>
      <w:r>
        <w:rPr>
          <w:rFonts w:hint="eastAsia"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Details of thyroid disease in patients with </w:t>
      </w:r>
      <w:r>
        <w:rPr>
          <w:rFonts w:hint="eastAsia"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lopecia areata and controls</w:t>
      </w:r>
      <w:r>
        <w:rPr>
          <w:rFonts w:hint="eastAsia" w:ascii="Times New Roman" w:hAnsi="Times New Roman" w:cs="Times New Roman"/>
          <w:sz w:val="24"/>
        </w:rPr>
        <w:t xml:space="preserve"> (n).</w:t>
      </w:r>
    </w:p>
    <w:tbl>
      <w:tblPr>
        <w:tblStyle w:val="2"/>
        <w:tblW w:w="13988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9"/>
        <w:gridCol w:w="870"/>
        <w:gridCol w:w="960"/>
        <w:gridCol w:w="820"/>
        <w:gridCol w:w="910"/>
        <w:gridCol w:w="860"/>
        <w:gridCol w:w="990"/>
        <w:gridCol w:w="880"/>
        <w:gridCol w:w="880"/>
        <w:gridCol w:w="840"/>
        <w:gridCol w:w="880"/>
        <w:gridCol w:w="921"/>
        <w:gridCol w:w="842"/>
        <w:gridCol w:w="843"/>
        <w:gridCol w:w="843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4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4"/>
              </w:rPr>
              <w:t>Study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Thyroid disease</w:t>
            </w:r>
          </w:p>
        </w:tc>
        <w:tc>
          <w:tcPr>
            <w:tcW w:w="7060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Thyroid antibody positive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Hyperthyroidism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Hypothyroidism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49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TG antibody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TPO antibody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TM antibody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Any antibody</w:t>
            </w: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86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49" w:type="dxa"/>
            <w:vMerge w:val="continue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Case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Control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Case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Control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Case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Control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Case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Control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Case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Control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Case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Control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Case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lang w:bidi="ar"/>
              </w:rPr>
              <w:t>Control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Friedmann PS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Al-Khawajah M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 xml:space="preserve">Puavilai S 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2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Kuamr B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Sharma VK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Zhang X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Thomas EA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2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21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Kasumagic-Halilovic E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Fang J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Kasumagic-Halilovic E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Bakry OA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Miller R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82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He L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2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Bin S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Ghaffari J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2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He H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49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Wang H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30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2019-04-09T13:29:39Z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