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726" w:rsidRPr="00881781" w:rsidRDefault="001930BF" w:rsidP="006E1D0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81781">
        <w:rPr>
          <w:rFonts w:ascii="Times New Roman" w:hAnsi="Times New Roman" w:cs="Times New Roman"/>
          <w:b/>
          <w:sz w:val="24"/>
          <w:szCs w:val="24"/>
          <w:lang w:val="en-GB"/>
        </w:rPr>
        <w:t>Patients and M</w:t>
      </w:r>
      <w:r w:rsidR="00A610CB" w:rsidRPr="00881781">
        <w:rPr>
          <w:rFonts w:ascii="Times New Roman" w:hAnsi="Times New Roman" w:cs="Times New Roman"/>
          <w:b/>
          <w:sz w:val="24"/>
          <w:szCs w:val="24"/>
          <w:lang w:val="en-GB"/>
        </w:rPr>
        <w:t>ethods</w:t>
      </w:r>
    </w:p>
    <w:p w:rsidR="001930BF" w:rsidRPr="00881781" w:rsidRDefault="001930BF" w:rsidP="006E1D07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81781">
        <w:rPr>
          <w:rFonts w:ascii="Times New Roman" w:hAnsi="Times New Roman" w:cs="Times New Roman"/>
          <w:i/>
          <w:sz w:val="24"/>
          <w:szCs w:val="24"/>
          <w:lang w:val="en-GB"/>
        </w:rPr>
        <w:t xml:space="preserve">Patient </w:t>
      </w:r>
      <w:r w:rsidR="00881781" w:rsidRPr="00881781">
        <w:rPr>
          <w:rFonts w:ascii="Times New Roman" w:hAnsi="Times New Roman" w:cs="Times New Roman"/>
          <w:i/>
          <w:sz w:val="24"/>
          <w:szCs w:val="24"/>
          <w:lang w:val="en-GB"/>
        </w:rPr>
        <w:t xml:space="preserve">Selection </w:t>
      </w:r>
      <w:r w:rsidRPr="00881781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and </w:t>
      </w:r>
      <w:r w:rsidR="00881781" w:rsidRPr="00881781">
        <w:rPr>
          <w:rFonts w:ascii="Times New Roman" w:hAnsi="Times New Roman" w:cs="Times New Roman"/>
          <w:i/>
          <w:sz w:val="24"/>
          <w:szCs w:val="24"/>
          <w:lang w:val="en-GB"/>
        </w:rPr>
        <w:t>Data C</w:t>
      </w:r>
      <w:r w:rsidRPr="00881781">
        <w:rPr>
          <w:rFonts w:ascii="Times New Roman" w:hAnsi="Times New Roman" w:cs="Times New Roman"/>
          <w:i/>
          <w:sz w:val="24"/>
          <w:szCs w:val="24"/>
          <w:lang w:val="en-GB"/>
        </w:rPr>
        <w:t>ollection</w:t>
      </w:r>
    </w:p>
    <w:p w:rsidR="00A610CB" w:rsidRPr="00881781" w:rsidRDefault="00C86337" w:rsidP="006E1D07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7A04D1" w:rsidRPr="00881781">
        <w:rPr>
          <w:rFonts w:ascii="Times New Roman" w:hAnsi="Times New Roman" w:cs="Times New Roman"/>
          <w:sz w:val="24"/>
          <w:szCs w:val="24"/>
          <w:lang w:val="en-GB"/>
        </w:rPr>
        <w:t>case series</w:t>
      </w:r>
      <w:r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5545" w:rsidRPr="00881781">
        <w:rPr>
          <w:rFonts w:ascii="Times New Roman" w:hAnsi="Times New Roman" w:cs="Times New Roman"/>
          <w:sz w:val="24"/>
          <w:szCs w:val="24"/>
          <w:lang w:val="en-GB"/>
        </w:rPr>
        <w:t>of adali</w:t>
      </w:r>
      <w:r w:rsidR="00881781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975545" w:rsidRPr="00881781">
        <w:rPr>
          <w:rFonts w:ascii="Times New Roman" w:hAnsi="Times New Roman" w:cs="Times New Roman"/>
          <w:sz w:val="24"/>
          <w:szCs w:val="24"/>
          <w:lang w:val="en-GB"/>
        </w:rPr>
        <w:t>umab 80 mg</w:t>
      </w:r>
      <w:r w:rsidR="008D3793" w:rsidRPr="00881781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7A04D1" w:rsidRPr="00881781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BD778E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eek </w:t>
      </w:r>
      <w:proofErr w:type="spellStart"/>
      <w:r w:rsidR="009C3E25" w:rsidRPr="0088178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8178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C3E25" w:rsidRPr="0088178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81781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spellEnd"/>
      <w:r w:rsidR="00975545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778E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compassionate </w:t>
      </w:r>
      <w:r w:rsidR="00416C5C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treatment </w:t>
      </w:r>
      <w:r w:rsidR="007A04D1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852AE4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14 </w:t>
      </w:r>
      <w:r w:rsidR="007A04D1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patients with </w:t>
      </w:r>
      <w:r w:rsidR="00881781">
        <w:rPr>
          <w:rFonts w:ascii="Times New Roman" w:hAnsi="Times New Roman" w:cs="Times New Roman"/>
          <w:sz w:val="24"/>
          <w:szCs w:val="24"/>
          <w:lang w:val="en-GB"/>
        </w:rPr>
        <w:t>hidradenitis suppurativa (</w:t>
      </w:r>
      <w:r w:rsidR="007A04D1" w:rsidRPr="00881781">
        <w:rPr>
          <w:rFonts w:ascii="Times New Roman" w:hAnsi="Times New Roman" w:cs="Times New Roman"/>
          <w:sz w:val="24"/>
          <w:szCs w:val="24"/>
          <w:lang w:val="en-GB"/>
        </w:rPr>
        <w:t>HS</w:t>
      </w:r>
      <w:r w:rsidR="00881781">
        <w:rPr>
          <w:rFonts w:ascii="Times New Roman" w:hAnsi="Times New Roman" w:cs="Times New Roman"/>
          <w:sz w:val="24"/>
          <w:szCs w:val="24"/>
          <w:lang w:val="en-GB"/>
        </w:rPr>
        <w:t>),</w:t>
      </w:r>
      <w:r w:rsidR="007A04D1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who </w:t>
      </w:r>
      <w:r w:rsidR="00881781">
        <w:rPr>
          <w:rFonts w:ascii="Times New Roman" w:hAnsi="Times New Roman" w:cs="Times New Roman"/>
          <w:sz w:val="24"/>
          <w:szCs w:val="24"/>
          <w:lang w:val="en-GB"/>
        </w:rPr>
        <w:t>had</w:t>
      </w:r>
      <w:r w:rsidR="00575AD8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been treated with the registered adalimumab dose of 40 mg/week </w:t>
      </w:r>
      <w:proofErr w:type="spellStart"/>
      <w:r w:rsidR="00575AD8" w:rsidRPr="0088178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8178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75AD8" w:rsidRPr="0088178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81781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spellEnd"/>
      <w:r w:rsidR="00575AD8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for 5 months (median, interquartile range 3.3</w:t>
      </w:r>
      <w:r w:rsidR="00881781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575AD8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12 months) and </w:t>
      </w:r>
      <w:r w:rsidR="007A04D1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did not respond sufficiently or exhibited a progressive </w:t>
      </w:r>
      <w:r w:rsidR="00A534A8" w:rsidRPr="00881781">
        <w:rPr>
          <w:rFonts w:ascii="Times New Roman" w:hAnsi="Times New Roman" w:cs="Times New Roman"/>
          <w:sz w:val="24"/>
          <w:szCs w:val="24"/>
          <w:lang w:val="en-GB"/>
        </w:rPr>
        <w:t>response</w:t>
      </w:r>
      <w:r w:rsidR="007A04D1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loss after </w:t>
      </w:r>
      <w:r w:rsidR="00A534A8" w:rsidRPr="00881781">
        <w:rPr>
          <w:rFonts w:ascii="Times New Roman" w:hAnsi="Times New Roman" w:cs="Times New Roman"/>
          <w:sz w:val="24"/>
          <w:szCs w:val="24"/>
          <w:lang w:val="en-GB"/>
        </w:rPr>
        <w:t>primary</w:t>
      </w:r>
      <w:r w:rsidR="007A04D1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response</w:t>
      </w:r>
      <w:r w:rsidR="00C0584E" w:rsidRPr="0088178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C3E25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was</w:t>
      </w:r>
      <w:r w:rsidR="008D3793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collected </w:t>
      </w:r>
      <w:r w:rsidR="00416C5C" w:rsidRPr="00881781">
        <w:rPr>
          <w:rFonts w:ascii="Times New Roman" w:hAnsi="Times New Roman" w:cs="Times New Roman"/>
          <w:sz w:val="24"/>
          <w:szCs w:val="24"/>
          <w:lang w:val="en-GB"/>
        </w:rPr>
        <w:t>among the participants of the 8th Euro</w:t>
      </w:r>
      <w:r w:rsidR="00575AD8" w:rsidRPr="00881781">
        <w:rPr>
          <w:rFonts w:ascii="Times New Roman" w:hAnsi="Times New Roman" w:cs="Times New Roman"/>
          <w:sz w:val="24"/>
          <w:szCs w:val="24"/>
          <w:lang w:val="en-GB"/>
        </w:rPr>
        <w:t>pean Hidradenitis Suppurativa Fo</w:t>
      </w:r>
      <w:r w:rsidR="00416C5C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undation Scientific Conference </w:t>
      </w:r>
      <w:r w:rsidR="0088178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16C5C" w:rsidRPr="00881781">
        <w:rPr>
          <w:rFonts w:ascii="Times New Roman" w:hAnsi="Times New Roman" w:cs="Times New Roman"/>
          <w:sz w:val="24"/>
          <w:szCs w:val="24"/>
          <w:lang w:val="en-GB"/>
        </w:rPr>
        <w:t>February 6</w:t>
      </w:r>
      <w:r w:rsidR="00881781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416C5C" w:rsidRPr="00881781">
        <w:rPr>
          <w:rFonts w:ascii="Times New Roman" w:hAnsi="Times New Roman" w:cs="Times New Roman"/>
          <w:sz w:val="24"/>
          <w:szCs w:val="24"/>
          <w:lang w:val="en-GB"/>
        </w:rPr>
        <w:t>8, 2019</w:t>
      </w:r>
      <w:r w:rsidR="0088178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16C5C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Wroclaw</w:t>
      </w:r>
      <w:r w:rsidR="0088178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16C5C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after a respective call during a clinical cases session</w:t>
      </w:r>
      <w:r w:rsidR="00575AD8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D3793" w:rsidRPr="0088178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7A04D1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584E" w:rsidRPr="00881781">
        <w:rPr>
          <w:rFonts w:ascii="Times New Roman" w:hAnsi="Times New Roman" w:cs="Times New Roman"/>
          <w:sz w:val="24"/>
          <w:szCs w:val="24"/>
          <w:lang w:val="en-GB"/>
        </w:rPr>
        <w:t>evaluated retrospectively</w:t>
      </w:r>
      <w:r w:rsidR="007A04D1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52AE4" w:rsidRPr="00881781">
        <w:rPr>
          <w:rFonts w:ascii="Times New Roman" w:hAnsi="Times New Roman" w:cs="Times New Roman"/>
          <w:sz w:val="24"/>
          <w:szCs w:val="24"/>
          <w:lang w:val="en-GB"/>
        </w:rPr>
        <w:t>Patients were diagnosed using the diagnostic criteria of HS [10]. Their</w:t>
      </w:r>
      <w:r w:rsidR="001930BF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data were extracted from medical records. </w:t>
      </w:r>
      <w:r w:rsidR="0061241E" w:rsidRPr="0088178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52AE4" w:rsidRPr="00881781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7A04D1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individual assessment was </w:t>
      </w:r>
      <w:r w:rsidR="00C0584E" w:rsidRPr="00881781">
        <w:rPr>
          <w:rFonts w:ascii="Times New Roman" w:hAnsi="Times New Roman" w:cs="Times New Roman"/>
          <w:sz w:val="24"/>
          <w:szCs w:val="24"/>
          <w:lang w:val="en-GB"/>
        </w:rPr>
        <w:t>performed following the do</w:t>
      </w:r>
      <w:bookmarkStart w:id="0" w:name="_GoBack"/>
      <w:bookmarkEnd w:id="0"/>
      <w:r w:rsidR="00C0584E" w:rsidRPr="00881781">
        <w:rPr>
          <w:rFonts w:ascii="Times New Roman" w:hAnsi="Times New Roman" w:cs="Times New Roman"/>
          <w:sz w:val="24"/>
          <w:szCs w:val="24"/>
          <w:lang w:val="en-GB"/>
        </w:rPr>
        <w:t>cumentation protocol of the European Registry of Hid</w:t>
      </w:r>
      <w:r w:rsidR="00852AE4" w:rsidRPr="00881781">
        <w:rPr>
          <w:rFonts w:ascii="Times New Roman" w:hAnsi="Times New Roman" w:cs="Times New Roman"/>
          <w:sz w:val="24"/>
          <w:szCs w:val="24"/>
          <w:lang w:val="en-GB"/>
        </w:rPr>
        <w:t>radenitis Suppurativa (ERHS) [11</w:t>
      </w:r>
      <w:r w:rsidR="00C0584E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]. </w:t>
      </w:r>
      <w:r w:rsidR="008F12DF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Patients were classified according to the </w:t>
      </w:r>
      <w:r w:rsidR="00EA129E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Hurley </w:t>
      </w:r>
      <w:r w:rsidR="009C3E25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stage </w:t>
      </w:r>
      <w:r w:rsidR="00EA129E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[12] and the International Hidradenitis Suppurativa Severity Score System (IHS4) </w:t>
      </w:r>
      <w:r w:rsidR="009C3E25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stage </w:t>
      </w:r>
      <w:r w:rsidR="00EA129E" w:rsidRPr="00881781">
        <w:rPr>
          <w:rFonts w:ascii="Times New Roman" w:hAnsi="Times New Roman" w:cs="Times New Roman"/>
          <w:sz w:val="24"/>
          <w:szCs w:val="24"/>
          <w:lang w:val="en-GB"/>
        </w:rPr>
        <w:t>[13]</w:t>
      </w:r>
      <w:r w:rsidR="0088178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A129E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and their </w:t>
      </w:r>
      <w:r w:rsidR="0061241E" w:rsidRPr="00881781">
        <w:rPr>
          <w:rFonts w:ascii="Times New Roman" w:hAnsi="Times New Roman" w:cs="Times New Roman"/>
          <w:sz w:val="24"/>
          <w:szCs w:val="24"/>
          <w:lang w:val="en-GB"/>
        </w:rPr>
        <w:t>clinical response w</w:t>
      </w:r>
      <w:r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9C3E25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evaluated by </w:t>
      </w:r>
      <w:r w:rsidR="00EA129E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sensitive </w:t>
      </w:r>
      <w:r w:rsidR="00852AE4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outcome </w:t>
      </w:r>
      <w:r w:rsidR="00EA129E" w:rsidRPr="00881781">
        <w:rPr>
          <w:rFonts w:ascii="Times New Roman" w:hAnsi="Times New Roman" w:cs="Times New Roman"/>
          <w:sz w:val="24"/>
          <w:szCs w:val="24"/>
          <w:lang w:val="en-GB"/>
        </w:rPr>
        <w:t>measurement instruments</w:t>
      </w:r>
      <w:r w:rsidR="00852AE4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A129E" w:rsidRPr="00881781">
        <w:rPr>
          <w:rFonts w:ascii="Times New Roman" w:hAnsi="Times New Roman" w:cs="Times New Roman"/>
          <w:sz w:val="24"/>
          <w:szCs w:val="24"/>
          <w:lang w:val="en-GB"/>
        </w:rPr>
        <w:t>[14]</w:t>
      </w:r>
      <w:r w:rsidR="009C3E25" w:rsidRPr="00881781">
        <w:rPr>
          <w:rFonts w:ascii="Times New Roman" w:hAnsi="Times New Roman" w:cs="Times New Roman"/>
          <w:sz w:val="24"/>
          <w:szCs w:val="24"/>
          <w:lang w:val="en-GB"/>
        </w:rPr>
        <w:t>, such as</w:t>
      </w:r>
      <w:r w:rsidR="00EA129E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3E25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1241E" w:rsidRPr="00881781">
        <w:rPr>
          <w:rFonts w:ascii="Times New Roman" w:hAnsi="Times New Roman" w:cs="Times New Roman"/>
          <w:sz w:val="24"/>
          <w:szCs w:val="24"/>
          <w:lang w:val="en-GB"/>
        </w:rPr>
        <w:t>HS-P</w:t>
      </w:r>
      <w:r w:rsidR="009C3E25" w:rsidRPr="00881781">
        <w:rPr>
          <w:rFonts w:ascii="Times New Roman" w:hAnsi="Times New Roman" w:cs="Times New Roman"/>
          <w:sz w:val="24"/>
          <w:szCs w:val="24"/>
          <w:lang w:val="en-GB"/>
        </w:rPr>
        <w:t>hysician Global Assessment (HS-P</w:t>
      </w:r>
      <w:r w:rsidR="0061241E" w:rsidRPr="00881781">
        <w:rPr>
          <w:rFonts w:ascii="Times New Roman" w:hAnsi="Times New Roman" w:cs="Times New Roman"/>
          <w:sz w:val="24"/>
          <w:szCs w:val="24"/>
          <w:lang w:val="en-GB"/>
        </w:rPr>
        <w:t>GA</w:t>
      </w:r>
      <w:r w:rsidR="009C3E25" w:rsidRPr="0088178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1241E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score </w:t>
      </w:r>
      <w:r w:rsidR="002136DC" w:rsidRPr="00881781">
        <w:rPr>
          <w:rFonts w:ascii="Times New Roman" w:hAnsi="Times New Roman" w:cs="Times New Roman"/>
          <w:sz w:val="24"/>
          <w:szCs w:val="24"/>
          <w:lang w:val="en-GB"/>
        </w:rPr>
        <w:t>[9</w:t>
      </w:r>
      <w:r w:rsidR="00D500FC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] </w:t>
      </w:r>
      <w:r w:rsidR="0061241E" w:rsidRPr="0088178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C0584E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A129E" w:rsidRPr="00881781">
        <w:rPr>
          <w:rFonts w:ascii="Times New Roman" w:hAnsi="Times New Roman" w:cs="Times New Roman"/>
          <w:sz w:val="24"/>
          <w:szCs w:val="24"/>
          <w:lang w:val="en-GB"/>
        </w:rPr>
        <w:t>IHS4</w:t>
      </w:r>
      <w:r w:rsidR="00852AE4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3E25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score </w:t>
      </w:r>
      <w:r w:rsidR="00852AE4" w:rsidRPr="00881781">
        <w:rPr>
          <w:rFonts w:ascii="Times New Roman" w:hAnsi="Times New Roman" w:cs="Times New Roman"/>
          <w:sz w:val="24"/>
          <w:szCs w:val="24"/>
          <w:lang w:val="en-GB"/>
        </w:rPr>
        <w:t>[13</w:t>
      </w:r>
      <w:r w:rsidR="00EA129E" w:rsidRPr="00881781">
        <w:rPr>
          <w:rFonts w:ascii="Times New Roman" w:hAnsi="Times New Roman" w:cs="Times New Roman"/>
          <w:sz w:val="24"/>
          <w:szCs w:val="24"/>
          <w:lang w:val="en-GB"/>
        </w:rPr>
        <w:t>]. In addition, t</w:t>
      </w:r>
      <w:r w:rsidR="0061241E" w:rsidRPr="00881781">
        <w:rPr>
          <w:rFonts w:ascii="Times New Roman" w:hAnsi="Times New Roman" w:cs="Times New Roman"/>
          <w:sz w:val="24"/>
          <w:szCs w:val="24"/>
          <w:lang w:val="en-GB"/>
        </w:rPr>
        <w:t>he patients’ reported outcome measures Visual Analogue Sc</w:t>
      </w:r>
      <w:r w:rsidR="008F12DF" w:rsidRPr="00881781">
        <w:rPr>
          <w:rFonts w:ascii="Times New Roman" w:hAnsi="Times New Roman" w:cs="Times New Roman"/>
          <w:sz w:val="24"/>
          <w:szCs w:val="24"/>
          <w:lang w:val="en-GB"/>
        </w:rPr>
        <w:t>ale</w:t>
      </w:r>
      <w:r w:rsidR="0061241E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(VAS</w:t>
      </w:r>
      <w:r w:rsidR="008F12DF" w:rsidRPr="00881781">
        <w:rPr>
          <w:rFonts w:ascii="Times New Roman" w:hAnsi="Times New Roman" w:cs="Times New Roman"/>
          <w:sz w:val="24"/>
          <w:szCs w:val="24"/>
          <w:lang w:val="en-GB"/>
        </w:rPr>
        <w:t>; 0, no pain; 10, most severe pain</w:t>
      </w:r>
      <w:r w:rsidR="0061241E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EA129E" w:rsidRPr="00881781">
        <w:rPr>
          <w:rFonts w:ascii="Times New Roman" w:hAnsi="Times New Roman" w:cs="Times New Roman"/>
          <w:sz w:val="24"/>
          <w:szCs w:val="24"/>
          <w:lang w:val="en-GB"/>
        </w:rPr>
        <w:t>[15</w:t>
      </w:r>
      <w:r w:rsidR="00D500FC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] </w:t>
      </w:r>
      <w:r w:rsidR="0061241E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8F12DF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Cardiff </w:t>
      </w:r>
      <w:r w:rsidR="0061241E" w:rsidRPr="00881781">
        <w:rPr>
          <w:rFonts w:ascii="Times New Roman" w:hAnsi="Times New Roman" w:cs="Times New Roman"/>
          <w:sz w:val="24"/>
          <w:szCs w:val="24"/>
          <w:lang w:val="en-GB"/>
        </w:rPr>
        <w:t>Dermatology Life Quality Index (DLQI) [</w:t>
      </w:r>
      <w:r w:rsidR="00EA129E" w:rsidRPr="00881781">
        <w:rPr>
          <w:rFonts w:ascii="Times New Roman" w:hAnsi="Times New Roman" w:cs="Times New Roman"/>
          <w:sz w:val="24"/>
          <w:szCs w:val="24"/>
          <w:lang w:val="en-GB"/>
        </w:rPr>
        <w:t>16</w:t>
      </w:r>
      <w:r w:rsidR="0061241E" w:rsidRPr="00881781">
        <w:rPr>
          <w:rFonts w:ascii="Times New Roman" w:hAnsi="Times New Roman" w:cs="Times New Roman"/>
          <w:sz w:val="24"/>
          <w:szCs w:val="24"/>
          <w:lang w:val="en-GB"/>
        </w:rPr>
        <w:t>]</w:t>
      </w:r>
      <w:r w:rsidR="00EA129E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were included</w:t>
      </w:r>
      <w:r w:rsidR="0061241E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F12DF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To combine pain severity and duration, VAS was multiplied </w:t>
      </w:r>
      <w:r w:rsidR="00881781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8F12DF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the duration in days during the last month </w:t>
      </w:r>
      <w:r w:rsidR="0035538B" w:rsidRPr="0088178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C0A32" w:rsidRPr="00881781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881781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35538B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30 days) </w:t>
      </w:r>
      <w:r w:rsidR="00990D57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and the result, referred </w:t>
      </w:r>
      <w:r w:rsidR="00881781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990D57" w:rsidRPr="00881781">
        <w:rPr>
          <w:rFonts w:ascii="Times New Roman" w:hAnsi="Times New Roman" w:cs="Times New Roman"/>
          <w:sz w:val="24"/>
          <w:szCs w:val="24"/>
          <w:lang w:val="en-GB"/>
        </w:rPr>
        <w:t>as “Pain I</w:t>
      </w:r>
      <w:r w:rsidR="008F12DF" w:rsidRPr="00881781">
        <w:rPr>
          <w:rFonts w:ascii="Times New Roman" w:hAnsi="Times New Roman" w:cs="Times New Roman"/>
          <w:sz w:val="24"/>
          <w:szCs w:val="24"/>
          <w:lang w:val="en-GB"/>
        </w:rPr>
        <w:t>ndex” (0</w:t>
      </w:r>
      <w:r w:rsidR="00881781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8F12DF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300), was assessed as an additional patients’ reported outcome measure. </w:t>
      </w:r>
      <w:r w:rsidR="001930BF" w:rsidRPr="00881781">
        <w:rPr>
          <w:rFonts w:ascii="Times New Roman" w:hAnsi="Times New Roman" w:cs="Times New Roman"/>
          <w:sz w:val="24"/>
          <w:szCs w:val="24"/>
          <w:lang w:val="en-GB"/>
        </w:rPr>
        <w:t>All patient notes were reviewed for documentation of adverse events.</w:t>
      </w:r>
    </w:p>
    <w:p w:rsidR="001F4ECF" w:rsidRPr="00881781" w:rsidRDefault="001930BF" w:rsidP="006E1D07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81781">
        <w:rPr>
          <w:rFonts w:ascii="Times New Roman" w:hAnsi="Times New Roman" w:cs="Times New Roman"/>
          <w:i/>
          <w:sz w:val="24"/>
          <w:szCs w:val="24"/>
          <w:lang w:val="en-GB"/>
        </w:rPr>
        <w:t xml:space="preserve">Statistical </w:t>
      </w:r>
      <w:r w:rsidR="00881781" w:rsidRPr="00881781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Pr="00881781">
        <w:rPr>
          <w:rFonts w:ascii="Times New Roman" w:hAnsi="Times New Roman" w:cs="Times New Roman"/>
          <w:i/>
          <w:sz w:val="24"/>
          <w:szCs w:val="24"/>
          <w:lang w:val="en-GB"/>
        </w:rPr>
        <w:t>nalysis</w:t>
      </w:r>
    </w:p>
    <w:p w:rsidR="001930BF" w:rsidRPr="00881781" w:rsidRDefault="001930BF" w:rsidP="006E1D0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1781">
        <w:rPr>
          <w:rFonts w:ascii="Times New Roman" w:hAnsi="Times New Roman" w:cs="Times New Roman"/>
          <w:sz w:val="24"/>
          <w:szCs w:val="24"/>
          <w:lang w:val="en-GB"/>
        </w:rPr>
        <w:t>Non-parametric analyses were performed using Wilcoxon pair</w:t>
      </w:r>
      <w:r w:rsidR="008F12DF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test to evaluate changes in </w:t>
      </w:r>
      <w:r w:rsidR="00EA129E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Hurley </w:t>
      </w:r>
      <w:r w:rsidR="00990D57" w:rsidRPr="00881781">
        <w:rPr>
          <w:rFonts w:ascii="Times New Roman" w:hAnsi="Times New Roman" w:cs="Times New Roman"/>
          <w:sz w:val="24"/>
          <w:szCs w:val="24"/>
          <w:lang w:val="en-GB"/>
        </w:rPr>
        <w:t>stage</w:t>
      </w:r>
      <w:r w:rsidR="00EA129E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16C5C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IHS4 stage, </w:t>
      </w:r>
      <w:r w:rsidRPr="00881781">
        <w:rPr>
          <w:rFonts w:ascii="Times New Roman" w:hAnsi="Times New Roman" w:cs="Times New Roman"/>
          <w:sz w:val="24"/>
          <w:szCs w:val="24"/>
          <w:lang w:val="en-GB"/>
        </w:rPr>
        <w:t>HS-PGA,</w:t>
      </w:r>
      <w:r w:rsidR="008817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55B8B" w:rsidRPr="00881781">
        <w:rPr>
          <w:rFonts w:ascii="Times New Roman" w:hAnsi="Times New Roman" w:cs="Times New Roman"/>
          <w:sz w:val="24"/>
          <w:szCs w:val="24"/>
          <w:lang w:val="en-GB"/>
        </w:rPr>
        <w:t>IHS4 score, DLQI</w:t>
      </w:r>
      <w:r w:rsidR="00E31663" w:rsidRPr="00881781">
        <w:rPr>
          <w:rFonts w:ascii="Times New Roman" w:hAnsi="Times New Roman" w:cs="Times New Roman"/>
          <w:sz w:val="24"/>
          <w:szCs w:val="24"/>
          <w:lang w:val="en-GB"/>
        </w:rPr>
        <w:t>, pain</w:t>
      </w:r>
      <w:r w:rsidR="0088178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55B8B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990D57" w:rsidRPr="00881781">
        <w:rPr>
          <w:rFonts w:ascii="Times New Roman" w:hAnsi="Times New Roman" w:cs="Times New Roman"/>
          <w:sz w:val="24"/>
          <w:szCs w:val="24"/>
          <w:lang w:val="en-GB"/>
        </w:rPr>
        <w:t>Pain</w:t>
      </w:r>
      <w:r w:rsidR="00A55B8B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Index</w:t>
      </w:r>
      <w:r w:rsidRPr="0088178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31663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All analyses were performed using </w:t>
      </w:r>
      <w:r w:rsidR="00A55B8B" w:rsidRPr="00881781">
        <w:rPr>
          <w:rFonts w:ascii="Times New Roman" w:hAnsi="Times New Roman" w:cs="Times New Roman"/>
          <w:sz w:val="24"/>
          <w:szCs w:val="24"/>
          <w:lang w:val="en-GB"/>
        </w:rPr>
        <w:t>the XLSTAT software</w:t>
      </w:r>
      <w:r w:rsidR="008F12DF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55B8B" w:rsidRPr="0088178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F12DF" w:rsidRPr="00881781">
        <w:rPr>
          <w:rFonts w:ascii="Times New Roman" w:hAnsi="Times New Roman" w:cs="Times New Roman"/>
          <w:sz w:val="24"/>
          <w:szCs w:val="24"/>
          <w:lang w:val="en-GB"/>
        </w:rPr>
        <w:t>Addinsoft, Paris, France</w:t>
      </w:r>
      <w:r w:rsidR="00A55B8B" w:rsidRPr="0088178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990D57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and were considered </w:t>
      </w:r>
      <w:r w:rsidR="00990D57" w:rsidRPr="00881781">
        <w:rPr>
          <w:rFonts w:ascii="Times New Roman" w:hAnsi="Times New Roman" w:cs="Times New Roman"/>
          <w:sz w:val="24"/>
          <w:szCs w:val="24"/>
          <w:lang w:val="en-GB"/>
        </w:rPr>
        <w:lastRenderedPageBreak/>
        <w:t>significant at p</w:t>
      </w:r>
      <w:r w:rsidR="008817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0D57" w:rsidRPr="00881781">
        <w:rPr>
          <w:rFonts w:ascii="Times New Roman" w:hAnsi="Times New Roman" w:cs="Times New Roman"/>
          <w:sz w:val="24"/>
          <w:szCs w:val="24"/>
          <w:lang w:val="en-GB"/>
        </w:rPr>
        <w:t>≤</w:t>
      </w:r>
      <w:r w:rsidR="008817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0D57" w:rsidRPr="00881781">
        <w:rPr>
          <w:rFonts w:ascii="Times New Roman" w:hAnsi="Times New Roman" w:cs="Times New Roman"/>
          <w:sz w:val="24"/>
          <w:szCs w:val="24"/>
          <w:lang w:val="en-GB"/>
        </w:rPr>
        <w:t>0.0</w:t>
      </w:r>
      <w:r w:rsidR="00416C5C" w:rsidRPr="00881781">
        <w:rPr>
          <w:rFonts w:ascii="Times New Roman" w:hAnsi="Times New Roman" w:cs="Times New Roman"/>
          <w:sz w:val="24"/>
          <w:szCs w:val="24"/>
          <w:lang w:val="en-GB"/>
        </w:rPr>
        <w:t>07</w:t>
      </w:r>
      <w:r w:rsidR="00990D57" w:rsidRPr="00881781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416C5C" w:rsidRPr="00881781">
        <w:rPr>
          <w:rFonts w:ascii="Times New Roman" w:hAnsi="Times New Roman" w:cs="Times New Roman"/>
          <w:sz w:val="24"/>
          <w:szCs w:val="24"/>
          <w:lang w:val="en-GB"/>
        </w:rPr>
        <w:t xml:space="preserve"> after application of the Bonferroni correction for multiple assessments</w:t>
      </w:r>
      <w:r w:rsidRPr="0088178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1930BF" w:rsidRPr="00881781" w:rsidSect="00C452BF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52" w:rsidRDefault="00115652" w:rsidP="001203D1">
      <w:pPr>
        <w:spacing w:after="0" w:line="240" w:lineRule="auto"/>
      </w:pPr>
      <w:r>
        <w:separator/>
      </w:r>
    </w:p>
  </w:endnote>
  <w:endnote w:type="continuationSeparator" w:id="0">
    <w:p w:rsidR="00115652" w:rsidRDefault="00115652" w:rsidP="0012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52" w:rsidRDefault="00115652" w:rsidP="001203D1">
      <w:pPr>
        <w:spacing w:after="0" w:line="240" w:lineRule="auto"/>
      </w:pPr>
      <w:r>
        <w:separator/>
      </w:r>
    </w:p>
  </w:footnote>
  <w:footnote w:type="continuationSeparator" w:id="0">
    <w:p w:rsidR="00115652" w:rsidRDefault="00115652" w:rsidP="0012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099064"/>
      <w:docPartObj>
        <w:docPartGallery w:val="Page Numbers (Top of Page)"/>
        <w:docPartUnique/>
      </w:docPartObj>
    </w:sdtPr>
    <w:sdtEndPr/>
    <w:sdtContent>
      <w:p w:rsidR="001203D1" w:rsidRDefault="001203D1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8E9">
          <w:rPr>
            <w:noProof/>
          </w:rPr>
          <w:t>9</w:t>
        </w:r>
        <w:r>
          <w:fldChar w:fldCharType="end"/>
        </w:r>
      </w:p>
    </w:sdtContent>
  </w:sdt>
  <w:p w:rsidR="001203D1" w:rsidRDefault="001203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5357"/>
    <w:multiLevelType w:val="hybridMultilevel"/>
    <w:tmpl w:val="E0EAF954"/>
    <w:lvl w:ilvl="0" w:tplc="3D1CD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70C6C"/>
    <w:multiLevelType w:val="hybridMultilevel"/>
    <w:tmpl w:val="575CF4A0"/>
    <w:lvl w:ilvl="0" w:tplc="D76AA0F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229E3"/>
    <w:multiLevelType w:val="hybridMultilevel"/>
    <w:tmpl w:val="DC9E526A"/>
    <w:lvl w:ilvl="0" w:tplc="DF4CFA6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0BA3"/>
    <w:multiLevelType w:val="hybridMultilevel"/>
    <w:tmpl w:val="8A5C595A"/>
    <w:lvl w:ilvl="0" w:tplc="414452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04CB7"/>
    <w:multiLevelType w:val="hybridMultilevel"/>
    <w:tmpl w:val="A7F034CE"/>
    <w:lvl w:ilvl="0" w:tplc="7FF0AC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945BD"/>
    <w:multiLevelType w:val="hybridMultilevel"/>
    <w:tmpl w:val="660065B2"/>
    <w:lvl w:ilvl="0" w:tplc="7E0CF1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03EB1"/>
    <w:multiLevelType w:val="hybridMultilevel"/>
    <w:tmpl w:val="B31E07FA"/>
    <w:lvl w:ilvl="0" w:tplc="7E0CF1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536E9"/>
    <w:multiLevelType w:val="hybridMultilevel"/>
    <w:tmpl w:val="A2FC0F24"/>
    <w:lvl w:ilvl="0" w:tplc="6232A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77BDE"/>
    <w:multiLevelType w:val="hybridMultilevel"/>
    <w:tmpl w:val="7C44BA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714F6"/>
    <w:multiLevelType w:val="hybridMultilevel"/>
    <w:tmpl w:val="BB44D6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12911"/>
    <w:multiLevelType w:val="hybridMultilevel"/>
    <w:tmpl w:val="8A74FC26"/>
    <w:lvl w:ilvl="0" w:tplc="7E0CF1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ECF"/>
    <w:rsid w:val="00012E51"/>
    <w:rsid w:val="00015BE2"/>
    <w:rsid w:val="0005257F"/>
    <w:rsid w:val="00097D0F"/>
    <w:rsid w:val="000B2BFC"/>
    <w:rsid w:val="000C25C3"/>
    <w:rsid w:val="000F245E"/>
    <w:rsid w:val="000F6D79"/>
    <w:rsid w:val="001011E2"/>
    <w:rsid w:val="00102CC5"/>
    <w:rsid w:val="00115652"/>
    <w:rsid w:val="001203D1"/>
    <w:rsid w:val="00124641"/>
    <w:rsid w:val="00160BA1"/>
    <w:rsid w:val="00162BF0"/>
    <w:rsid w:val="00187016"/>
    <w:rsid w:val="001930BF"/>
    <w:rsid w:val="00193F35"/>
    <w:rsid w:val="001D714F"/>
    <w:rsid w:val="001E17A2"/>
    <w:rsid w:val="001F4ECF"/>
    <w:rsid w:val="00211D4D"/>
    <w:rsid w:val="002136DC"/>
    <w:rsid w:val="00215912"/>
    <w:rsid w:val="00225442"/>
    <w:rsid w:val="0023022E"/>
    <w:rsid w:val="00232527"/>
    <w:rsid w:val="002627C5"/>
    <w:rsid w:val="00297AD8"/>
    <w:rsid w:val="002C4EB1"/>
    <w:rsid w:val="002C6932"/>
    <w:rsid w:val="002D7ACF"/>
    <w:rsid w:val="0030380B"/>
    <w:rsid w:val="00337EF6"/>
    <w:rsid w:val="003500EF"/>
    <w:rsid w:val="0035538B"/>
    <w:rsid w:val="00376888"/>
    <w:rsid w:val="003B16AF"/>
    <w:rsid w:val="003B7631"/>
    <w:rsid w:val="003C1C2C"/>
    <w:rsid w:val="003D277C"/>
    <w:rsid w:val="003D3C31"/>
    <w:rsid w:val="00416C5C"/>
    <w:rsid w:val="00487018"/>
    <w:rsid w:val="004A457B"/>
    <w:rsid w:val="004A6942"/>
    <w:rsid w:val="004C347D"/>
    <w:rsid w:val="004D71D0"/>
    <w:rsid w:val="005072BB"/>
    <w:rsid w:val="00526B15"/>
    <w:rsid w:val="00532BD4"/>
    <w:rsid w:val="0054543F"/>
    <w:rsid w:val="00556E78"/>
    <w:rsid w:val="00566832"/>
    <w:rsid w:val="005678E9"/>
    <w:rsid w:val="00575AD8"/>
    <w:rsid w:val="005D0F2D"/>
    <w:rsid w:val="005D2367"/>
    <w:rsid w:val="005E0575"/>
    <w:rsid w:val="00603622"/>
    <w:rsid w:val="0061241E"/>
    <w:rsid w:val="00666862"/>
    <w:rsid w:val="00670E4B"/>
    <w:rsid w:val="0068027F"/>
    <w:rsid w:val="00693FC1"/>
    <w:rsid w:val="006A4510"/>
    <w:rsid w:val="006B450C"/>
    <w:rsid w:val="006D2EE1"/>
    <w:rsid w:val="006E1D07"/>
    <w:rsid w:val="00712726"/>
    <w:rsid w:val="00736802"/>
    <w:rsid w:val="00743995"/>
    <w:rsid w:val="00751C1F"/>
    <w:rsid w:val="0076504A"/>
    <w:rsid w:val="00773F0A"/>
    <w:rsid w:val="007818C5"/>
    <w:rsid w:val="00797798"/>
    <w:rsid w:val="007A04D1"/>
    <w:rsid w:val="007B175B"/>
    <w:rsid w:val="007D30E2"/>
    <w:rsid w:val="00807993"/>
    <w:rsid w:val="00826509"/>
    <w:rsid w:val="00830BBE"/>
    <w:rsid w:val="0084104B"/>
    <w:rsid w:val="00852AE4"/>
    <w:rsid w:val="00881781"/>
    <w:rsid w:val="0089609D"/>
    <w:rsid w:val="008C3609"/>
    <w:rsid w:val="008D3793"/>
    <w:rsid w:val="008E592D"/>
    <w:rsid w:val="008F12DF"/>
    <w:rsid w:val="009347E9"/>
    <w:rsid w:val="00936F74"/>
    <w:rsid w:val="00942A88"/>
    <w:rsid w:val="00951166"/>
    <w:rsid w:val="00962C73"/>
    <w:rsid w:val="00975545"/>
    <w:rsid w:val="00990D57"/>
    <w:rsid w:val="009C3E25"/>
    <w:rsid w:val="00A02D1D"/>
    <w:rsid w:val="00A450A4"/>
    <w:rsid w:val="00A46396"/>
    <w:rsid w:val="00A534A8"/>
    <w:rsid w:val="00A55B8B"/>
    <w:rsid w:val="00A57E0F"/>
    <w:rsid w:val="00A610CB"/>
    <w:rsid w:val="00A62917"/>
    <w:rsid w:val="00A92227"/>
    <w:rsid w:val="00AB3B4C"/>
    <w:rsid w:val="00AD3F07"/>
    <w:rsid w:val="00B03CDD"/>
    <w:rsid w:val="00B27549"/>
    <w:rsid w:val="00B5688A"/>
    <w:rsid w:val="00B74BF4"/>
    <w:rsid w:val="00B8167D"/>
    <w:rsid w:val="00B82817"/>
    <w:rsid w:val="00B91F78"/>
    <w:rsid w:val="00BB524E"/>
    <w:rsid w:val="00BB7D71"/>
    <w:rsid w:val="00BD0131"/>
    <w:rsid w:val="00BD778E"/>
    <w:rsid w:val="00C0001D"/>
    <w:rsid w:val="00C050D6"/>
    <w:rsid w:val="00C0584E"/>
    <w:rsid w:val="00C26A55"/>
    <w:rsid w:val="00C452BF"/>
    <w:rsid w:val="00C672BB"/>
    <w:rsid w:val="00C719B7"/>
    <w:rsid w:val="00C75F34"/>
    <w:rsid w:val="00C86337"/>
    <w:rsid w:val="00C913BE"/>
    <w:rsid w:val="00C93F96"/>
    <w:rsid w:val="00CA0001"/>
    <w:rsid w:val="00CA4527"/>
    <w:rsid w:val="00CB3DB1"/>
    <w:rsid w:val="00CD2CD6"/>
    <w:rsid w:val="00D070C2"/>
    <w:rsid w:val="00D33E11"/>
    <w:rsid w:val="00D500FC"/>
    <w:rsid w:val="00D55C6B"/>
    <w:rsid w:val="00D97D7D"/>
    <w:rsid w:val="00DC0A32"/>
    <w:rsid w:val="00DC214B"/>
    <w:rsid w:val="00DD47A1"/>
    <w:rsid w:val="00DD59F4"/>
    <w:rsid w:val="00E1206F"/>
    <w:rsid w:val="00E16DDA"/>
    <w:rsid w:val="00E214D4"/>
    <w:rsid w:val="00E26CDC"/>
    <w:rsid w:val="00E31663"/>
    <w:rsid w:val="00E71958"/>
    <w:rsid w:val="00E96595"/>
    <w:rsid w:val="00EA129E"/>
    <w:rsid w:val="00EB6DAC"/>
    <w:rsid w:val="00EC1091"/>
    <w:rsid w:val="00EC6F69"/>
    <w:rsid w:val="00ED27D5"/>
    <w:rsid w:val="00EF1294"/>
    <w:rsid w:val="00F13CC5"/>
    <w:rsid w:val="00F16C1B"/>
    <w:rsid w:val="00F419DA"/>
    <w:rsid w:val="00F4301B"/>
    <w:rsid w:val="00F4779D"/>
    <w:rsid w:val="00F55EF4"/>
    <w:rsid w:val="00F77D2F"/>
    <w:rsid w:val="00F95691"/>
    <w:rsid w:val="00F95A60"/>
    <w:rsid w:val="00F9640F"/>
    <w:rsid w:val="00FA4BF4"/>
    <w:rsid w:val="00FA5246"/>
    <w:rsid w:val="00FD3B0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78BD36D"/>
  <w15:docId w15:val="{02E14DEE-6363-4277-8201-4DF49889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4ECF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0F6D79"/>
    <w:rPr>
      <w:rFonts w:cs="Times New Roman"/>
      <w:color w:val="0000FF"/>
      <w:u w:val="single"/>
    </w:rPr>
  </w:style>
  <w:style w:type="character" w:styleId="Hervorhebung">
    <w:name w:val="Emphasis"/>
    <w:basedOn w:val="Absatz-Standardschriftart"/>
    <w:uiPriority w:val="99"/>
    <w:qFormat/>
    <w:rsid w:val="000F6D79"/>
    <w:rPr>
      <w:rFonts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D7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2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3D1"/>
  </w:style>
  <w:style w:type="paragraph" w:styleId="Fuzeile">
    <w:name w:val="footer"/>
    <w:basedOn w:val="Standard"/>
    <w:link w:val="FuzeileZchn"/>
    <w:uiPriority w:val="99"/>
    <w:unhideWhenUsed/>
    <w:rsid w:val="0012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3D1"/>
  </w:style>
  <w:style w:type="character" w:styleId="Zeilennummer">
    <w:name w:val="line number"/>
    <w:basedOn w:val="Absatz-Standardschriftart"/>
    <w:uiPriority w:val="99"/>
    <w:semiHidden/>
    <w:unhideWhenUsed/>
    <w:rsid w:val="0012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Zouboulis</dc:creator>
  <cp:lastModifiedBy>Vera Warren</cp:lastModifiedBy>
  <cp:revision>8</cp:revision>
  <dcterms:created xsi:type="dcterms:W3CDTF">2019-09-20T13:42:00Z</dcterms:created>
  <dcterms:modified xsi:type="dcterms:W3CDTF">2019-10-08T07:18:00Z</dcterms:modified>
</cp:coreProperties>
</file>