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7B1" w:rsidRDefault="00F937B1" w:rsidP="00F937B1">
      <w:pPr>
        <w:spacing w:after="120" w:line="360" w:lineRule="auto"/>
        <w:rPr>
          <w:b/>
          <w:lang w:val="en-US"/>
        </w:rPr>
      </w:pPr>
      <w:bookmarkStart w:id="0" w:name="_GoBack"/>
      <w:bookmarkEnd w:id="0"/>
      <w:r w:rsidRPr="009B38FB">
        <w:rPr>
          <w:b/>
          <w:lang w:val="en-US"/>
        </w:rPr>
        <w:t>ACKNOWLEDGEMENTS</w:t>
      </w:r>
    </w:p>
    <w:p w:rsidR="00F937B1" w:rsidRPr="000D576D" w:rsidRDefault="00F937B1" w:rsidP="00F937B1">
      <w:pPr>
        <w:spacing w:after="120" w:line="360" w:lineRule="auto"/>
        <w:rPr>
          <w:lang w:val="en-US"/>
        </w:rPr>
      </w:pPr>
      <w:r w:rsidRPr="000D576D">
        <w:rPr>
          <w:lang w:val="en-US"/>
        </w:rPr>
        <w:t>The authors</w:t>
      </w:r>
      <w:r>
        <w:rPr>
          <w:lang w:val="en-US"/>
        </w:rPr>
        <w:t xml:space="preserve"> wish</w:t>
      </w:r>
      <w:r w:rsidRPr="000D576D">
        <w:rPr>
          <w:lang w:val="en-US"/>
        </w:rPr>
        <w:t xml:space="preserve"> to thank all </w:t>
      </w:r>
      <w:r>
        <w:rPr>
          <w:lang w:val="en-US"/>
        </w:rPr>
        <w:t xml:space="preserve">the </w:t>
      </w:r>
      <w:r w:rsidRPr="000D576D">
        <w:rPr>
          <w:lang w:val="en-US"/>
        </w:rPr>
        <w:t>participants that took time and effort to complete two assessments</w:t>
      </w:r>
      <w:r>
        <w:rPr>
          <w:lang w:val="en-US"/>
        </w:rPr>
        <w:t>,</w:t>
      </w:r>
      <w:r w:rsidRPr="000D576D">
        <w:rPr>
          <w:lang w:val="en-US"/>
        </w:rPr>
        <w:t xml:space="preserve"> inquiring many details about their lives and problems. We also want to thanks all employees of the intake team and administration-department of </w:t>
      </w:r>
      <w:proofErr w:type="spellStart"/>
      <w:r w:rsidRPr="000D576D">
        <w:rPr>
          <w:lang w:val="en-US"/>
        </w:rPr>
        <w:t>Jellinek</w:t>
      </w:r>
      <w:proofErr w:type="spellEnd"/>
      <w:r w:rsidRPr="000D576D">
        <w:rPr>
          <w:lang w:val="en-US"/>
        </w:rPr>
        <w:t xml:space="preserve"> Utrecht, the interviewers of the Arkin call center for their assistance and support on research logistics and participant inclusion. Also many thanks to Hans </w:t>
      </w:r>
      <w:proofErr w:type="spellStart"/>
      <w:r w:rsidRPr="000D576D">
        <w:rPr>
          <w:lang w:val="en-US"/>
        </w:rPr>
        <w:t>Kronemeijer</w:t>
      </w:r>
      <w:proofErr w:type="spellEnd"/>
      <w:r w:rsidRPr="000D576D">
        <w:rPr>
          <w:lang w:val="en-US"/>
        </w:rPr>
        <w:t xml:space="preserve">, Wilma van </w:t>
      </w:r>
      <w:proofErr w:type="spellStart"/>
      <w:r w:rsidRPr="000D576D">
        <w:rPr>
          <w:lang w:val="en-US"/>
        </w:rPr>
        <w:t>Gelderen</w:t>
      </w:r>
      <w:proofErr w:type="spellEnd"/>
      <w:r w:rsidRPr="000D576D">
        <w:rPr>
          <w:lang w:val="en-US"/>
        </w:rPr>
        <w:t xml:space="preserve"> (both Arkin), Laura </w:t>
      </w:r>
      <w:proofErr w:type="spellStart"/>
      <w:r w:rsidRPr="000D576D">
        <w:rPr>
          <w:lang w:val="en-US"/>
        </w:rPr>
        <w:t>deFuentes</w:t>
      </w:r>
      <w:proofErr w:type="spellEnd"/>
      <w:r w:rsidRPr="000D576D">
        <w:rPr>
          <w:lang w:val="en-US"/>
        </w:rPr>
        <w:t xml:space="preserve"> </w:t>
      </w:r>
      <w:proofErr w:type="spellStart"/>
      <w:r w:rsidRPr="000D576D">
        <w:rPr>
          <w:lang w:val="en-US"/>
        </w:rPr>
        <w:t>Merillas</w:t>
      </w:r>
      <w:proofErr w:type="spellEnd"/>
      <w:r w:rsidRPr="000D576D">
        <w:rPr>
          <w:lang w:val="en-US"/>
        </w:rPr>
        <w:t xml:space="preserve">, Peter </w:t>
      </w:r>
      <w:proofErr w:type="spellStart"/>
      <w:r w:rsidRPr="000D576D">
        <w:rPr>
          <w:lang w:val="en-US"/>
        </w:rPr>
        <w:t>Greeven</w:t>
      </w:r>
      <w:proofErr w:type="spellEnd"/>
      <w:r w:rsidRPr="000D576D">
        <w:rPr>
          <w:lang w:val="en-US"/>
        </w:rPr>
        <w:t xml:space="preserve"> (both </w:t>
      </w:r>
      <w:proofErr w:type="spellStart"/>
      <w:r w:rsidRPr="000D576D">
        <w:rPr>
          <w:lang w:val="en-US"/>
        </w:rPr>
        <w:t>Nova</w:t>
      </w:r>
      <w:r>
        <w:rPr>
          <w:lang w:val="en-US"/>
        </w:rPr>
        <w:t>d</w:t>
      </w:r>
      <w:r w:rsidRPr="000D576D">
        <w:rPr>
          <w:lang w:val="en-US"/>
        </w:rPr>
        <w:t>ic-Kentron</w:t>
      </w:r>
      <w:proofErr w:type="spellEnd"/>
      <w:r w:rsidRPr="000D576D">
        <w:rPr>
          <w:lang w:val="en-US"/>
        </w:rPr>
        <w:t xml:space="preserve">), Gerard </w:t>
      </w:r>
      <w:proofErr w:type="spellStart"/>
      <w:r w:rsidRPr="000D576D">
        <w:rPr>
          <w:lang w:val="en-US"/>
        </w:rPr>
        <w:t>Schippers</w:t>
      </w:r>
      <w:proofErr w:type="spellEnd"/>
      <w:r w:rsidRPr="000D576D">
        <w:rPr>
          <w:lang w:val="en-US"/>
        </w:rPr>
        <w:t xml:space="preserve">, The </w:t>
      </w:r>
      <w:proofErr w:type="spellStart"/>
      <w:r w:rsidRPr="000D576D">
        <w:rPr>
          <w:lang w:val="en-US"/>
        </w:rPr>
        <w:t>Broekman</w:t>
      </w:r>
      <w:proofErr w:type="spellEnd"/>
      <w:r w:rsidRPr="000D576D">
        <w:rPr>
          <w:lang w:val="en-US"/>
        </w:rPr>
        <w:t xml:space="preserve"> (bureau Beta),</w:t>
      </w:r>
      <w:r>
        <w:rPr>
          <w:lang w:val="en-US"/>
        </w:rPr>
        <w:t xml:space="preserve"> for support and advice. S</w:t>
      </w:r>
      <w:r w:rsidRPr="000D576D">
        <w:rPr>
          <w:lang w:val="en-US"/>
        </w:rPr>
        <w:t xml:space="preserve">pecial thanks to Aldrin </w:t>
      </w:r>
      <w:proofErr w:type="spellStart"/>
      <w:r w:rsidRPr="000D576D">
        <w:rPr>
          <w:lang w:val="en-US"/>
        </w:rPr>
        <w:t>Lacle</w:t>
      </w:r>
      <w:proofErr w:type="spellEnd"/>
      <w:r w:rsidRPr="000D576D">
        <w:rPr>
          <w:lang w:val="en-US"/>
        </w:rPr>
        <w:t xml:space="preserve"> and Bruno </w:t>
      </w:r>
      <w:proofErr w:type="spellStart"/>
      <w:r w:rsidRPr="000D576D">
        <w:rPr>
          <w:lang w:val="en-US"/>
        </w:rPr>
        <w:t>Stulen</w:t>
      </w:r>
      <w:proofErr w:type="spellEnd"/>
      <w:r w:rsidRPr="000D576D">
        <w:rPr>
          <w:lang w:val="en-US"/>
        </w:rPr>
        <w:t xml:space="preserve"> of the patient council of </w:t>
      </w:r>
      <w:proofErr w:type="spellStart"/>
      <w:r w:rsidRPr="000D576D">
        <w:rPr>
          <w:lang w:val="en-US"/>
        </w:rPr>
        <w:t>Jellinek</w:t>
      </w:r>
      <w:proofErr w:type="spellEnd"/>
      <w:r w:rsidRPr="000D576D">
        <w:rPr>
          <w:lang w:val="en-US"/>
        </w:rPr>
        <w:t xml:space="preserve"> for their valuable advice on question wording and inclusion support</w:t>
      </w:r>
      <w:r>
        <w:rPr>
          <w:lang w:val="en-US"/>
        </w:rPr>
        <w:t xml:space="preserve"> for this research project</w:t>
      </w:r>
      <w:r w:rsidRPr="000D576D">
        <w:rPr>
          <w:lang w:val="en-US"/>
        </w:rPr>
        <w:t>.</w:t>
      </w:r>
    </w:p>
    <w:p w:rsidR="00F937B1" w:rsidRDefault="00F937B1" w:rsidP="00F937B1">
      <w:pPr>
        <w:spacing w:after="120" w:line="360" w:lineRule="auto"/>
        <w:rPr>
          <w:rFonts w:cs="Arial"/>
          <w:b/>
          <w:color w:val="333333"/>
          <w:szCs w:val="20"/>
          <w:shd w:val="clear" w:color="auto" w:fill="FFFFFF"/>
          <w:lang w:val="en-US"/>
        </w:rPr>
      </w:pPr>
    </w:p>
    <w:p w:rsidR="00F937B1" w:rsidRPr="00BA7EE5" w:rsidRDefault="00F937B1" w:rsidP="00F937B1">
      <w:pPr>
        <w:spacing w:after="120" w:line="360" w:lineRule="auto"/>
        <w:rPr>
          <w:rFonts w:cs="Arial"/>
          <w:b/>
          <w:color w:val="333333"/>
          <w:szCs w:val="20"/>
          <w:shd w:val="clear" w:color="auto" w:fill="FFFFFF"/>
          <w:lang w:val="en-US"/>
        </w:rPr>
      </w:pPr>
      <w:r>
        <w:rPr>
          <w:rFonts w:cs="Arial"/>
          <w:b/>
          <w:color w:val="333333"/>
          <w:szCs w:val="20"/>
          <w:shd w:val="clear" w:color="auto" w:fill="FFFFFF"/>
          <w:lang w:val="en-US"/>
        </w:rPr>
        <w:t>STATEMENT OF ETHICS</w:t>
      </w:r>
    </w:p>
    <w:p w:rsidR="00F937B1" w:rsidRDefault="00F937B1" w:rsidP="00F937B1">
      <w:pPr>
        <w:spacing w:after="120" w:line="360" w:lineRule="auto"/>
        <w:rPr>
          <w:szCs w:val="20"/>
          <w:lang w:val="en-US"/>
        </w:rPr>
      </w:pPr>
      <w:r>
        <w:rPr>
          <w:szCs w:val="20"/>
          <w:lang w:val="en-US"/>
        </w:rPr>
        <w:t>An exemption for medical ethical approval was granted by the medical ethical committee of the Amsterdam University Medical Center, due to the non-medical end non-invasive character of the study (reference number W16_243#16.284).</w:t>
      </w:r>
    </w:p>
    <w:p w:rsidR="00F937B1" w:rsidRDefault="00F937B1" w:rsidP="00F937B1">
      <w:pPr>
        <w:spacing w:after="120" w:line="360" w:lineRule="auto"/>
        <w:rPr>
          <w:szCs w:val="20"/>
          <w:lang w:val="en-US"/>
        </w:rPr>
      </w:pPr>
      <w:r>
        <w:rPr>
          <w:szCs w:val="20"/>
          <w:lang w:val="en-US"/>
        </w:rPr>
        <w:t xml:space="preserve">Consent for obtaining data was orally obtained by research assistants who contacted </w:t>
      </w:r>
      <w:r w:rsidRPr="00EA5C60">
        <w:rPr>
          <w:szCs w:val="20"/>
          <w:lang w:val="en-US"/>
        </w:rPr>
        <w:t xml:space="preserve">patients </w:t>
      </w:r>
      <w:r>
        <w:rPr>
          <w:szCs w:val="20"/>
          <w:lang w:val="en-US"/>
        </w:rPr>
        <w:t xml:space="preserve">by </w:t>
      </w:r>
      <w:r w:rsidRPr="00EA5C60">
        <w:rPr>
          <w:szCs w:val="20"/>
          <w:lang w:val="en-US"/>
        </w:rPr>
        <w:t xml:space="preserve">telephone, </w:t>
      </w:r>
      <w:r>
        <w:rPr>
          <w:szCs w:val="20"/>
          <w:lang w:val="en-US"/>
        </w:rPr>
        <w:t xml:space="preserve">prior to assessment. </w:t>
      </w:r>
      <w:r w:rsidRPr="00EA5C60">
        <w:rPr>
          <w:szCs w:val="20"/>
          <w:lang w:val="en-US"/>
        </w:rPr>
        <w:t>Consenting patients received a link to a digital version of the MATE-Q</w:t>
      </w:r>
      <w:r>
        <w:rPr>
          <w:szCs w:val="20"/>
          <w:lang w:val="en-US"/>
        </w:rPr>
        <w:t xml:space="preserve">. </w:t>
      </w:r>
      <w:r w:rsidRPr="00EA5C60">
        <w:rPr>
          <w:szCs w:val="20"/>
          <w:lang w:val="en-US"/>
        </w:rPr>
        <w:t xml:space="preserve">Patients </w:t>
      </w:r>
      <w:r>
        <w:rPr>
          <w:szCs w:val="20"/>
          <w:lang w:val="en-US"/>
        </w:rPr>
        <w:t>who were</w:t>
      </w:r>
      <w:r w:rsidRPr="00EA5C60">
        <w:rPr>
          <w:szCs w:val="20"/>
          <w:lang w:val="en-US"/>
        </w:rPr>
        <w:t xml:space="preserve"> not reached by telephone, received </w:t>
      </w:r>
      <w:r>
        <w:rPr>
          <w:szCs w:val="20"/>
          <w:lang w:val="en-US"/>
        </w:rPr>
        <w:t>the</w:t>
      </w:r>
      <w:r w:rsidRPr="00EA5C60">
        <w:rPr>
          <w:szCs w:val="20"/>
          <w:lang w:val="en-US"/>
        </w:rPr>
        <w:t xml:space="preserve"> link </w:t>
      </w:r>
      <w:r>
        <w:rPr>
          <w:szCs w:val="20"/>
          <w:lang w:val="en-US"/>
        </w:rPr>
        <w:t xml:space="preserve">for the MATE-Q (and information about the study) </w:t>
      </w:r>
      <w:r w:rsidRPr="00EA5C60">
        <w:rPr>
          <w:szCs w:val="20"/>
          <w:lang w:val="en-US"/>
        </w:rPr>
        <w:t>as well, and complet</w:t>
      </w:r>
      <w:r>
        <w:rPr>
          <w:szCs w:val="20"/>
          <w:lang w:val="en-US"/>
        </w:rPr>
        <w:t xml:space="preserve">ing </w:t>
      </w:r>
      <w:r w:rsidRPr="00EA5C60">
        <w:rPr>
          <w:szCs w:val="20"/>
          <w:lang w:val="en-US"/>
        </w:rPr>
        <w:t xml:space="preserve">both the intake interview and the MATE-Q </w:t>
      </w:r>
      <w:r>
        <w:rPr>
          <w:szCs w:val="20"/>
          <w:lang w:val="en-US"/>
        </w:rPr>
        <w:t>was conserved as</w:t>
      </w:r>
      <w:r w:rsidRPr="00EA5C60">
        <w:rPr>
          <w:szCs w:val="20"/>
          <w:lang w:val="en-US"/>
        </w:rPr>
        <w:t xml:space="preserve"> consent for participation.</w:t>
      </w:r>
    </w:p>
    <w:p w:rsidR="00F937B1" w:rsidRDefault="00F937B1" w:rsidP="00F937B1">
      <w:pPr>
        <w:spacing w:after="120" w:line="360" w:lineRule="auto"/>
        <w:rPr>
          <w:rFonts w:cs="Arial"/>
          <w:b/>
          <w:szCs w:val="20"/>
          <w:lang w:val="en-US"/>
        </w:rPr>
      </w:pPr>
    </w:p>
    <w:p w:rsidR="00F937B1" w:rsidRPr="002A329B" w:rsidRDefault="00F937B1" w:rsidP="00F937B1">
      <w:pPr>
        <w:spacing w:after="120" w:line="360" w:lineRule="auto"/>
        <w:rPr>
          <w:rFonts w:cs="Arial"/>
          <w:b/>
          <w:szCs w:val="20"/>
          <w:lang w:val="en-US"/>
        </w:rPr>
      </w:pPr>
      <w:r>
        <w:rPr>
          <w:rFonts w:cs="Arial"/>
          <w:b/>
          <w:szCs w:val="20"/>
          <w:lang w:val="en-US"/>
        </w:rPr>
        <w:t>DISCLOSURE STATEMENT</w:t>
      </w:r>
    </w:p>
    <w:p w:rsidR="00F937B1" w:rsidRPr="0017324E" w:rsidRDefault="00F937B1" w:rsidP="00F937B1">
      <w:pPr>
        <w:autoSpaceDE w:val="0"/>
        <w:autoSpaceDN w:val="0"/>
        <w:adjustRightInd w:val="0"/>
        <w:spacing w:after="120" w:line="360" w:lineRule="auto"/>
        <w:rPr>
          <w:rFonts w:cs="Arial"/>
          <w:szCs w:val="20"/>
          <w:lang w:val="en-US" w:eastAsia="nl-NL"/>
        </w:rPr>
      </w:pPr>
      <w:r w:rsidRPr="0017324E">
        <w:rPr>
          <w:rFonts w:cs="Arial"/>
          <w:szCs w:val="20"/>
          <w:lang w:val="en-US"/>
        </w:rPr>
        <w:t>S.O.</w:t>
      </w:r>
      <w:r w:rsidRPr="0017324E">
        <w:rPr>
          <w:rFonts w:cs="Arial"/>
          <w:b/>
          <w:szCs w:val="20"/>
          <w:lang w:val="en-US"/>
        </w:rPr>
        <w:t xml:space="preserve"> </w:t>
      </w:r>
      <w:r w:rsidRPr="0017324E">
        <w:rPr>
          <w:rFonts w:cs="Arial"/>
          <w:szCs w:val="20"/>
          <w:lang w:val="en-US" w:eastAsia="nl-NL"/>
        </w:rPr>
        <w:t xml:space="preserve">works for Mark Bench. Mark Bench is hired regularly for consultation and subcontracting by the holding </w:t>
      </w:r>
      <w:r>
        <w:rPr>
          <w:rFonts w:cs="Arial"/>
          <w:szCs w:val="20"/>
          <w:lang w:val="en-US" w:eastAsia="nl-NL"/>
        </w:rPr>
        <w:t>that</w:t>
      </w:r>
      <w:r w:rsidRPr="0017324E">
        <w:rPr>
          <w:rFonts w:cs="Arial"/>
          <w:szCs w:val="20"/>
          <w:lang w:val="en-US" w:eastAsia="nl-NL"/>
        </w:rPr>
        <w:t xml:space="preserve"> contains the </w:t>
      </w:r>
      <w:r>
        <w:rPr>
          <w:rFonts w:cs="Arial"/>
          <w:szCs w:val="20"/>
          <w:lang w:val="en-US" w:eastAsia="nl-NL"/>
        </w:rPr>
        <w:t>substance abuse</w:t>
      </w:r>
      <w:r w:rsidRPr="0017324E">
        <w:rPr>
          <w:rFonts w:cs="Arial"/>
          <w:szCs w:val="20"/>
          <w:lang w:val="en-US" w:eastAsia="nl-NL"/>
        </w:rPr>
        <w:t xml:space="preserve"> treatment center that participated in this study. </w:t>
      </w:r>
    </w:p>
    <w:p w:rsidR="00F937B1" w:rsidRDefault="00F937B1" w:rsidP="00F937B1">
      <w:pPr>
        <w:autoSpaceDE w:val="0"/>
        <w:autoSpaceDN w:val="0"/>
        <w:adjustRightInd w:val="0"/>
        <w:spacing w:after="120" w:line="360" w:lineRule="auto"/>
        <w:rPr>
          <w:rFonts w:cs="Arial"/>
          <w:color w:val="333333"/>
          <w:szCs w:val="20"/>
          <w:shd w:val="clear" w:color="auto" w:fill="FFFFFF"/>
          <w:lang w:val="en-US"/>
        </w:rPr>
      </w:pPr>
      <w:r w:rsidRPr="0017324E">
        <w:rPr>
          <w:rFonts w:cs="Arial"/>
          <w:color w:val="333333"/>
          <w:szCs w:val="20"/>
          <w:shd w:val="clear" w:color="auto" w:fill="FFFFFF"/>
          <w:lang w:val="en-US"/>
        </w:rPr>
        <w:t xml:space="preserve">M.S works for Mark Bench. Mark Bench is hired regularly for consultation and subcontracting by the holding </w:t>
      </w:r>
      <w:r>
        <w:rPr>
          <w:rFonts w:cs="Arial"/>
          <w:color w:val="333333"/>
          <w:szCs w:val="20"/>
          <w:shd w:val="clear" w:color="auto" w:fill="FFFFFF"/>
          <w:lang w:val="en-US"/>
        </w:rPr>
        <w:t>that</w:t>
      </w:r>
      <w:r w:rsidRPr="0017324E">
        <w:rPr>
          <w:rFonts w:cs="Arial"/>
          <w:color w:val="333333"/>
          <w:szCs w:val="20"/>
          <w:shd w:val="clear" w:color="auto" w:fill="FFFFFF"/>
          <w:lang w:val="en-US"/>
        </w:rPr>
        <w:t xml:space="preserve"> contains the </w:t>
      </w:r>
      <w:r>
        <w:rPr>
          <w:rFonts w:cs="Arial"/>
          <w:color w:val="333333"/>
          <w:szCs w:val="20"/>
          <w:shd w:val="clear" w:color="auto" w:fill="FFFFFF"/>
          <w:lang w:val="en-US"/>
        </w:rPr>
        <w:t>substance abuse</w:t>
      </w:r>
      <w:r w:rsidRPr="0017324E">
        <w:rPr>
          <w:rFonts w:cs="Arial"/>
          <w:color w:val="333333"/>
          <w:szCs w:val="20"/>
          <w:shd w:val="clear" w:color="auto" w:fill="FFFFFF"/>
          <w:lang w:val="en-US"/>
        </w:rPr>
        <w:t xml:space="preserve"> treatment center that participated in this study. M.S started working for the Dutch Addiction Association after Mark Bench commissioned this project. </w:t>
      </w:r>
    </w:p>
    <w:p w:rsidR="00F937B1" w:rsidRDefault="00F937B1" w:rsidP="00F937B1">
      <w:pPr>
        <w:autoSpaceDE w:val="0"/>
        <w:autoSpaceDN w:val="0"/>
        <w:adjustRightInd w:val="0"/>
        <w:spacing w:after="120" w:line="360" w:lineRule="auto"/>
        <w:rPr>
          <w:rFonts w:cs="Arial"/>
          <w:szCs w:val="20"/>
          <w:lang w:val="en-US" w:eastAsia="nl-NL"/>
        </w:rPr>
      </w:pPr>
      <w:r>
        <w:rPr>
          <w:rFonts w:cs="Arial"/>
          <w:color w:val="333333"/>
          <w:szCs w:val="20"/>
          <w:shd w:val="clear" w:color="auto" w:fill="FFFFFF"/>
          <w:lang w:val="en-US"/>
        </w:rPr>
        <w:t xml:space="preserve">At the time of the study, G.W., W.W., J.D., I.V. and A.G. all worked for </w:t>
      </w:r>
      <w:r w:rsidRPr="0017324E">
        <w:rPr>
          <w:rFonts w:cs="Arial"/>
          <w:szCs w:val="20"/>
          <w:lang w:val="en-US" w:eastAsia="nl-NL"/>
        </w:rPr>
        <w:t xml:space="preserve">the holding which contains the </w:t>
      </w:r>
      <w:r>
        <w:rPr>
          <w:rFonts w:cs="Arial"/>
          <w:szCs w:val="20"/>
          <w:lang w:val="en-US" w:eastAsia="nl-NL"/>
        </w:rPr>
        <w:t>substance abuse</w:t>
      </w:r>
      <w:r w:rsidRPr="0017324E">
        <w:rPr>
          <w:rFonts w:cs="Arial"/>
          <w:szCs w:val="20"/>
          <w:lang w:val="en-US" w:eastAsia="nl-NL"/>
        </w:rPr>
        <w:t xml:space="preserve"> treatment center that participated in this study</w:t>
      </w:r>
      <w:r>
        <w:rPr>
          <w:rFonts w:cs="Arial"/>
          <w:szCs w:val="20"/>
          <w:lang w:val="en-US" w:eastAsia="nl-NL"/>
        </w:rPr>
        <w:t>.</w:t>
      </w:r>
    </w:p>
    <w:p w:rsidR="00F937B1" w:rsidRDefault="00F937B1" w:rsidP="00F937B1">
      <w:pPr>
        <w:autoSpaceDE w:val="0"/>
        <w:autoSpaceDN w:val="0"/>
        <w:adjustRightInd w:val="0"/>
        <w:spacing w:after="120" w:line="360" w:lineRule="auto"/>
        <w:rPr>
          <w:rFonts w:cs="Arial"/>
          <w:b/>
          <w:szCs w:val="20"/>
          <w:lang w:val="en-US" w:eastAsia="nl-NL"/>
        </w:rPr>
      </w:pPr>
    </w:p>
    <w:p w:rsidR="00F937B1" w:rsidRPr="0017324E" w:rsidRDefault="00F937B1" w:rsidP="00F937B1">
      <w:pPr>
        <w:autoSpaceDE w:val="0"/>
        <w:autoSpaceDN w:val="0"/>
        <w:adjustRightInd w:val="0"/>
        <w:spacing w:after="120" w:line="360" w:lineRule="auto"/>
        <w:rPr>
          <w:rFonts w:cs="Arial"/>
          <w:b/>
          <w:szCs w:val="20"/>
          <w:lang w:val="en-US" w:eastAsia="nl-NL"/>
        </w:rPr>
      </w:pPr>
      <w:r w:rsidRPr="0017324E">
        <w:rPr>
          <w:rFonts w:cs="Arial"/>
          <w:b/>
          <w:szCs w:val="20"/>
          <w:lang w:val="en-US" w:eastAsia="nl-NL"/>
        </w:rPr>
        <w:t xml:space="preserve">FUNDING </w:t>
      </w:r>
    </w:p>
    <w:p w:rsidR="00937D3B" w:rsidRPr="00F937B1" w:rsidRDefault="00F937B1" w:rsidP="00F937B1">
      <w:pPr>
        <w:spacing w:after="120" w:line="360" w:lineRule="auto"/>
        <w:rPr>
          <w:lang w:val="en-US"/>
        </w:rPr>
      </w:pPr>
      <w:r w:rsidRPr="0017324E">
        <w:rPr>
          <w:rFonts w:cs="Arial"/>
          <w:szCs w:val="20"/>
          <w:lang w:val="en-US" w:eastAsia="nl-NL"/>
        </w:rPr>
        <w:t xml:space="preserve">This study was funded by </w:t>
      </w:r>
      <w:proofErr w:type="spellStart"/>
      <w:r w:rsidRPr="0017324E">
        <w:rPr>
          <w:rFonts w:cs="Arial"/>
          <w:szCs w:val="20"/>
          <w:lang w:val="en-US" w:eastAsia="nl-NL"/>
        </w:rPr>
        <w:t>Resultaten</w:t>
      </w:r>
      <w:proofErr w:type="spellEnd"/>
      <w:r w:rsidRPr="0017324E">
        <w:rPr>
          <w:rFonts w:cs="Arial"/>
          <w:szCs w:val="20"/>
          <w:lang w:val="en-US" w:eastAsia="nl-NL"/>
        </w:rPr>
        <w:t xml:space="preserve"> </w:t>
      </w:r>
      <w:proofErr w:type="spellStart"/>
      <w:r w:rsidRPr="0017324E">
        <w:rPr>
          <w:rFonts w:cs="Arial"/>
          <w:szCs w:val="20"/>
          <w:lang w:val="en-US" w:eastAsia="nl-NL"/>
        </w:rPr>
        <w:t>Scoren</w:t>
      </w:r>
      <w:proofErr w:type="spellEnd"/>
      <w:r w:rsidRPr="0017324E">
        <w:rPr>
          <w:rFonts w:cs="Arial"/>
          <w:szCs w:val="20"/>
          <w:lang w:val="en-US" w:eastAsia="nl-NL"/>
        </w:rPr>
        <w:t xml:space="preserve">, a Dutch foundation with aims at quality improvement for the substance abuse treatment sector. Members are 11 </w:t>
      </w:r>
      <w:r>
        <w:rPr>
          <w:rFonts w:cs="Arial"/>
          <w:szCs w:val="20"/>
          <w:lang w:val="en-US" w:eastAsia="nl-NL"/>
        </w:rPr>
        <w:t>substance abuse</w:t>
      </w:r>
      <w:r w:rsidRPr="0017324E">
        <w:rPr>
          <w:rFonts w:cs="Arial"/>
          <w:szCs w:val="20"/>
          <w:lang w:val="en-US" w:eastAsia="nl-NL"/>
        </w:rPr>
        <w:t xml:space="preserve"> treatment centers. </w:t>
      </w:r>
      <w:proofErr w:type="spellStart"/>
      <w:r>
        <w:rPr>
          <w:rFonts w:cs="Arial"/>
          <w:color w:val="333333"/>
          <w:szCs w:val="20"/>
          <w:shd w:val="clear" w:color="auto" w:fill="FFFFFF"/>
          <w:lang w:val="en-US"/>
        </w:rPr>
        <w:t>Resultaten</w:t>
      </w:r>
      <w:proofErr w:type="spellEnd"/>
      <w:r>
        <w:rPr>
          <w:rFonts w:cs="Arial"/>
          <w:color w:val="333333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cs="Arial"/>
          <w:color w:val="333333"/>
          <w:szCs w:val="20"/>
          <w:shd w:val="clear" w:color="auto" w:fill="FFFFFF"/>
          <w:lang w:val="en-US"/>
        </w:rPr>
        <w:t>S</w:t>
      </w:r>
      <w:r w:rsidRPr="0017324E">
        <w:rPr>
          <w:rFonts w:cs="Arial"/>
          <w:color w:val="333333"/>
          <w:szCs w:val="20"/>
          <w:shd w:val="clear" w:color="auto" w:fill="FFFFFF"/>
          <w:lang w:val="en-US"/>
        </w:rPr>
        <w:t>coren</w:t>
      </w:r>
      <w:proofErr w:type="spellEnd"/>
      <w:r w:rsidRPr="0017324E">
        <w:rPr>
          <w:rFonts w:cs="Arial"/>
          <w:color w:val="333333"/>
          <w:szCs w:val="20"/>
          <w:shd w:val="clear" w:color="auto" w:fill="FFFFFF"/>
          <w:lang w:val="en-US"/>
        </w:rPr>
        <w:t xml:space="preserve"> recently merged into the Dutch Addiction Association (DAA).</w:t>
      </w:r>
    </w:p>
    <w:sectPr w:rsidR="00937D3B" w:rsidRPr="00F93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7B1"/>
    <w:rsid w:val="004B2061"/>
    <w:rsid w:val="008E0A31"/>
    <w:rsid w:val="00BB3707"/>
    <w:rsid w:val="00C74E24"/>
    <w:rsid w:val="00DC0C9C"/>
    <w:rsid w:val="00F9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4ECDA-1D89-40E6-BFC9-9253BFA6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937B1"/>
    <w:rPr>
      <w:rFonts w:ascii="Arial" w:eastAsia="Calibri" w:hAnsi="Arial" w:cs="Times New Roman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autoRedefine/>
    <w:uiPriority w:val="99"/>
    <w:semiHidden/>
    <w:rsid w:val="004B2061"/>
    <w:pPr>
      <w:spacing w:after="0" w:line="240" w:lineRule="auto"/>
    </w:pPr>
    <w:rPr>
      <w:rFonts w:cs="Tahoma"/>
      <w:szCs w:val="16"/>
    </w:rPr>
  </w:style>
  <w:style w:type="character" w:customStyle="1" w:styleId="BallontekstChar">
    <w:name w:val="Ballontekst Char"/>
    <w:link w:val="Ballontekst"/>
    <w:uiPriority w:val="99"/>
    <w:semiHidden/>
    <w:rsid w:val="004B2061"/>
    <w:rPr>
      <w:rFonts w:ascii="Arial" w:hAnsi="Arial" w:cs="Tahoma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S.C.C. Oudejans</dc:creator>
  <cp:keywords/>
  <dc:description/>
  <cp:lastModifiedBy>Oudejans, S.C.C.</cp:lastModifiedBy>
  <cp:revision>2</cp:revision>
  <dcterms:created xsi:type="dcterms:W3CDTF">2019-09-18T15:42:00Z</dcterms:created>
  <dcterms:modified xsi:type="dcterms:W3CDTF">2019-09-18T15:42:00Z</dcterms:modified>
</cp:coreProperties>
</file>