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A" w:rsidRPr="006A3DB0" w:rsidRDefault="002A2D6A" w:rsidP="002A2D6A">
      <w:pPr>
        <w:wordWrap/>
        <w:snapToGrid w:val="0"/>
        <w:spacing w:after="120" w:line="360" w:lineRule="auto"/>
        <w:rPr>
          <w:rFonts w:ascii="Times New Roman"/>
          <w:sz w:val="22"/>
          <w:szCs w:val="22"/>
        </w:rPr>
      </w:pPr>
      <w:proofErr w:type="gramStart"/>
      <w:r w:rsidRPr="006A3DB0">
        <w:rPr>
          <w:rFonts w:ascii="Times New Roman" w:hint="eastAsia"/>
          <w:b/>
          <w:sz w:val="22"/>
          <w:szCs w:val="22"/>
        </w:rPr>
        <w:t xml:space="preserve">Supplementary </w:t>
      </w:r>
      <w:r w:rsidRPr="006A3DB0">
        <w:rPr>
          <w:rFonts w:ascii="Times New Roman"/>
          <w:b/>
          <w:sz w:val="22"/>
          <w:szCs w:val="22"/>
        </w:rPr>
        <w:t>T</w:t>
      </w:r>
      <w:r w:rsidRPr="006A3DB0">
        <w:rPr>
          <w:rFonts w:ascii="Times New Roman" w:hint="eastAsia"/>
          <w:b/>
          <w:sz w:val="22"/>
          <w:szCs w:val="22"/>
        </w:rPr>
        <w:t>able</w:t>
      </w:r>
      <w:r w:rsidRPr="006A3DB0">
        <w:rPr>
          <w:rFonts w:ascii="Times New Roman"/>
          <w:b/>
          <w:sz w:val="22"/>
          <w:szCs w:val="22"/>
        </w:rPr>
        <w:t xml:space="preserve"> </w:t>
      </w:r>
      <w:r w:rsidRPr="006A3DB0">
        <w:rPr>
          <w:rFonts w:ascii="Times New Roman" w:hint="eastAsia"/>
          <w:b/>
          <w:sz w:val="22"/>
          <w:szCs w:val="22"/>
        </w:rPr>
        <w:t>S1</w:t>
      </w:r>
      <w:r w:rsidRPr="006A3DB0">
        <w:rPr>
          <w:rFonts w:ascii="Times New Roman"/>
          <w:b/>
          <w:sz w:val="22"/>
          <w:szCs w:val="22"/>
        </w:rPr>
        <w:t>.</w:t>
      </w:r>
      <w:proofErr w:type="gramEnd"/>
      <w:r w:rsidRPr="006A3DB0">
        <w:rPr>
          <w:rFonts w:ascii="Times New Roman"/>
          <w:sz w:val="22"/>
          <w:szCs w:val="22"/>
        </w:rPr>
        <w:t xml:space="preserve"> </w:t>
      </w:r>
      <w:r w:rsidRPr="006A3DB0">
        <w:rPr>
          <w:rFonts w:ascii="Times New Roman" w:hint="eastAsia"/>
          <w:sz w:val="22"/>
          <w:szCs w:val="22"/>
        </w:rPr>
        <w:t>Histologic distribution and survival outcomes (</w:t>
      </w:r>
      <w:r>
        <w:rPr>
          <w:rFonts w:ascii="Times New Roman"/>
          <w:i/>
          <w:sz w:val="22"/>
          <w:szCs w:val="22"/>
        </w:rPr>
        <w:t>n</w:t>
      </w:r>
      <w:r w:rsidRPr="006A3DB0">
        <w:rPr>
          <w:rFonts w:ascii="Times New Roman" w:hint="eastAsia"/>
          <w:sz w:val="22"/>
          <w:szCs w:val="22"/>
        </w:rPr>
        <w:t xml:space="preserve"> = 256)</w:t>
      </w:r>
    </w:p>
    <w:tbl>
      <w:tblPr>
        <w:tblW w:w="910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43"/>
        <w:gridCol w:w="1559"/>
        <w:gridCol w:w="1161"/>
      </w:tblGrid>
      <w:tr w:rsidR="002A2D6A" w:rsidRPr="006A3DB0" w:rsidTr="008E2BC4">
        <w:trPr>
          <w:jc w:val="center"/>
        </w:trPr>
        <w:tc>
          <w:tcPr>
            <w:tcW w:w="4537" w:type="dxa"/>
            <w:vAlign w:val="bottom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 xml:space="preserve">Histologic subtype </w:t>
            </w:r>
          </w:p>
        </w:tc>
        <w:tc>
          <w:tcPr>
            <w:tcW w:w="1843" w:type="dxa"/>
            <w:vAlign w:val="bottom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No. of patients (%)</w:t>
            </w:r>
          </w:p>
        </w:tc>
        <w:tc>
          <w:tcPr>
            <w:tcW w:w="1559" w:type="dxa"/>
            <w:vAlign w:val="bottom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% 5-year RFS</w:t>
            </w:r>
          </w:p>
        </w:tc>
        <w:tc>
          <w:tcPr>
            <w:tcW w:w="1161" w:type="dxa"/>
            <w:vAlign w:val="bottom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% 5-year OS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120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proofErr w:type="spellStart"/>
            <w:r w:rsidRPr="006A3DB0">
              <w:rPr>
                <w:rFonts w:ascii="Times New Roman" w:hint="eastAsia"/>
                <w:sz w:val="22"/>
                <w:szCs w:val="22"/>
              </w:rPr>
              <w:t>Mucoepidermoid</w:t>
            </w:r>
            <w:proofErr w:type="spellEnd"/>
            <w:r w:rsidRPr="006A3DB0">
              <w:rPr>
                <w:rFonts w:ascii="Times New Roman" w:hint="eastAsia"/>
                <w:sz w:val="22"/>
                <w:szCs w:val="22"/>
              </w:rPr>
              <w:t xml:space="preserve"> carcinoma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120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81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31</w:t>
            </w:r>
            <w:r w:rsidRPr="006A3DB0">
              <w:rPr>
                <w:rFonts w:ascii="Times New Roman"/>
                <w:sz w:val="22"/>
                <w:szCs w:val="22"/>
              </w:rPr>
              <w:t>.</w:t>
            </w:r>
            <w:r w:rsidRPr="006A3DB0">
              <w:rPr>
                <w:rFonts w:ascii="Times New Roman" w:hint="eastAsia"/>
                <w:sz w:val="22"/>
                <w:szCs w:val="22"/>
              </w:rPr>
              <w:t>6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120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93.3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120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96.0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Carcinoma ex pleomorphic adenoma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43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16</w:t>
            </w:r>
            <w:r w:rsidRPr="006A3DB0">
              <w:rPr>
                <w:rFonts w:ascii="Times New Roman"/>
                <w:sz w:val="22"/>
                <w:szCs w:val="22"/>
              </w:rPr>
              <w:t>.</w:t>
            </w:r>
            <w:r w:rsidRPr="006A3DB0">
              <w:rPr>
                <w:rFonts w:ascii="Times New Roman" w:hint="eastAsia"/>
                <w:sz w:val="22"/>
                <w:szCs w:val="22"/>
              </w:rPr>
              <w:t>8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81.3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91.5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proofErr w:type="spellStart"/>
            <w:r w:rsidRPr="006A3DB0">
              <w:rPr>
                <w:rFonts w:ascii="Times New Roman" w:hint="eastAsia"/>
                <w:sz w:val="22"/>
                <w:szCs w:val="22"/>
              </w:rPr>
              <w:t>Acinic</w:t>
            </w:r>
            <w:proofErr w:type="spellEnd"/>
            <w:r w:rsidRPr="006A3DB0">
              <w:rPr>
                <w:rFonts w:ascii="Times New Roman" w:hint="eastAsia"/>
                <w:sz w:val="22"/>
                <w:szCs w:val="22"/>
              </w:rPr>
              <w:t xml:space="preserve"> cell 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39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15</w:t>
            </w:r>
            <w:r w:rsidRPr="006A3DB0">
              <w:rPr>
                <w:rFonts w:ascii="Times New Roman"/>
                <w:sz w:val="22"/>
                <w:szCs w:val="22"/>
              </w:rPr>
              <w:t>.</w:t>
            </w:r>
            <w:r w:rsidRPr="006A3DB0">
              <w:rPr>
                <w:rFonts w:ascii="Times New Roman" w:hint="eastAsia"/>
                <w:sz w:val="22"/>
                <w:szCs w:val="22"/>
              </w:rPr>
              <w:t>2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91.4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100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Adenoid cystic 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30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11</w:t>
            </w:r>
            <w:r w:rsidRPr="006A3DB0">
              <w:rPr>
                <w:rFonts w:ascii="Times New Roman"/>
                <w:sz w:val="22"/>
                <w:szCs w:val="22"/>
              </w:rPr>
              <w:t>.</w:t>
            </w:r>
            <w:r w:rsidRPr="006A3DB0">
              <w:rPr>
                <w:rFonts w:ascii="Times New Roman" w:hint="eastAsia"/>
                <w:sz w:val="22"/>
                <w:szCs w:val="22"/>
              </w:rPr>
              <w:t>7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64.5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87.5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Adenocarcinoma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24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9.4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91.3</w:t>
            </w:r>
          </w:p>
        </w:tc>
      </w:tr>
      <w:tr w:rsidR="002A2D6A" w:rsidRPr="006A3DB0" w:rsidTr="008E2BC4">
        <w:trPr>
          <w:jc w:val="center"/>
        </w:trPr>
        <w:tc>
          <w:tcPr>
            <w:tcW w:w="4537" w:type="dxa"/>
            <w:tcBorders>
              <w:top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39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Salivary ductal carcinoma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A2D6A" w:rsidRPr="006A3DB0" w:rsidRDefault="002A2D6A" w:rsidP="008E2BC4">
            <w:pPr>
              <w:tabs>
                <w:tab w:val="left" w:pos="273"/>
                <w:tab w:val="left" w:pos="635"/>
              </w:tabs>
              <w:wordWrap/>
              <w:adjustRightInd w:val="0"/>
              <w:snapToGrid w:val="0"/>
              <w:spacing w:before="24" w:after="24" w:line="360" w:lineRule="auto"/>
              <w:ind w:leftChars="-50" w:left="-100" w:rightChars="-50" w:right="-10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13</w:t>
            </w:r>
            <w:r w:rsidRPr="006A3DB0">
              <w:rPr>
                <w:rFonts w:ascii="Times New Roman"/>
                <w:sz w:val="22"/>
                <w:szCs w:val="22"/>
              </w:rPr>
              <w:t xml:space="preserve"> (</w:t>
            </w:r>
            <w:r w:rsidRPr="006A3DB0">
              <w:rPr>
                <w:rFonts w:ascii="Times New Roman" w:hint="eastAsia"/>
                <w:sz w:val="22"/>
                <w:szCs w:val="22"/>
              </w:rPr>
              <w:t>5.1</w:t>
            </w:r>
            <w:r w:rsidRPr="006A3DB0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60.6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2A2D6A" w:rsidRPr="006A3DB0" w:rsidRDefault="002A2D6A" w:rsidP="008E2BC4">
            <w:pPr>
              <w:wordWrap/>
              <w:adjustRightInd w:val="0"/>
              <w:snapToGrid w:val="0"/>
              <w:spacing w:before="24" w:after="24" w:line="360" w:lineRule="auto"/>
              <w:ind w:leftChars="-50" w:left="50" w:rightChars="-50" w:right="-100" w:hangingChars="68" w:hanging="150"/>
              <w:jc w:val="left"/>
              <w:rPr>
                <w:rFonts w:ascii="Times New Roman"/>
                <w:sz w:val="22"/>
                <w:szCs w:val="22"/>
              </w:rPr>
            </w:pPr>
            <w:r w:rsidRPr="006A3DB0">
              <w:rPr>
                <w:rFonts w:ascii="Times New Roman" w:hint="eastAsia"/>
                <w:sz w:val="22"/>
                <w:szCs w:val="22"/>
              </w:rPr>
              <w:t>76.2</w:t>
            </w:r>
          </w:p>
        </w:tc>
      </w:tr>
    </w:tbl>
    <w:p w:rsidR="002A2D6A" w:rsidRPr="006A3DB0" w:rsidRDefault="002A2D6A" w:rsidP="002A2D6A">
      <w:pPr>
        <w:wordWrap/>
        <w:snapToGrid w:val="0"/>
        <w:spacing w:before="180" w:line="360" w:lineRule="auto"/>
        <w:ind w:firstLineChars="129" w:firstLine="284"/>
        <w:jc w:val="left"/>
        <w:rPr>
          <w:rFonts w:ascii="Times New Roman"/>
          <w:iCs/>
          <w:sz w:val="22"/>
          <w:szCs w:val="22"/>
        </w:rPr>
      </w:pPr>
      <w:r w:rsidRPr="0070236E">
        <w:rPr>
          <w:rFonts w:ascii="Times New Roman"/>
          <w:i/>
          <w:iCs/>
          <w:sz w:val="22"/>
          <w:szCs w:val="22"/>
        </w:rPr>
        <w:t>RFS</w:t>
      </w:r>
      <w:r w:rsidRPr="006A3DB0">
        <w:rPr>
          <w:rFonts w:ascii="Times New Roman" w:hint="eastAsia"/>
          <w:iCs/>
          <w:sz w:val="22"/>
          <w:szCs w:val="22"/>
        </w:rPr>
        <w:t xml:space="preserve"> recurrence-free survival</w:t>
      </w:r>
      <w:r>
        <w:rPr>
          <w:rFonts w:ascii="Times New Roman"/>
          <w:iCs/>
          <w:sz w:val="22"/>
          <w:szCs w:val="22"/>
        </w:rPr>
        <w:t>,</w:t>
      </w:r>
      <w:r w:rsidRPr="006A3DB0">
        <w:rPr>
          <w:rFonts w:ascii="Times New Roman" w:hint="eastAsia"/>
          <w:iCs/>
          <w:sz w:val="22"/>
          <w:szCs w:val="22"/>
        </w:rPr>
        <w:t xml:space="preserve"> </w:t>
      </w:r>
      <w:r w:rsidRPr="0070236E">
        <w:rPr>
          <w:rFonts w:ascii="Times New Roman"/>
          <w:i/>
          <w:iCs/>
          <w:sz w:val="22"/>
          <w:szCs w:val="22"/>
        </w:rPr>
        <w:t>OS</w:t>
      </w:r>
      <w:r w:rsidRPr="006A3DB0">
        <w:rPr>
          <w:rFonts w:ascii="Times New Roman" w:hint="eastAsia"/>
          <w:iCs/>
          <w:sz w:val="22"/>
          <w:szCs w:val="22"/>
        </w:rPr>
        <w:t xml:space="preserve"> overall survival</w:t>
      </w:r>
    </w:p>
    <w:p w:rsidR="00124189" w:rsidRPr="002A2D6A" w:rsidRDefault="00124189">
      <w:bookmarkStart w:id="0" w:name="_GoBack"/>
      <w:bookmarkEnd w:id="0"/>
    </w:p>
    <w:sectPr w:rsidR="00124189" w:rsidRPr="002A2D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6A"/>
    <w:rsid w:val="00124189"/>
    <w:rsid w:val="002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2017-10-20T01:45:00Z</dcterms:created>
  <dcterms:modified xsi:type="dcterms:W3CDTF">2017-10-20T01:45:00Z</dcterms:modified>
</cp:coreProperties>
</file>