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6B8" w:rsidRPr="00F376B8" w:rsidRDefault="002B45C5" w:rsidP="00EB4FE6">
      <w:pPr>
        <w:rPr>
          <w:rFonts w:asciiTheme="majorHAnsi" w:hAnsiTheme="majorHAnsi"/>
          <w:b/>
          <w:color w:val="FF0000"/>
          <w:u w:val="single"/>
        </w:rPr>
      </w:pPr>
      <w:r>
        <w:rPr>
          <w:rFonts w:asciiTheme="majorHAnsi" w:eastAsia="Times New Roman" w:hAnsiTheme="majorHAnsi" w:cs="Times New Roman"/>
          <w:b/>
          <w:bCs/>
          <w:i/>
          <w:iCs/>
          <w:color w:val="39A956"/>
          <w:lang w:eastAsia="de-CH"/>
        </w:rPr>
        <w:t xml:space="preserve">Supplement </w:t>
      </w:r>
    </w:p>
    <w:p w:rsidR="00224697" w:rsidRPr="00F376B8" w:rsidRDefault="00224697" w:rsidP="00224697">
      <w:pPr>
        <w:pStyle w:val="Listenabsatz"/>
        <w:numPr>
          <w:ilvl w:val="0"/>
          <w:numId w:val="14"/>
        </w:numPr>
        <w:rPr>
          <w:rFonts w:asciiTheme="majorHAnsi" w:hAnsiTheme="majorHAnsi"/>
          <w:b/>
          <w:color w:val="00B050"/>
        </w:rPr>
      </w:pPr>
      <w:r w:rsidRPr="00F376B8">
        <w:rPr>
          <w:rFonts w:asciiTheme="majorHAnsi" w:hAnsiTheme="majorHAnsi"/>
          <w:b/>
          <w:color w:val="00B050"/>
        </w:rPr>
        <w:t xml:space="preserve">Materials and methods </w:t>
      </w:r>
    </w:p>
    <w:p w:rsidR="00224C7E" w:rsidRPr="00F376B8" w:rsidRDefault="002B45C5">
      <w:pPr>
        <w:rPr>
          <w:rFonts w:asciiTheme="majorHAnsi" w:hAnsiTheme="majorHAnsi"/>
          <w:b/>
          <w:i/>
          <w:color w:val="00B050"/>
        </w:rPr>
      </w:pPr>
      <w:r>
        <w:rPr>
          <w:rFonts w:asciiTheme="majorHAnsi" w:hAnsiTheme="majorHAnsi"/>
          <w:b/>
          <w:i/>
          <w:color w:val="00B050"/>
        </w:rPr>
        <w:t>1</w:t>
      </w:r>
      <w:r w:rsidR="008E05DC" w:rsidRPr="00F376B8">
        <w:rPr>
          <w:rFonts w:asciiTheme="majorHAnsi" w:hAnsiTheme="majorHAnsi"/>
          <w:b/>
          <w:i/>
          <w:color w:val="00B050"/>
        </w:rPr>
        <w:t xml:space="preserve">.1 </w:t>
      </w:r>
      <w:r w:rsidR="00224C7E" w:rsidRPr="00F376B8">
        <w:rPr>
          <w:rFonts w:asciiTheme="majorHAnsi" w:hAnsiTheme="majorHAnsi"/>
          <w:b/>
          <w:i/>
          <w:color w:val="00B050"/>
        </w:rPr>
        <w:t xml:space="preserve">Study design </w:t>
      </w:r>
      <w:r w:rsidR="0069428C" w:rsidRPr="00F376B8">
        <w:rPr>
          <w:rFonts w:asciiTheme="majorHAnsi" w:hAnsiTheme="majorHAnsi"/>
          <w:b/>
          <w:i/>
          <w:color w:val="00B050"/>
        </w:rPr>
        <w:t xml:space="preserve">and randomization </w:t>
      </w:r>
    </w:p>
    <w:p w:rsidR="00C80A80" w:rsidRPr="00F376B8" w:rsidRDefault="00C80A80" w:rsidP="00C80A80">
      <w:pPr>
        <w:rPr>
          <w:rFonts w:asciiTheme="majorHAnsi" w:hAnsiTheme="majorHAnsi"/>
        </w:rPr>
      </w:pPr>
      <w:r w:rsidRPr="00F376B8">
        <w:rPr>
          <w:rFonts w:asciiTheme="majorHAnsi" w:hAnsiTheme="majorHAnsi"/>
        </w:rPr>
        <w:t>A four-arm (2x2 design) single-blind randomized controlled trial was conducted at daycare nursing wards on two locations of a Dutch general hospital</w:t>
      </w:r>
      <w:r w:rsidR="00292513" w:rsidRPr="00F376B8">
        <w:rPr>
          <w:rFonts w:asciiTheme="majorHAnsi" w:hAnsiTheme="majorHAnsi"/>
        </w:rPr>
        <w:t xml:space="preserve">. </w:t>
      </w:r>
      <w:r w:rsidRPr="00F376B8">
        <w:rPr>
          <w:rFonts w:asciiTheme="majorHAnsi" w:hAnsiTheme="majorHAnsi"/>
        </w:rPr>
        <w:t>Patients were randomized to one of four groups (see Figure 1) using a random number generator (1:1:1:1 allocation rate) via sequentially numbered sealed envelope</w:t>
      </w:r>
      <w:r w:rsidR="00885905" w:rsidRPr="00F376B8">
        <w:rPr>
          <w:rFonts w:asciiTheme="majorHAnsi" w:hAnsiTheme="majorHAnsi"/>
        </w:rPr>
        <w:t>s</w:t>
      </w:r>
      <w:r w:rsidRPr="00F376B8">
        <w:rPr>
          <w:rFonts w:asciiTheme="majorHAnsi" w:hAnsiTheme="majorHAnsi"/>
        </w:rPr>
        <w:t xml:space="preserve">, </w:t>
      </w:r>
      <w:r w:rsidR="00DD6E05">
        <w:rPr>
          <w:rFonts w:asciiTheme="majorHAnsi" w:hAnsiTheme="majorHAnsi"/>
        </w:rPr>
        <w:t xml:space="preserve">independently </w:t>
      </w:r>
      <w:r w:rsidRPr="00F376B8">
        <w:rPr>
          <w:rFonts w:asciiTheme="majorHAnsi" w:hAnsiTheme="majorHAnsi"/>
        </w:rPr>
        <w:t>generated and opened by a secretary.  For each group, daycare ward nurses manipulated their communication</w:t>
      </w:r>
      <w:r w:rsidR="00196B18" w:rsidRPr="00F376B8">
        <w:rPr>
          <w:rFonts w:asciiTheme="majorHAnsi" w:hAnsiTheme="majorHAnsi"/>
        </w:rPr>
        <w:t xml:space="preserve">, while keeping their standard medical practice constant.  </w:t>
      </w:r>
    </w:p>
    <w:p w:rsidR="00C80A80" w:rsidRPr="00F376B8" w:rsidRDefault="002B45C5" w:rsidP="00C80A80">
      <w:pPr>
        <w:rPr>
          <w:rFonts w:asciiTheme="majorHAnsi" w:hAnsiTheme="majorHAnsi"/>
          <w:b/>
          <w:i/>
          <w:color w:val="00B050"/>
        </w:rPr>
      </w:pPr>
      <w:r>
        <w:rPr>
          <w:rFonts w:asciiTheme="majorHAnsi" w:hAnsiTheme="majorHAnsi"/>
          <w:b/>
          <w:i/>
          <w:color w:val="00B050"/>
        </w:rPr>
        <w:t>1</w:t>
      </w:r>
      <w:r w:rsidR="00C80A80" w:rsidRPr="00F376B8">
        <w:rPr>
          <w:rFonts w:asciiTheme="majorHAnsi" w:hAnsiTheme="majorHAnsi"/>
          <w:b/>
          <w:i/>
          <w:color w:val="00B050"/>
        </w:rPr>
        <w:t>.</w:t>
      </w:r>
      <w:r w:rsidR="006830F0">
        <w:rPr>
          <w:rFonts w:asciiTheme="majorHAnsi" w:hAnsiTheme="majorHAnsi"/>
          <w:b/>
          <w:i/>
          <w:color w:val="00B050"/>
        </w:rPr>
        <w:t>2</w:t>
      </w:r>
      <w:r w:rsidR="006830F0" w:rsidRPr="00F376B8">
        <w:rPr>
          <w:rFonts w:asciiTheme="majorHAnsi" w:hAnsiTheme="majorHAnsi"/>
          <w:b/>
          <w:i/>
          <w:color w:val="00B050"/>
        </w:rPr>
        <w:t xml:space="preserve"> </w:t>
      </w:r>
      <w:r w:rsidR="00C80A80" w:rsidRPr="00F376B8">
        <w:rPr>
          <w:rFonts w:asciiTheme="majorHAnsi" w:hAnsiTheme="majorHAnsi"/>
          <w:b/>
          <w:i/>
          <w:color w:val="00B050"/>
        </w:rPr>
        <w:t xml:space="preserve">Participants and recruitment </w:t>
      </w:r>
    </w:p>
    <w:p w:rsidR="00C80A80" w:rsidRPr="00F376B8" w:rsidRDefault="00C80A80" w:rsidP="00C80A80">
      <w:pPr>
        <w:rPr>
          <w:rFonts w:asciiTheme="majorHAnsi" w:hAnsiTheme="majorHAnsi"/>
        </w:rPr>
      </w:pPr>
      <w:r w:rsidRPr="00F376B8">
        <w:rPr>
          <w:rFonts w:asciiTheme="majorHAnsi" w:hAnsiTheme="majorHAnsi"/>
        </w:rPr>
        <w:t xml:space="preserve">Eligible patients were adult (&gt;18 years) patients, scheduled for tonsillectomy in daycare, who could speak/understand Dutch and had </w:t>
      </w:r>
      <w:r w:rsidR="001C50B8" w:rsidRPr="00F376B8">
        <w:rPr>
          <w:rFonts w:asciiTheme="majorHAnsi" w:hAnsiTheme="majorHAnsi"/>
        </w:rPr>
        <w:t xml:space="preserve">no </w:t>
      </w:r>
      <w:r w:rsidRPr="00F376B8">
        <w:rPr>
          <w:rFonts w:asciiTheme="majorHAnsi" w:hAnsiTheme="majorHAnsi"/>
        </w:rPr>
        <w:t xml:space="preserve">mental </w:t>
      </w:r>
      <w:r w:rsidR="001C50B8" w:rsidRPr="00F376B8">
        <w:rPr>
          <w:rFonts w:asciiTheme="majorHAnsi" w:hAnsiTheme="majorHAnsi"/>
        </w:rPr>
        <w:t>in</w:t>
      </w:r>
      <w:r w:rsidRPr="00F376B8">
        <w:rPr>
          <w:rFonts w:asciiTheme="majorHAnsi" w:hAnsiTheme="majorHAnsi"/>
        </w:rPr>
        <w:t>capacity</w:t>
      </w:r>
      <w:r w:rsidR="00F70569" w:rsidRPr="00F376B8">
        <w:rPr>
          <w:rFonts w:asciiTheme="majorHAnsi" w:hAnsiTheme="majorHAnsi"/>
        </w:rPr>
        <w:t xml:space="preserve"> (</w:t>
      </w:r>
      <w:r w:rsidR="000D3645">
        <w:rPr>
          <w:rFonts w:asciiTheme="majorHAnsi" w:hAnsiTheme="majorHAnsi"/>
        </w:rPr>
        <w:t>as observed</w:t>
      </w:r>
      <w:r w:rsidR="000D3645" w:rsidRPr="00F376B8">
        <w:rPr>
          <w:rFonts w:asciiTheme="majorHAnsi" w:hAnsiTheme="majorHAnsi"/>
        </w:rPr>
        <w:t xml:space="preserve"> </w:t>
      </w:r>
      <w:r w:rsidR="00F70569" w:rsidRPr="00F376B8">
        <w:rPr>
          <w:rFonts w:asciiTheme="majorHAnsi" w:hAnsiTheme="majorHAnsi"/>
        </w:rPr>
        <w:t>by the clinical team</w:t>
      </w:r>
      <w:r w:rsidR="000D3645">
        <w:rPr>
          <w:rFonts w:asciiTheme="majorHAnsi" w:hAnsiTheme="majorHAnsi"/>
        </w:rPr>
        <w:t xml:space="preserve"> during the consultation) </w:t>
      </w:r>
      <w:r w:rsidRPr="00F376B8">
        <w:rPr>
          <w:rFonts w:asciiTheme="majorHAnsi" w:hAnsiTheme="majorHAnsi"/>
        </w:rPr>
        <w:t xml:space="preserve">were informed about the study while discussing their operation with their ENT doctor, and during </w:t>
      </w:r>
      <w:r w:rsidR="00370F4F" w:rsidRPr="00F376B8">
        <w:rPr>
          <w:rFonts w:asciiTheme="majorHAnsi" w:hAnsiTheme="majorHAnsi"/>
        </w:rPr>
        <w:t>preoperative screening with the anesthesiolo</w:t>
      </w:r>
      <w:r w:rsidR="00515DF2" w:rsidRPr="00F376B8">
        <w:rPr>
          <w:rFonts w:asciiTheme="majorHAnsi" w:hAnsiTheme="majorHAnsi"/>
        </w:rPr>
        <w:t>gy clinician</w:t>
      </w:r>
      <w:r w:rsidR="00370F4F" w:rsidRPr="00F376B8">
        <w:rPr>
          <w:rFonts w:asciiTheme="majorHAnsi" w:hAnsiTheme="majorHAnsi"/>
        </w:rPr>
        <w:t>.</w:t>
      </w:r>
      <w:r w:rsidRPr="00F376B8">
        <w:rPr>
          <w:rFonts w:asciiTheme="majorHAnsi" w:hAnsiTheme="majorHAnsi"/>
        </w:rPr>
        <w:t xml:space="preserve"> Interested patients were then </w:t>
      </w:r>
      <w:r w:rsidR="001C50B8" w:rsidRPr="00F376B8">
        <w:rPr>
          <w:rFonts w:asciiTheme="majorHAnsi" w:hAnsiTheme="majorHAnsi"/>
        </w:rPr>
        <w:t xml:space="preserve">contacted </w:t>
      </w:r>
      <w:r w:rsidRPr="00F376B8">
        <w:rPr>
          <w:rFonts w:asciiTheme="majorHAnsi" w:hAnsiTheme="majorHAnsi"/>
        </w:rPr>
        <w:t>by the research team who explained the study in more detail and asked the patient to return the Informed Consent (IC) form. Following a</w:t>
      </w:r>
      <w:r w:rsidR="00F70569" w:rsidRPr="00F376B8">
        <w:rPr>
          <w:rFonts w:asciiTheme="majorHAnsi" w:hAnsiTheme="majorHAnsi"/>
        </w:rPr>
        <w:t xml:space="preserve"> protocol</w:t>
      </w:r>
      <w:r w:rsidR="00C44630" w:rsidRPr="00F376B8">
        <w:rPr>
          <w:rFonts w:asciiTheme="majorHAnsi" w:hAnsiTheme="majorHAnsi"/>
        </w:rPr>
        <w:t xml:space="preserve"> </w:t>
      </w:r>
      <w:r w:rsidRPr="00F376B8">
        <w:rPr>
          <w:rFonts w:asciiTheme="majorHAnsi" w:hAnsiTheme="majorHAnsi"/>
        </w:rPr>
        <w:t xml:space="preserve">amendment to increase recruitment numbers, patients were given the opportunity during the pre-operation examination to provide consent. Patients already scheduled in </w:t>
      </w:r>
      <w:r w:rsidR="00515DF2" w:rsidRPr="00F376B8">
        <w:rPr>
          <w:rFonts w:asciiTheme="majorHAnsi" w:hAnsiTheme="majorHAnsi"/>
        </w:rPr>
        <w:t xml:space="preserve">for an operation </w:t>
      </w:r>
      <w:r w:rsidRPr="00F376B8">
        <w:rPr>
          <w:rFonts w:asciiTheme="majorHAnsi" w:hAnsiTheme="majorHAnsi"/>
        </w:rPr>
        <w:t xml:space="preserve">at study start were </w:t>
      </w:r>
      <w:r w:rsidR="00F70569" w:rsidRPr="00F376B8">
        <w:rPr>
          <w:rFonts w:asciiTheme="majorHAnsi" w:hAnsiTheme="majorHAnsi"/>
        </w:rPr>
        <w:t>contacted</w:t>
      </w:r>
      <w:r w:rsidRPr="00F376B8">
        <w:rPr>
          <w:rFonts w:asciiTheme="majorHAnsi" w:hAnsiTheme="majorHAnsi"/>
        </w:rPr>
        <w:t xml:space="preserve"> by the anesthesiology team</w:t>
      </w:r>
      <w:r w:rsidR="00515DF2" w:rsidRPr="00F376B8">
        <w:rPr>
          <w:rFonts w:asciiTheme="majorHAnsi" w:hAnsiTheme="majorHAnsi"/>
        </w:rPr>
        <w:t xml:space="preserve"> to be informed about the study</w:t>
      </w:r>
      <w:r w:rsidRPr="00F376B8">
        <w:rPr>
          <w:rFonts w:asciiTheme="majorHAnsi" w:hAnsiTheme="majorHAnsi"/>
        </w:rPr>
        <w:t xml:space="preserve">, </w:t>
      </w:r>
      <w:r w:rsidR="00515DF2" w:rsidRPr="00F376B8">
        <w:rPr>
          <w:rFonts w:asciiTheme="majorHAnsi" w:hAnsiTheme="majorHAnsi"/>
        </w:rPr>
        <w:t>before being contacted by</w:t>
      </w:r>
      <w:r w:rsidRPr="00F376B8">
        <w:rPr>
          <w:rFonts w:asciiTheme="majorHAnsi" w:hAnsiTheme="majorHAnsi"/>
        </w:rPr>
        <w:t xml:space="preserve"> the research team. </w:t>
      </w:r>
    </w:p>
    <w:p w:rsidR="00D129F4" w:rsidRPr="00F376B8" w:rsidRDefault="00C80A80" w:rsidP="00C80A80">
      <w:pPr>
        <w:rPr>
          <w:rFonts w:asciiTheme="majorHAnsi" w:hAnsiTheme="majorHAnsi"/>
        </w:rPr>
      </w:pPr>
      <w:r w:rsidRPr="00F376B8">
        <w:rPr>
          <w:rFonts w:asciiTheme="majorHAnsi" w:hAnsiTheme="majorHAnsi"/>
        </w:rPr>
        <w:t>During the study, participants were excluded if they experienced a post-operative bleeding or for other urgent medical reasons</w:t>
      </w:r>
      <w:bookmarkStart w:id="0" w:name="_GoBack"/>
      <w:bookmarkEnd w:id="0"/>
      <w:r w:rsidRPr="00F376B8">
        <w:rPr>
          <w:rFonts w:asciiTheme="majorHAnsi" w:hAnsiTheme="majorHAnsi"/>
        </w:rPr>
        <w:t xml:space="preserve"> (e.g. if patients were not discharged on the day of </w:t>
      </w:r>
      <w:r w:rsidR="001D75B4" w:rsidRPr="00F376B8">
        <w:rPr>
          <w:rFonts w:asciiTheme="majorHAnsi" w:hAnsiTheme="majorHAnsi"/>
        </w:rPr>
        <w:t>operation). Participants were</w:t>
      </w:r>
      <w:r w:rsidRPr="00F376B8">
        <w:rPr>
          <w:rFonts w:asciiTheme="majorHAnsi" w:hAnsiTheme="majorHAnsi"/>
        </w:rPr>
        <w:t xml:space="preserve"> free to withdraw their participation in the study. Data collected until drop-out was used, unless the patient objected to this. </w:t>
      </w:r>
    </w:p>
    <w:p w:rsidR="00C80A80" w:rsidRPr="00F376B8" w:rsidRDefault="00692B38" w:rsidP="00C80A80">
      <w:pPr>
        <w:rPr>
          <w:rFonts w:asciiTheme="majorHAnsi" w:hAnsiTheme="majorHAnsi"/>
          <w:b/>
          <w:i/>
          <w:color w:val="00B050"/>
        </w:rPr>
      </w:pPr>
      <w:r>
        <w:rPr>
          <w:rFonts w:asciiTheme="majorHAnsi" w:hAnsiTheme="majorHAnsi"/>
          <w:b/>
          <w:i/>
          <w:color w:val="00B050"/>
        </w:rPr>
        <w:t>1</w:t>
      </w:r>
      <w:r w:rsidR="00C80A80" w:rsidRPr="00F376B8">
        <w:rPr>
          <w:rFonts w:asciiTheme="majorHAnsi" w:hAnsiTheme="majorHAnsi"/>
          <w:b/>
          <w:i/>
          <w:color w:val="00B050"/>
        </w:rPr>
        <w:t>.</w:t>
      </w:r>
      <w:r w:rsidR="006830F0">
        <w:rPr>
          <w:rFonts w:asciiTheme="majorHAnsi" w:hAnsiTheme="majorHAnsi"/>
          <w:b/>
          <w:i/>
          <w:color w:val="00B050"/>
        </w:rPr>
        <w:t>3</w:t>
      </w:r>
      <w:r w:rsidR="006830F0" w:rsidRPr="00F376B8">
        <w:rPr>
          <w:rFonts w:asciiTheme="majorHAnsi" w:hAnsiTheme="majorHAnsi"/>
          <w:b/>
          <w:i/>
          <w:color w:val="00B050"/>
        </w:rPr>
        <w:t xml:space="preserve"> </w:t>
      </w:r>
      <w:proofErr w:type="gramStart"/>
      <w:r w:rsidR="00370F4F" w:rsidRPr="00F376B8">
        <w:rPr>
          <w:rFonts w:asciiTheme="majorHAnsi" w:hAnsiTheme="majorHAnsi"/>
          <w:b/>
          <w:i/>
          <w:color w:val="00B050"/>
        </w:rPr>
        <w:t xml:space="preserve">Analgesia  </w:t>
      </w:r>
      <w:r w:rsidR="00C80A80" w:rsidRPr="00F376B8">
        <w:rPr>
          <w:rFonts w:asciiTheme="majorHAnsi" w:hAnsiTheme="majorHAnsi"/>
          <w:b/>
          <w:i/>
          <w:color w:val="00B050"/>
        </w:rPr>
        <w:t>protocol</w:t>
      </w:r>
      <w:proofErr w:type="gramEnd"/>
      <w:r w:rsidR="00C80A80" w:rsidRPr="00F376B8">
        <w:rPr>
          <w:rFonts w:asciiTheme="majorHAnsi" w:hAnsiTheme="majorHAnsi"/>
          <w:b/>
          <w:i/>
          <w:color w:val="00B050"/>
        </w:rPr>
        <w:t xml:space="preserve"> </w:t>
      </w:r>
    </w:p>
    <w:p w:rsidR="00C80A80" w:rsidRPr="00F376B8" w:rsidRDefault="00C80A80" w:rsidP="00C80A80">
      <w:pPr>
        <w:rPr>
          <w:rFonts w:asciiTheme="majorHAnsi" w:hAnsiTheme="majorHAnsi"/>
        </w:rPr>
      </w:pPr>
      <w:r w:rsidRPr="00F376B8">
        <w:rPr>
          <w:rFonts w:asciiTheme="majorHAnsi" w:hAnsiTheme="majorHAnsi"/>
        </w:rPr>
        <w:t xml:space="preserve">A standard </w:t>
      </w:r>
      <w:r w:rsidR="00515DF2" w:rsidRPr="00F376B8">
        <w:rPr>
          <w:rFonts w:asciiTheme="majorHAnsi" w:hAnsiTheme="majorHAnsi"/>
        </w:rPr>
        <w:t>peri</w:t>
      </w:r>
      <w:r w:rsidR="00370F4F" w:rsidRPr="00F376B8">
        <w:rPr>
          <w:rFonts w:asciiTheme="majorHAnsi" w:hAnsiTheme="majorHAnsi"/>
        </w:rPr>
        <w:t xml:space="preserve">-operative </w:t>
      </w:r>
      <w:r w:rsidR="00515DF2" w:rsidRPr="00F376B8">
        <w:rPr>
          <w:rFonts w:asciiTheme="majorHAnsi" w:hAnsiTheme="majorHAnsi"/>
        </w:rPr>
        <w:t>analgesia protocol</w:t>
      </w:r>
      <w:r w:rsidRPr="00F376B8">
        <w:rPr>
          <w:rFonts w:asciiTheme="majorHAnsi" w:hAnsiTheme="majorHAnsi"/>
        </w:rPr>
        <w:t xml:space="preserve"> was developed by the involved clinicians (led by MBG) and consisted o</w:t>
      </w:r>
      <w:r w:rsidR="008B12AD" w:rsidRPr="00F376B8">
        <w:rPr>
          <w:rFonts w:asciiTheme="majorHAnsi" w:hAnsiTheme="majorHAnsi"/>
        </w:rPr>
        <w:t xml:space="preserve">f </w:t>
      </w:r>
      <w:r w:rsidR="00DD66CE" w:rsidRPr="00F376B8">
        <w:rPr>
          <w:rFonts w:asciiTheme="majorHAnsi" w:hAnsiTheme="majorHAnsi"/>
        </w:rPr>
        <w:t xml:space="preserve">day 1: </w:t>
      </w:r>
      <w:r w:rsidR="008B12AD" w:rsidRPr="00F376B8">
        <w:rPr>
          <w:rFonts w:asciiTheme="majorHAnsi" w:hAnsiTheme="majorHAnsi"/>
        </w:rPr>
        <w:t>pre-</w:t>
      </w:r>
      <w:r w:rsidR="00DD66CE" w:rsidRPr="00F376B8">
        <w:rPr>
          <w:rFonts w:asciiTheme="majorHAnsi" w:hAnsiTheme="majorHAnsi"/>
        </w:rPr>
        <w:t>operative paracetamol (1000 mg);</w:t>
      </w:r>
      <w:r w:rsidR="008B12AD" w:rsidRPr="00F376B8">
        <w:rPr>
          <w:rFonts w:asciiTheme="majorHAnsi" w:hAnsiTheme="majorHAnsi"/>
        </w:rPr>
        <w:t xml:space="preserve"> </w:t>
      </w:r>
      <w:proofErr w:type="spellStart"/>
      <w:r w:rsidR="008B12AD" w:rsidRPr="00F376B8">
        <w:rPr>
          <w:rFonts w:asciiTheme="majorHAnsi" w:hAnsiTheme="majorHAnsi"/>
        </w:rPr>
        <w:t>peroperative</w:t>
      </w:r>
      <w:proofErr w:type="spellEnd"/>
      <w:r w:rsidR="008B12AD" w:rsidRPr="00F376B8">
        <w:rPr>
          <w:rFonts w:asciiTheme="majorHAnsi" w:hAnsiTheme="majorHAnsi"/>
        </w:rPr>
        <w:t xml:space="preserve"> </w:t>
      </w:r>
      <w:proofErr w:type="spellStart"/>
      <w:r w:rsidR="008B12AD" w:rsidRPr="00F376B8">
        <w:rPr>
          <w:rFonts w:asciiTheme="majorHAnsi" w:hAnsiTheme="majorHAnsi"/>
        </w:rPr>
        <w:t>metamizol</w:t>
      </w:r>
      <w:proofErr w:type="spellEnd"/>
      <w:r w:rsidR="008B12AD" w:rsidRPr="00F376B8">
        <w:rPr>
          <w:rFonts w:asciiTheme="majorHAnsi" w:hAnsiTheme="majorHAnsi"/>
        </w:rPr>
        <w:t xml:space="preserve"> (2 gr)</w:t>
      </w:r>
      <w:r w:rsidR="00C44630" w:rsidRPr="00F376B8">
        <w:rPr>
          <w:rFonts w:asciiTheme="majorHAnsi" w:hAnsiTheme="majorHAnsi"/>
        </w:rPr>
        <w:t xml:space="preserve"> and </w:t>
      </w:r>
      <w:r w:rsidR="008B12AD" w:rsidRPr="00F376B8">
        <w:rPr>
          <w:rFonts w:asciiTheme="majorHAnsi" w:hAnsiTheme="majorHAnsi"/>
        </w:rPr>
        <w:t xml:space="preserve"> </w:t>
      </w:r>
      <w:r w:rsidR="00DD66CE" w:rsidRPr="00F376B8">
        <w:rPr>
          <w:rFonts w:asciiTheme="majorHAnsi" w:hAnsiTheme="majorHAnsi"/>
        </w:rPr>
        <w:t xml:space="preserve">morphine (5-10 mg); </w:t>
      </w:r>
      <w:proofErr w:type="spellStart"/>
      <w:r w:rsidR="008B12AD" w:rsidRPr="00F376B8">
        <w:rPr>
          <w:rFonts w:asciiTheme="majorHAnsi" w:hAnsiTheme="majorHAnsi"/>
        </w:rPr>
        <w:t>postanaesthesia</w:t>
      </w:r>
      <w:proofErr w:type="spellEnd"/>
      <w:r w:rsidR="008B12AD" w:rsidRPr="00F376B8">
        <w:rPr>
          <w:rFonts w:asciiTheme="majorHAnsi" w:hAnsiTheme="majorHAnsi"/>
        </w:rPr>
        <w:t xml:space="preserve"> care unit</w:t>
      </w:r>
      <w:r w:rsidR="00DD66CE" w:rsidRPr="00F376B8">
        <w:rPr>
          <w:rFonts w:asciiTheme="majorHAnsi" w:hAnsiTheme="majorHAnsi"/>
        </w:rPr>
        <w:t xml:space="preserve"> (PACU) cold application and morphine </w:t>
      </w:r>
      <w:r w:rsidR="00370F4F" w:rsidRPr="00F376B8">
        <w:rPr>
          <w:rFonts w:asciiTheme="majorHAnsi" w:hAnsiTheme="majorHAnsi"/>
        </w:rPr>
        <w:t xml:space="preserve">titration </w:t>
      </w:r>
      <w:r w:rsidR="00DD66CE" w:rsidRPr="00F376B8">
        <w:rPr>
          <w:rFonts w:asciiTheme="majorHAnsi" w:hAnsiTheme="majorHAnsi"/>
        </w:rPr>
        <w:t xml:space="preserve">(2.5 mg, bolus) </w:t>
      </w:r>
      <w:r w:rsidR="00370F4F" w:rsidRPr="00F376B8">
        <w:rPr>
          <w:rFonts w:asciiTheme="majorHAnsi" w:hAnsiTheme="majorHAnsi"/>
        </w:rPr>
        <w:t>until satisfactory pain relief combined with tramadol (300 mg), paracetamol (2600 mg) and ibuprofen (1800 mg)</w:t>
      </w:r>
      <w:r w:rsidR="00C44630" w:rsidRPr="00F376B8">
        <w:rPr>
          <w:rFonts w:asciiTheme="majorHAnsi" w:hAnsiTheme="majorHAnsi"/>
        </w:rPr>
        <w:t xml:space="preserve"> at the daycare ward.</w:t>
      </w:r>
      <w:r w:rsidR="00370F4F" w:rsidRPr="00F376B8">
        <w:rPr>
          <w:rFonts w:asciiTheme="majorHAnsi" w:hAnsiTheme="majorHAnsi"/>
        </w:rPr>
        <w:t xml:space="preserve">  </w:t>
      </w:r>
      <w:r w:rsidR="00DD66CE" w:rsidRPr="00F376B8">
        <w:rPr>
          <w:rFonts w:asciiTheme="majorHAnsi" w:hAnsiTheme="majorHAnsi"/>
        </w:rPr>
        <w:t xml:space="preserve">The advice for day 2-3 was: </w:t>
      </w:r>
      <w:r w:rsidR="00370F4F" w:rsidRPr="00F376B8">
        <w:rPr>
          <w:rFonts w:asciiTheme="majorHAnsi" w:hAnsiTheme="majorHAnsi"/>
        </w:rPr>
        <w:t xml:space="preserve">tramadol (300 mg), paracetamol (2600 mg) and ibuprofen (1800 mg).  </w:t>
      </w:r>
    </w:p>
    <w:p w:rsidR="00C80A80" w:rsidRPr="00F376B8" w:rsidRDefault="00692B38" w:rsidP="00C80A80">
      <w:pPr>
        <w:rPr>
          <w:rFonts w:asciiTheme="majorHAnsi" w:hAnsiTheme="majorHAnsi"/>
          <w:b/>
          <w:i/>
          <w:color w:val="00B050"/>
        </w:rPr>
      </w:pPr>
      <w:r>
        <w:rPr>
          <w:rFonts w:asciiTheme="majorHAnsi" w:hAnsiTheme="majorHAnsi"/>
          <w:b/>
          <w:i/>
          <w:color w:val="00B050"/>
        </w:rPr>
        <w:t>1.</w:t>
      </w:r>
      <w:r w:rsidR="006830F0">
        <w:rPr>
          <w:rFonts w:asciiTheme="majorHAnsi" w:hAnsiTheme="majorHAnsi"/>
          <w:b/>
          <w:i/>
          <w:color w:val="00B050"/>
        </w:rPr>
        <w:t>4</w:t>
      </w:r>
      <w:r w:rsidR="006830F0" w:rsidRPr="00F376B8">
        <w:rPr>
          <w:rFonts w:asciiTheme="majorHAnsi" w:hAnsiTheme="majorHAnsi"/>
          <w:b/>
          <w:i/>
          <w:color w:val="00B050"/>
        </w:rPr>
        <w:t xml:space="preserve"> </w:t>
      </w:r>
      <w:r w:rsidR="00C80A80" w:rsidRPr="00F376B8">
        <w:rPr>
          <w:rFonts w:asciiTheme="majorHAnsi" w:hAnsiTheme="majorHAnsi"/>
          <w:b/>
          <w:i/>
          <w:color w:val="00B050"/>
        </w:rPr>
        <w:t xml:space="preserve">Intervention </w:t>
      </w:r>
    </w:p>
    <w:p w:rsidR="00C80A80" w:rsidRPr="00F376B8" w:rsidRDefault="00C80A80" w:rsidP="00C80A80">
      <w:pPr>
        <w:rPr>
          <w:rFonts w:asciiTheme="majorHAnsi" w:hAnsiTheme="majorHAnsi"/>
        </w:rPr>
      </w:pPr>
      <w:r w:rsidRPr="00F376B8">
        <w:rPr>
          <w:rFonts w:asciiTheme="majorHAnsi" w:hAnsiTheme="majorHAnsi"/>
        </w:rPr>
        <w:t xml:space="preserve">The intervention consisted of a protocolled communication manipulation on top of the standard analgesic treatment protocol and daily routine care of the hospital. The intervention was delivered during the patients’ stay at the daycare ward (pre- and post-operation, day 1) and during the telephone consultation between nurses and patients on the day post-discharge (day 2). </w:t>
      </w:r>
      <w:r w:rsidR="00A43F45" w:rsidRPr="00F376B8">
        <w:rPr>
          <w:rFonts w:asciiTheme="majorHAnsi" w:hAnsiTheme="majorHAnsi"/>
        </w:rPr>
        <w:t xml:space="preserve">One patient per room was included at any time point. </w:t>
      </w:r>
      <w:r w:rsidRPr="00F376B8">
        <w:rPr>
          <w:rFonts w:asciiTheme="majorHAnsi" w:hAnsiTheme="majorHAnsi"/>
        </w:rPr>
        <w:t xml:space="preserve">All nurses were trained in the delivery of the intervention </w:t>
      </w:r>
      <w:r w:rsidRPr="00F376B8">
        <w:rPr>
          <w:rFonts w:asciiTheme="majorHAnsi" w:hAnsiTheme="majorHAnsi"/>
        </w:rPr>
        <w:lastRenderedPageBreak/>
        <w:t xml:space="preserve">using a half-day training course and several booster-sessions. The research team was available onsite and offsite to </w:t>
      </w:r>
      <w:proofErr w:type="gramStart"/>
      <w:r w:rsidRPr="00F376B8">
        <w:rPr>
          <w:rFonts w:asciiTheme="majorHAnsi" w:hAnsiTheme="majorHAnsi"/>
        </w:rPr>
        <w:t>provide assistance</w:t>
      </w:r>
      <w:proofErr w:type="gramEnd"/>
      <w:r w:rsidRPr="00F376B8">
        <w:rPr>
          <w:rFonts w:asciiTheme="majorHAnsi" w:hAnsiTheme="majorHAnsi"/>
        </w:rPr>
        <w:t xml:space="preserve"> and feedback, information-posters were displayed in the communal spaces, and pocket cards with examples of the manipulations were available to enhance standardized delivery of the intervention</w:t>
      </w:r>
      <w:r w:rsidR="00C644EF" w:rsidRPr="00F376B8">
        <w:rPr>
          <w:rFonts w:asciiTheme="majorHAnsi" w:hAnsiTheme="majorHAnsi"/>
        </w:rPr>
        <w:t xml:space="preserve"> (documents</w:t>
      </w:r>
      <w:r w:rsidR="001D75B4" w:rsidRPr="00F376B8">
        <w:rPr>
          <w:rFonts w:asciiTheme="majorHAnsi" w:hAnsiTheme="majorHAnsi"/>
        </w:rPr>
        <w:t>, including training videos,</w:t>
      </w:r>
      <w:r w:rsidR="00C644EF" w:rsidRPr="00F376B8">
        <w:rPr>
          <w:rFonts w:asciiTheme="majorHAnsi" w:hAnsiTheme="majorHAnsi"/>
        </w:rPr>
        <w:t xml:space="preserve"> available upon request from the authors)</w:t>
      </w:r>
      <w:r w:rsidRPr="00F376B8">
        <w:rPr>
          <w:rFonts w:asciiTheme="majorHAnsi" w:hAnsiTheme="majorHAnsi"/>
        </w:rPr>
        <w:t xml:space="preserve">. </w:t>
      </w:r>
    </w:p>
    <w:p w:rsidR="00C80A80" w:rsidRPr="00F376B8" w:rsidRDefault="00C80A80" w:rsidP="00C80A80">
      <w:pPr>
        <w:rPr>
          <w:rFonts w:asciiTheme="majorHAnsi" w:hAnsiTheme="majorHAnsi"/>
          <w:highlight w:val="yellow"/>
        </w:rPr>
      </w:pPr>
      <w:r w:rsidRPr="00F376B8">
        <w:rPr>
          <w:rFonts w:asciiTheme="majorHAnsi" w:hAnsiTheme="majorHAnsi"/>
        </w:rPr>
        <w:t>Despite manipulating communication, norms and values of acceptable behavior were not crossed. Nurse-patient interactions are often interrupted (e.g. by telephone calls, other clinicians), impacting time and atten</w:t>
      </w:r>
      <w:r w:rsidR="00885905" w:rsidRPr="00F376B8">
        <w:rPr>
          <w:rFonts w:asciiTheme="majorHAnsi" w:hAnsiTheme="majorHAnsi"/>
        </w:rPr>
        <w:t>tion spent to patients’ in pain</w:t>
      </w:r>
      <w:r w:rsidR="00005DC7" w:rsidRPr="00F376B8">
        <w:rPr>
          <w:rFonts w:asciiTheme="majorHAnsi" w:hAnsiTheme="majorHAnsi"/>
        </w:rPr>
        <w:fldChar w:fldCharType="begin"/>
      </w:r>
      <w:r w:rsidR="008305EC">
        <w:rPr>
          <w:rFonts w:asciiTheme="majorHAnsi" w:hAnsiTheme="majorHAnsi"/>
        </w:rPr>
        <w:instrText xml:space="preserve"> ADDIN EN.CITE &lt;EndNote&gt;&lt;Cite&gt;&lt;Author&gt;Manias&lt;/Author&gt;&lt;Year&gt;2002&lt;/Year&gt;&lt;RecNum&gt;94&lt;/RecNum&gt;&lt;DisplayText&gt;(1)&lt;/DisplayText&gt;&lt;record&gt;&lt;rec-number&gt;94&lt;/rec-number&gt;&lt;foreign-keys&gt;&lt;key app="EN" db-id="frssr9er6ptz5ces9zqxzzzfr9spver9x0rx" timestamp="1421757615"&gt;94&lt;/key&gt;&lt;/foreign-keys&gt;&lt;ref-type name="Journal Article"&gt;17&lt;/ref-type&gt;&lt;contributors&gt;&lt;authors&gt;&lt;author&gt;Manias, Elizabeth&lt;/author&gt;&lt;author&gt;Botti, Mari&lt;/author&gt;&lt;author&gt;Bucknall, Tracey&lt;/author&gt;&lt;/authors&gt;&lt;/contributors&gt;&lt;titles&gt;&lt;title&gt;Observation of pain assessment and management− the complexities of clinical practice&lt;/title&gt;&lt;secondary-title&gt;Journal of Clinical Nursing&lt;/secondary-title&gt;&lt;/titles&gt;&lt;periodical&gt;&lt;full-title&gt;Journal of Clinical Nursing&lt;/full-title&gt;&lt;/periodical&gt;&lt;pages&gt;724-733&lt;/pages&gt;&lt;volume&gt;11&lt;/volume&gt;&lt;number&gt;6&lt;/number&gt;&lt;dates&gt;&lt;year&gt;2002&lt;/year&gt;&lt;/dates&gt;&lt;isbn&gt;1365-2702&lt;/isbn&gt;&lt;urls&gt;&lt;/urls&gt;&lt;/record&gt;&lt;/Cite&gt;&lt;/EndNote&gt;</w:instrText>
      </w:r>
      <w:r w:rsidR="00005DC7" w:rsidRPr="00F376B8">
        <w:rPr>
          <w:rFonts w:asciiTheme="majorHAnsi" w:hAnsiTheme="majorHAnsi"/>
        </w:rPr>
        <w:fldChar w:fldCharType="separate"/>
      </w:r>
      <w:r w:rsidR="008305EC">
        <w:rPr>
          <w:rFonts w:asciiTheme="majorHAnsi" w:hAnsiTheme="majorHAnsi"/>
          <w:noProof/>
        </w:rPr>
        <w:t>(</w:t>
      </w:r>
      <w:hyperlink w:anchor="_ENREF_1" w:tooltip="Manias, 2002 #94" w:history="1">
        <w:r w:rsidR="00F32A6F">
          <w:rPr>
            <w:rFonts w:asciiTheme="majorHAnsi" w:hAnsiTheme="majorHAnsi"/>
            <w:noProof/>
          </w:rPr>
          <w:t>1</w:t>
        </w:r>
      </w:hyperlink>
      <w:r w:rsidR="008305EC">
        <w:rPr>
          <w:rFonts w:asciiTheme="majorHAnsi" w:hAnsiTheme="majorHAnsi"/>
          <w:noProof/>
        </w:rPr>
        <w:t>)</w:t>
      </w:r>
      <w:r w:rsidR="00005DC7" w:rsidRPr="00F376B8">
        <w:rPr>
          <w:rFonts w:asciiTheme="majorHAnsi" w:hAnsiTheme="majorHAnsi"/>
        </w:rPr>
        <w:fldChar w:fldCharType="end"/>
      </w:r>
      <w:r w:rsidRPr="00F376B8">
        <w:rPr>
          <w:rFonts w:asciiTheme="majorHAnsi" w:hAnsiTheme="majorHAnsi"/>
        </w:rPr>
        <w:t>. Variations in communication seem thus inherent to the clinical encounter, which was confirmed by field observations of the research team</w:t>
      </w:r>
      <w:r w:rsidR="00396CFE" w:rsidRPr="00F376B8">
        <w:rPr>
          <w:rFonts w:asciiTheme="majorHAnsi" w:hAnsiTheme="majorHAnsi"/>
        </w:rPr>
        <w:t xml:space="preserve"> before study start</w:t>
      </w:r>
      <w:r w:rsidRPr="00F376B8">
        <w:rPr>
          <w:rFonts w:asciiTheme="majorHAnsi" w:hAnsiTheme="majorHAnsi"/>
        </w:rPr>
        <w:t xml:space="preserve">. The training materials were tested in a pilot study to ensure they were realistic and not trespassing ethical </w:t>
      </w:r>
      <w:proofErr w:type="gramStart"/>
      <w:r w:rsidRPr="00F376B8">
        <w:rPr>
          <w:rFonts w:asciiTheme="majorHAnsi" w:hAnsiTheme="majorHAnsi"/>
        </w:rPr>
        <w:t>boundaries,</w:t>
      </w:r>
      <w:r w:rsidR="00C0448B">
        <w:rPr>
          <w:rFonts w:asciiTheme="majorHAnsi" w:hAnsiTheme="majorHAnsi"/>
        </w:rPr>
        <w:t xml:space="preserve"> </w:t>
      </w:r>
      <w:r w:rsidRPr="00F376B8">
        <w:rPr>
          <w:rFonts w:asciiTheme="majorHAnsi" w:hAnsiTheme="majorHAnsi"/>
        </w:rPr>
        <w:t>and</w:t>
      </w:r>
      <w:proofErr w:type="gramEnd"/>
      <w:r w:rsidRPr="00F376B8">
        <w:rPr>
          <w:rFonts w:asciiTheme="majorHAnsi" w:hAnsiTheme="majorHAnsi"/>
        </w:rPr>
        <w:t xml:space="preserve"> finalized in collaboration with involved clinicians. </w:t>
      </w:r>
      <w:r w:rsidR="00EC43EA">
        <w:rPr>
          <w:rFonts w:asciiTheme="majorHAnsi" w:hAnsiTheme="majorHAnsi"/>
        </w:rPr>
        <w:t>More d</w:t>
      </w:r>
      <w:r w:rsidR="001C50B8" w:rsidRPr="00F376B8">
        <w:rPr>
          <w:rFonts w:asciiTheme="majorHAnsi" w:hAnsiTheme="majorHAnsi"/>
        </w:rPr>
        <w:t>etailed</w:t>
      </w:r>
      <w:r w:rsidRPr="00F376B8">
        <w:rPr>
          <w:rFonts w:asciiTheme="majorHAnsi" w:hAnsiTheme="majorHAnsi"/>
        </w:rPr>
        <w:t xml:space="preserve"> information about the intervention and methods</w:t>
      </w:r>
      <w:r w:rsidR="00EC43EA">
        <w:rPr>
          <w:rFonts w:asciiTheme="majorHAnsi" w:hAnsiTheme="majorHAnsi"/>
        </w:rPr>
        <w:t xml:space="preserve"> than displayed </w:t>
      </w:r>
      <w:r w:rsidR="0061750F">
        <w:rPr>
          <w:rFonts w:asciiTheme="majorHAnsi" w:hAnsiTheme="majorHAnsi"/>
        </w:rPr>
        <w:t>here</w:t>
      </w:r>
      <w:r w:rsidRPr="00F376B8">
        <w:rPr>
          <w:rFonts w:asciiTheme="majorHAnsi" w:hAnsiTheme="majorHAnsi"/>
        </w:rPr>
        <w:t xml:space="preserve"> can be found </w:t>
      </w:r>
      <w:r w:rsidR="004028A5" w:rsidRPr="00F376B8">
        <w:rPr>
          <w:rFonts w:asciiTheme="majorHAnsi" w:hAnsiTheme="majorHAnsi"/>
        </w:rPr>
        <w:t>in the published study protocol</w:t>
      </w:r>
      <w:r w:rsidR="00005DC7" w:rsidRPr="00F376B8">
        <w:rPr>
          <w:rFonts w:asciiTheme="majorHAnsi" w:hAnsiTheme="majorHAnsi"/>
        </w:rPr>
        <w:fldChar w:fldCharType="begin"/>
      </w:r>
      <w:r w:rsidR="008305EC">
        <w:rPr>
          <w:rFonts w:asciiTheme="majorHAnsi" w:hAnsiTheme="majorHAnsi"/>
        </w:rPr>
        <w:instrText xml:space="preserve"> ADDIN EN.CITE &lt;EndNote&gt;&lt;Cite&gt;&lt;Author&gt;van Vliet&lt;/Author&gt;&lt;Year&gt;2017&lt;/Year&gt;&lt;RecNum&gt;244&lt;/RecNum&gt;&lt;DisplayText&gt;(2)&lt;/DisplayText&gt;&lt;record&gt;&lt;rec-number&gt;244&lt;/rec-number&gt;&lt;foreign-keys&gt;&lt;key app="EN" db-id="frssr9er6ptz5ces9zqxzzzfr9spver9x0rx" timestamp="1531164988"&gt;244&lt;/key&gt;&lt;/foreign-keys&gt;&lt;ref-type name="Journal Article"&gt;17&lt;/ref-type&gt;&lt;contributors&gt;&lt;authors&gt;&lt;author&gt;van Vliet, L. M.&lt;/author&gt;&lt;author&gt;van Dulmen, S.&lt;/author&gt;&lt;author&gt;Thiel, B.&lt;/author&gt;&lt;author&gt;van Deelen, G. W.&lt;/author&gt;&lt;author&gt;Immerzeel, S.&lt;/author&gt;&lt;author&gt;Godfried, M. B.&lt;/author&gt;&lt;author&gt;Bensing, J. M.&lt;/author&gt;&lt;/authors&gt;&lt;/contributors&gt;&lt;auth-address&gt;Department of Communication, NIVEL (Netherlands Institute for Health Services Research), Utrecht, The Netherlands.&amp;#xD;Department of Primary and Community Care, Radboud University Medical Center, Nijmegen, The Netherlands.&amp;#xD;Faculty of Health Sciences, Science Centre Health and Technology, University College of Southeast Norway, Drammen, Norway.&amp;#xD;Department of Anesthesiology, OLVG Hospital, Amsterdam, The Netherlands.&amp;#xD;Department of ENT, OLVG Hospital, Amsterdam, The Netherlands.&lt;/auth-address&gt;&lt;titles&gt;&lt;title&gt;Examining the effects of enhanced provider-patient communication on postoperative tonsillectomy pain: protocol of a randomised controlled trial performed by nurses in daily clinical care&lt;/title&gt;&lt;secondary-title&gt;BMJ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open&lt;/abbr-1&gt;&lt;/alt-periodical&gt;&lt;pages&gt;e015505&lt;/pages&gt;&lt;volume&gt;7&lt;/volume&gt;&lt;number&gt;11&lt;/number&gt;&lt;edition&gt;2017/11/05&lt;/edition&gt;&lt;dates&gt;&lt;year&gt;2017&lt;/year&gt;&lt;pub-dates&gt;&lt;date&gt;Nov 3&lt;/date&gt;&lt;/pub-dates&gt;&lt;/dates&gt;&lt;isbn&gt;2044-6055&lt;/isbn&gt;&lt;accession-num&gt;29101130&lt;/accession-num&gt;&lt;urls&gt;&lt;/urls&gt;&lt;custom2&gt;Pmc5695347&lt;/custom2&gt;&lt;electronic-resource-num&gt;10.1136/bmjopen-2016-015505&lt;/electronic-resource-num&gt;&lt;remote-database-provider&gt;Nlm&lt;/remote-database-provider&gt;&lt;language&gt;eng&lt;/language&gt;&lt;/record&gt;&lt;/Cite&gt;&lt;/EndNote&gt;</w:instrText>
      </w:r>
      <w:r w:rsidR="00005DC7" w:rsidRPr="00F376B8">
        <w:rPr>
          <w:rFonts w:asciiTheme="majorHAnsi" w:hAnsiTheme="majorHAnsi"/>
        </w:rPr>
        <w:fldChar w:fldCharType="separate"/>
      </w:r>
      <w:r w:rsidR="008305EC">
        <w:rPr>
          <w:rFonts w:asciiTheme="majorHAnsi" w:hAnsiTheme="majorHAnsi"/>
          <w:noProof/>
        </w:rPr>
        <w:t>(</w:t>
      </w:r>
      <w:hyperlink w:anchor="_ENREF_2" w:tooltip="van Vliet, 2017 #244" w:history="1">
        <w:r w:rsidR="00F32A6F">
          <w:rPr>
            <w:rFonts w:asciiTheme="majorHAnsi" w:hAnsiTheme="majorHAnsi"/>
            <w:noProof/>
          </w:rPr>
          <w:t>2</w:t>
        </w:r>
      </w:hyperlink>
      <w:r w:rsidR="008305EC">
        <w:rPr>
          <w:rFonts w:asciiTheme="majorHAnsi" w:hAnsiTheme="majorHAnsi"/>
          <w:noProof/>
        </w:rPr>
        <w:t>)</w:t>
      </w:r>
      <w:r w:rsidR="00005DC7" w:rsidRPr="00F376B8">
        <w:rPr>
          <w:rFonts w:asciiTheme="majorHAnsi" w:hAnsiTheme="majorHAnsi"/>
        </w:rPr>
        <w:fldChar w:fldCharType="end"/>
      </w:r>
      <w:r w:rsidRPr="00F376B8">
        <w:rPr>
          <w:rFonts w:asciiTheme="majorHAnsi" w:hAnsiTheme="majorHAnsi"/>
        </w:rPr>
        <w:t xml:space="preserve">. </w:t>
      </w:r>
      <w:r w:rsidR="001C50B8" w:rsidRPr="00F376B8">
        <w:rPr>
          <w:rFonts w:asciiTheme="majorHAnsi" w:hAnsiTheme="majorHAnsi"/>
        </w:rPr>
        <w:t xml:space="preserve"> </w:t>
      </w:r>
    </w:p>
    <w:p w:rsidR="00C80A80" w:rsidRPr="00F376B8" w:rsidRDefault="00692B38" w:rsidP="00C80A80">
      <w:pPr>
        <w:rPr>
          <w:rFonts w:asciiTheme="majorHAnsi" w:hAnsiTheme="majorHAnsi"/>
          <w:color w:val="00B050"/>
        </w:rPr>
      </w:pPr>
      <w:r>
        <w:rPr>
          <w:rFonts w:asciiTheme="majorHAnsi" w:hAnsiTheme="majorHAnsi"/>
          <w:i/>
          <w:color w:val="00B050"/>
        </w:rPr>
        <w:t>1</w:t>
      </w:r>
      <w:r w:rsidR="00DA2EBE" w:rsidRPr="00F376B8">
        <w:rPr>
          <w:rFonts w:asciiTheme="majorHAnsi" w:hAnsiTheme="majorHAnsi"/>
          <w:i/>
          <w:color w:val="00B050"/>
        </w:rPr>
        <w:t>.</w:t>
      </w:r>
      <w:r w:rsidR="006830F0">
        <w:rPr>
          <w:rFonts w:asciiTheme="majorHAnsi" w:hAnsiTheme="majorHAnsi"/>
          <w:i/>
          <w:color w:val="00B050"/>
        </w:rPr>
        <w:t>4</w:t>
      </w:r>
      <w:r w:rsidR="00C80A80" w:rsidRPr="00F376B8">
        <w:rPr>
          <w:rFonts w:asciiTheme="majorHAnsi" w:hAnsiTheme="majorHAnsi"/>
          <w:i/>
          <w:color w:val="00B050"/>
        </w:rPr>
        <w:t xml:space="preserve">.1 Expectancy manipulation </w:t>
      </w:r>
    </w:p>
    <w:p w:rsidR="00C80A80" w:rsidRPr="00F376B8" w:rsidRDefault="00C80A80" w:rsidP="00C80A80">
      <w:pPr>
        <w:rPr>
          <w:rFonts w:asciiTheme="majorHAnsi" w:hAnsiTheme="majorHAnsi"/>
        </w:rPr>
      </w:pPr>
      <w:r w:rsidRPr="00F376B8">
        <w:rPr>
          <w:rFonts w:asciiTheme="majorHAnsi" w:hAnsiTheme="majorHAnsi"/>
        </w:rPr>
        <w:t xml:space="preserve">In the standard condition no expectation that the pain medication would work very well was created, using sentences such </w:t>
      </w:r>
      <w:r w:rsidR="009D2C01" w:rsidRPr="00F376B8">
        <w:rPr>
          <w:rFonts w:asciiTheme="majorHAnsi" w:hAnsiTheme="majorHAnsi"/>
        </w:rPr>
        <w:t>as: “</w:t>
      </w:r>
      <w:r w:rsidR="00C9693B" w:rsidRPr="00F376B8">
        <w:rPr>
          <w:rFonts w:asciiTheme="majorHAnsi" w:hAnsiTheme="majorHAnsi"/>
        </w:rPr>
        <w:t>This is your pain medication”,</w:t>
      </w:r>
      <w:r w:rsidR="00C0448B">
        <w:rPr>
          <w:rFonts w:asciiTheme="majorHAnsi" w:hAnsiTheme="majorHAnsi"/>
        </w:rPr>
        <w:t xml:space="preserve"> </w:t>
      </w:r>
      <w:r w:rsidR="00C9693B" w:rsidRPr="00F376B8">
        <w:rPr>
          <w:rFonts w:asciiTheme="majorHAnsi" w:hAnsiTheme="majorHAnsi"/>
        </w:rPr>
        <w:t xml:space="preserve">“This is your medication” (without mentioning pain), </w:t>
      </w:r>
      <w:r w:rsidR="009D2C01" w:rsidRPr="00F376B8">
        <w:rPr>
          <w:rFonts w:asciiTheme="majorHAnsi" w:hAnsiTheme="majorHAnsi"/>
        </w:rPr>
        <w:t>“</w:t>
      </w:r>
      <w:r w:rsidRPr="00F376B8">
        <w:rPr>
          <w:rFonts w:asciiTheme="majorHAnsi" w:hAnsiTheme="majorHAnsi"/>
        </w:rPr>
        <w:t xml:space="preserve">The medications attempt to reduce </w:t>
      </w:r>
      <w:r w:rsidR="00C9693B" w:rsidRPr="00F376B8">
        <w:rPr>
          <w:rFonts w:asciiTheme="majorHAnsi" w:hAnsiTheme="majorHAnsi"/>
        </w:rPr>
        <w:t xml:space="preserve">your pain ever so slightly”, or by given the pain medication in silence. </w:t>
      </w:r>
    </w:p>
    <w:p w:rsidR="00692B38" w:rsidRDefault="00C80A80" w:rsidP="00C80A80">
      <w:pPr>
        <w:rPr>
          <w:rFonts w:asciiTheme="majorHAnsi" w:hAnsiTheme="majorHAnsi"/>
        </w:rPr>
      </w:pPr>
      <w:r w:rsidRPr="00F376B8">
        <w:rPr>
          <w:rFonts w:asciiTheme="majorHAnsi" w:hAnsiTheme="majorHAnsi"/>
        </w:rPr>
        <w:t>In the enhanced condition an expectation that the pain medication would work very well was created, using sentences such as: “The medications I am giving you now will lead to a strong decrease of your pa</w:t>
      </w:r>
      <w:r w:rsidR="00C9693B" w:rsidRPr="00F376B8">
        <w:rPr>
          <w:rFonts w:asciiTheme="majorHAnsi" w:hAnsiTheme="majorHAnsi"/>
        </w:rPr>
        <w:t xml:space="preserve">in”, </w:t>
      </w:r>
      <w:r w:rsidRPr="00F376B8">
        <w:rPr>
          <w:rFonts w:asciiTheme="majorHAnsi" w:hAnsiTheme="majorHAnsi"/>
        </w:rPr>
        <w:t xml:space="preserve">“This pain medication </w:t>
      </w:r>
      <w:r w:rsidR="00C9693B" w:rsidRPr="00F376B8">
        <w:rPr>
          <w:rFonts w:asciiTheme="majorHAnsi" w:hAnsiTheme="majorHAnsi"/>
        </w:rPr>
        <w:t>is known for working very well”, “With these medications your pain will decrease rapidly”, or “The medication you are receiving is a strong pain killer”</w:t>
      </w:r>
      <w:r w:rsidR="00EC1D7A" w:rsidRPr="00F376B8">
        <w:rPr>
          <w:rFonts w:asciiTheme="majorHAnsi" w:hAnsiTheme="majorHAnsi"/>
        </w:rPr>
        <w:fldChar w:fldCharType="begin">
          <w:fldData xml:space="preserve">PEVuZE5vdGU+PENpdGU+PEF1dGhvcj5CZW5lZGV0dGk8L0F1dGhvcj48WWVhcj4yMDAzPC9ZZWFy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</w:fldData>
        </w:fldChar>
      </w:r>
      <w:r w:rsidR="008305EC">
        <w:rPr>
          <w:rFonts w:asciiTheme="majorHAnsi" w:hAnsiTheme="majorHAnsi"/>
        </w:rPr>
        <w:instrText xml:space="preserve"> ADDIN EN.CITE </w:instrText>
      </w:r>
      <w:r w:rsidR="008305EC">
        <w:rPr>
          <w:rFonts w:asciiTheme="majorHAnsi" w:hAnsiTheme="majorHAnsi"/>
        </w:rPr>
        <w:fldChar w:fldCharType="begin">
          <w:fldData xml:space="preserve">PEVuZE5vdGU+PENpdGU+PEF1dGhvcj5CZW5lZGV0dGk8L0F1dGhvcj48WWVhcj4yMDAzPC9ZZWFy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</w:fldData>
        </w:fldChar>
      </w:r>
      <w:r w:rsidR="008305EC">
        <w:rPr>
          <w:rFonts w:asciiTheme="majorHAnsi" w:hAnsiTheme="majorHAnsi"/>
        </w:rPr>
        <w:instrText xml:space="preserve"> ADDIN EN.CITE.DATA </w:instrText>
      </w:r>
      <w:r w:rsidR="008305EC">
        <w:rPr>
          <w:rFonts w:asciiTheme="majorHAnsi" w:hAnsiTheme="majorHAnsi"/>
        </w:rPr>
      </w:r>
      <w:r w:rsidR="008305EC">
        <w:rPr>
          <w:rFonts w:asciiTheme="majorHAnsi" w:hAnsiTheme="majorHAnsi"/>
        </w:rPr>
        <w:fldChar w:fldCharType="end"/>
      </w:r>
      <w:r w:rsidR="00EC1D7A" w:rsidRPr="00F376B8">
        <w:rPr>
          <w:rFonts w:asciiTheme="majorHAnsi" w:hAnsiTheme="majorHAnsi"/>
        </w:rPr>
      </w:r>
      <w:r w:rsidR="00EC1D7A" w:rsidRPr="00F376B8">
        <w:rPr>
          <w:rFonts w:asciiTheme="majorHAnsi" w:hAnsiTheme="majorHAnsi"/>
        </w:rPr>
        <w:fldChar w:fldCharType="separate"/>
      </w:r>
      <w:r w:rsidR="008305EC">
        <w:rPr>
          <w:rFonts w:asciiTheme="majorHAnsi" w:hAnsiTheme="majorHAnsi"/>
          <w:noProof/>
        </w:rPr>
        <w:t>(</w:t>
      </w:r>
      <w:hyperlink w:anchor="_ENREF_3" w:tooltip="Benedetti, 2003 #73" w:history="1">
        <w:r w:rsidR="00F32A6F">
          <w:rPr>
            <w:rFonts w:asciiTheme="majorHAnsi" w:hAnsiTheme="majorHAnsi"/>
            <w:noProof/>
          </w:rPr>
          <w:t>3-5</w:t>
        </w:r>
      </w:hyperlink>
      <w:r w:rsidR="008305EC">
        <w:rPr>
          <w:rFonts w:asciiTheme="majorHAnsi" w:hAnsiTheme="majorHAnsi"/>
          <w:noProof/>
        </w:rPr>
        <w:t>)</w:t>
      </w:r>
      <w:r w:rsidR="00EC1D7A" w:rsidRPr="00F376B8">
        <w:rPr>
          <w:rFonts w:asciiTheme="majorHAnsi" w:hAnsiTheme="majorHAnsi"/>
        </w:rPr>
        <w:fldChar w:fldCharType="end"/>
      </w:r>
      <w:r w:rsidR="00C9693B" w:rsidRPr="00F376B8">
        <w:rPr>
          <w:rFonts w:asciiTheme="majorHAnsi" w:hAnsiTheme="majorHAnsi"/>
        </w:rPr>
        <w:t xml:space="preserve">. </w:t>
      </w:r>
    </w:p>
    <w:p w:rsidR="00C80A80" w:rsidRPr="00F376B8" w:rsidRDefault="00692B38" w:rsidP="00C80A80">
      <w:pPr>
        <w:rPr>
          <w:rFonts w:asciiTheme="majorHAnsi" w:hAnsiTheme="majorHAnsi"/>
          <w:i/>
          <w:color w:val="00B050"/>
        </w:rPr>
      </w:pPr>
      <w:r>
        <w:rPr>
          <w:rFonts w:asciiTheme="majorHAnsi" w:hAnsiTheme="majorHAnsi"/>
          <w:i/>
          <w:color w:val="00B050"/>
        </w:rPr>
        <w:t>1</w:t>
      </w:r>
      <w:r w:rsidR="00DA2EBE" w:rsidRPr="00F376B8">
        <w:rPr>
          <w:rFonts w:asciiTheme="majorHAnsi" w:hAnsiTheme="majorHAnsi"/>
          <w:i/>
          <w:color w:val="00B050"/>
        </w:rPr>
        <w:t>.</w:t>
      </w:r>
      <w:r w:rsidR="006830F0">
        <w:rPr>
          <w:rFonts w:asciiTheme="majorHAnsi" w:hAnsiTheme="majorHAnsi"/>
          <w:i/>
          <w:color w:val="00B050"/>
        </w:rPr>
        <w:t>4</w:t>
      </w:r>
      <w:r w:rsidR="00DA2EBE" w:rsidRPr="00F376B8">
        <w:rPr>
          <w:rFonts w:asciiTheme="majorHAnsi" w:hAnsiTheme="majorHAnsi"/>
          <w:i/>
          <w:color w:val="00B050"/>
        </w:rPr>
        <w:t xml:space="preserve">.2 </w:t>
      </w:r>
      <w:r w:rsidR="00C80A80" w:rsidRPr="00F376B8">
        <w:rPr>
          <w:rFonts w:asciiTheme="majorHAnsi" w:hAnsiTheme="majorHAnsi"/>
          <w:i/>
          <w:color w:val="00B050"/>
        </w:rPr>
        <w:t>Empathy manipulation</w:t>
      </w:r>
    </w:p>
    <w:p w:rsidR="00C80A80" w:rsidRPr="00F376B8" w:rsidRDefault="00C80A80" w:rsidP="00C80A80">
      <w:pPr>
        <w:rPr>
          <w:rFonts w:asciiTheme="majorHAnsi" w:hAnsiTheme="majorHAnsi"/>
        </w:rPr>
      </w:pPr>
      <w:r w:rsidRPr="00F376B8">
        <w:rPr>
          <w:rFonts w:asciiTheme="majorHAnsi" w:hAnsiTheme="majorHAnsi"/>
        </w:rPr>
        <w:t>In the standard condition a standard (non)verbal empathic atmosphere was created, using behaviors like reacting with standard empathy to patients’ cues and concerns, keep standing when communicating, not exploring concerns in detail, not expressing extra interest in the patient as a person, not paying extra attention to not interrupting patients, and not making extra eye contact.</w:t>
      </w:r>
    </w:p>
    <w:p w:rsidR="00C80A80" w:rsidRPr="00F376B8" w:rsidRDefault="00C80A80" w:rsidP="00C80A80">
      <w:pPr>
        <w:rPr>
          <w:rFonts w:asciiTheme="majorHAnsi" w:hAnsiTheme="majorHAnsi"/>
        </w:rPr>
      </w:pPr>
      <w:r w:rsidRPr="00F376B8">
        <w:rPr>
          <w:rFonts w:asciiTheme="majorHAnsi" w:hAnsiTheme="majorHAnsi"/>
        </w:rPr>
        <w:t xml:space="preserve">In the enhanced condition an extra warm and friendly atmosphere was created, using behaviors like </w:t>
      </w:r>
      <w:r w:rsidR="001D75B4" w:rsidRPr="00F376B8">
        <w:rPr>
          <w:rFonts w:asciiTheme="majorHAnsi" w:hAnsiTheme="majorHAnsi"/>
        </w:rPr>
        <w:t>proper introductions</w:t>
      </w:r>
      <w:r w:rsidRPr="00F376B8">
        <w:rPr>
          <w:rFonts w:asciiTheme="majorHAnsi" w:hAnsiTheme="majorHAnsi"/>
        </w:rPr>
        <w:t xml:space="preserve">, sitting while communicating with patients, reacting extra empathically to patients’ </w:t>
      </w:r>
      <w:r w:rsidR="004028A5" w:rsidRPr="00F376B8">
        <w:rPr>
          <w:rFonts w:asciiTheme="majorHAnsi" w:hAnsiTheme="majorHAnsi"/>
        </w:rPr>
        <w:t xml:space="preserve">verbal/nonverbal </w:t>
      </w:r>
      <w:r w:rsidRPr="00F376B8">
        <w:rPr>
          <w:rFonts w:asciiTheme="majorHAnsi" w:hAnsiTheme="majorHAnsi"/>
        </w:rPr>
        <w:t>cues and concerns and taking their concerns seriously, showing extra interest in the patient as a person, not interrupting the patient, and making adequate eye contact</w:t>
      </w:r>
      <w:r w:rsidR="00EC1D7A" w:rsidRPr="00F376B8">
        <w:rPr>
          <w:rFonts w:asciiTheme="majorHAnsi" w:hAnsiTheme="majorHAnsi"/>
        </w:rPr>
        <w:fldChar w:fldCharType="begin">
          <w:fldData xml:space="preserve">PEVuZE5vdGU+PENpdGU+PEF1dGhvcj5NYXp6aTwvQXV0aG9yPjxZZWFyPjIwMTM8L1llYXI+PFJl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=
</w:fldData>
        </w:fldChar>
      </w:r>
      <w:r w:rsidR="008305EC">
        <w:rPr>
          <w:rFonts w:asciiTheme="majorHAnsi" w:hAnsiTheme="majorHAnsi"/>
        </w:rPr>
        <w:instrText xml:space="preserve"> ADDIN EN.CITE </w:instrText>
      </w:r>
      <w:r w:rsidR="008305EC">
        <w:rPr>
          <w:rFonts w:asciiTheme="majorHAnsi" w:hAnsiTheme="majorHAnsi"/>
        </w:rPr>
        <w:fldChar w:fldCharType="begin">
          <w:fldData xml:space="preserve">PEVuZE5vdGU+PENpdGU+PEF1dGhvcj5NYXp6aTwvQXV0aG9yPjxZZWFyPjIwMTM8L1llYXI+PFJl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=
</w:fldData>
        </w:fldChar>
      </w:r>
      <w:r w:rsidR="008305EC">
        <w:rPr>
          <w:rFonts w:asciiTheme="majorHAnsi" w:hAnsiTheme="majorHAnsi"/>
        </w:rPr>
        <w:instrText xml:space="preserve"> ADDIN EN.CITE.DATA </w:instrText>
      </w:r>
      <w:r w:rsidR="008305EC">
        <w:rPr>
          <w:rFonts w:asciiTheme="majorHAnsi" w:hAnsiTheme="majorHAnsi"/>
        </w:rPr>
      </w:r>
      <w:r w:rsidR="008305EC">
        <w:rPr>
          <w:rFonts w:asciiTheme="majorHAnsi" w:hAnsiTheme="majorHAnsi"/>
        </w:rPr>
        <w:fldChar w:fldCharType="end"/>
      </w:r>
      <w:r w:rsidR="00EC1D7A" w:rsidRPr="00F376B8">
        <w:rPr>
          <w:rFonts w:asciiTheme="majorHAnsi" w:hAnsiTheme="majorHAnsi"/>
        </w:rPr>
      </w:r>
      <w:r w:rsidR="00EC1D7A" w:rsidRPr="00F376B8">
        <w:rPr>
          <w:rFonts w:asciiTheme="majorHAnsi" w:hAnsiTheme="majorHAnsi"/>
        </w:rPr>
        <w:fldChar w:fldCharType="separate"/>
      </w:r>
      <w:r w:rsidR="008305EC">
        <w:rPr>
          <w:rFonts w:asciiTheme="majorHAnsi" w:hAnsiTheme="majorHAnsi"/>
          <w:noProof/>
        </w:rPr>
        <w:t>(</w:t>
      </w:r>
      <w:hyperlink w:anchor="_ENREF_6" w:tooltip="Mazzi, 2013 #122" w:history="1">
        <w:r w:rsidR="00F32A6F">
          <w:rPr>
            <w:rFonts w:asciiTheme="majorHAnsi" w:hAnsiTheme="majorHAnsi"/>
            <w:noProof/>
          </w:rPr>
          <w:t>6-14</w:t>
        </w:r>
      </w:hyperlink>
      <w:r w:rsidR="008305EC">
        <w:rPr>
          <w:rFonts w:asciiTheme="majorHAnsi" w:hAnsiTheme="majorHAnsi"/>
          <w:noProof/>
        </w:rPr>
        <w:t>)</w:t>
      </w:r>
      <w:r w:rsidR="00EC1D7A" w:rsidRPr="00F376B8">
        <w:rPr>
          <w:rFonts w:asciiTheme="majorHAnsi" w:hAnsiTheme="majorHAnsi"/>
        </w:rPr>
        <w:fldChar w:fldCharType="end"/>
      </w:r>
      <w:r w:rsidR="002B1CE6" w:rsidRPr="00F376B8">
        <w:rPr>
          <w:rFonts w:asciiTheme="majorHAnsi" w:hAnsiTheme="majorHAnsi"/>
        </w:rPr>
        <w:t>.</w:t>
      </w:r>
    </w:p>
    <w:p w:rsidR="00C80A80" w:rsidRPr="00F376B8" w:rsidRDefault="00692B38" w:rsidP="00C80A80">
      <w:pPr>
        <w:rPr>
          <w:rFonts w:asciiTheme="majorHAnsi" w:hAnsiTheme="majorHAnsi"/>
          <w:i/>
          <w:color w:val="00B050"/>
        </w:rPr>
      </w:pPr>
      <w:r>
        <w:rPr>
          <w:rFonts w:asciiTheme="majorHAnsi" w:hAnsiTheme="majorHAnsi"/>
          <w:i/>
          <w:color w:val="00B050"/>
        </w:rPr>
        <w:t>1</w:t>
      </w:r>
      <w:r w:rsidR="00DA2EBE" w:rsidRPr="00F376B8">
        <w:rPr>
          <w:rFonts w:asciiTheme="majorHAnsi" w:hAnsiTheme="majorHAnsi"/>
          <w:i/>
          <w:color w:val="00B050"/>
        </w:rPr>
        <w:t>.</w:t>
      </w:r>
      <w:r w:rsidR="006830F0">
        <w:rPr>
          <w:rFonts w:asciiTheme="majorHAnsi" w:hAnsiTheme="majorHAnsi"/>
          <w:i/>
          <w:color w:val="00B050"/>
        </w:rPr>
        <w:t>4</w:t>
      </w:r>
      <w:r w:rsidR="00DA2EBE" w:rsidRPr="00F376B8">
        <w:rPr>
          <w:rFonts w:asciiTheme="majorHAnsi" w:hAnsiTheme="majorHAnsi"/>
          <w:i/>
          <w:color w:val="00B050"/>
        </w:rPr>
        <w:t xml:space="preserve">.3 </w:t>
      </w:r>
      <w:r w:rsidR="00C80A80" w:rsidRPr="00F376B8">
        <w:rPr>
          <w:rFonts w:asciiTheme="majorHAnsi" w:hAnsiTheme="majorHAnsi"/>
          <w:i/>
          <w:color w:val="00B050"/>
        </w:rPr>
        <w:t xml:space="preserve">Standardization </w:t>
      </w:r>
    </w:p>
    <w:p w:rsidR="00C80A80" w:rsidRPr="00F376B8" w:rsidRDefault="00C80A80" w:rsidP="00C80A80">
      <w:pPr>
        <w:rPr>
          <w:rFonts w:asciiTheme="majorHAnsi" w:hAnsiTheme="majorHAnsi"/>
        </w:rPr>
      </w:pPr>
      <w:r w:rsidRPr="00F376B8">
        <w:rPr>
          <w:rFonts w:asciiTheme="majorHAnsi" w:hAnsiTheme="majorHAnsi"/>
        </w:rPr>
        <w:t xml:space="preserve">All other clinicians (i.e. from the </w:t>
      </w:r>
      <w:r w:rsidR="00FC4939">
        <w:rPr>
          <w:rFonts w:asciiTheme="majorHAnsi" w:hAnsiTheme="majorHAnsi"/>
        </w:rPr>
        <w:t>Ear, Nose and Throat (</w:t>
      </w:r>
      <w:r w:rsidRPr="00F376B8">
        <w:rPr>
          <w:rFonts w:asciiTheme="majorHAnsi" w:hAnsiTheme="majorHAnsi"/>
        </w:rPr>
        <w:t>ENT</w:t>
      </w:r>
      <w:r w:rsidR="00FC4939">
        <w:rPr>
          <w:rFonts w:asciiTheme="majorHAnsi" w:hAnsiTheme="majorHAnsi"/>
        </w:rPr>
        <w:t>)</w:t>
      </w:r>
      <w:r w:rsidRPr="00F376B8">
        <w:rPr>
          <w:rFonts w:asciiTheme="majorHAnsi" w:hAnsiTheme="majorHAnsi"/>
        </w:rPr>
        <w:t xml:space="preserve"> and anesthesiology department, operation theater, </w:t>
      </w:r>
      <w:r w:rsidR="008B12AD" w:rsidRPr="00F376B8">
        <w:rPr>
          <w:rFonts w:asciiTheme="majorHAnsi" w:hAnsiTheme="majorHAnsi"/>
        </w:rPr>
        <w:t xml:space="preserve">and </w:t>
      </w:r>
      <w:r w:rsidR="00FC4939">
        <w:rPr>
          <w:rFonts w:asciiTheme="majorHAnsi" w:hAnsiTheme="majorHAnsi"/>
        </w:rPr>
        <w:t>the Post-anesthesia care unit (</w:t>
      </w:r>
      <w:r w:rsidR="008B12AD" w:rsidRPr="00FC4939">
        <w:rPr>
          <w:rFonts w:asciiTheme="majorHAnsi" w:hAnsiTheme="majorHAnsi"/>
        </w:rPr>
        <w:t>PACU</w:t>
      </w:r>
      <w:r w:rsidR="008B12AD" w:rsidRPr="00F376B8">
        <w:rPr>
          <w:rFonts w:asciiTheme="majorHAnsi" w:hAnsiTheme="majorHAnsi"/>
        </w:rPr>
        <w:t>)</w:t>
      </w:r>
      <w:r w:rsidRPr="00F376B8">
        <w:rPr>
          <w:rFonts w:asciiTheme="majorHAnsi" w:hAnsiTheme="majorHAnsi"/>
        </w:rPr>
        <w:t xml:space="preserve"> were instructed to standardize their </w:t>
      </w:r>
      <w:r w:rsidRPr="00F376B8">
        <w:rPr>
          <w:rFonts w:asciiTheme="majorHAnsi" w:hAnsiTheme="majorHAnsi"/>
        </w:rPr>
        <w:lastRenderedPageBreak/>
        <w:t xml:space="preserve">communication (via personal communication and information leaflets). This included not providing extra empathy or raising extra expectations about pain.  </w:t>
      </w:r>
    </w:p>
    <w:p w:rsidR="00C80A80" w:rsidRPr="00F376B8" w:rsidRDefault="00692B38" w:rsidP="00C80A80">
      <w:pPr>
        <w:rPr>
          <w:rFonts w:asciiTheme="majorHAnsi" w:hAnsiTheme="majorHAnsi"/>
          <w:i/>
          <w:color w:val="00B050"/>
        </w:rPr>
      </w:pPr>
      <w:r>
        <w:rPr>
          <w:rFonts w:asciiTheme="majorHAnsi" w:hAnsiTheme="majorHAnsi"/>
          <w:i/>
          <w:color w:val="00B050"/>
        </w:rPr>
        <w:t>1</w:t>
      </w:r>
      <w:r w:rsidR="00C80A80" w:rsidRPr="00F376B8">
        <w:rPr>
          <w:rFonts w:asciiTheme="majorHAnsi" w:hAnsiTheme="majorHAnsi"/>
          <w:i/>
          <w:color w:val="00B050"/>
        </w:rPr>
        <w:t>.</w:t>
      </w:r>
      <w:r w:rsidR="006830F0">
        <w:rPr>
          <w:rFonts w:asciiTheme="majorHAnsi" w:hAnsiTheme="majorHAnsi"/>
          <w:i/>
          <w:color w:val="00B050"/>
        </w:rPr>
        <w:t>4</w:t>
      </w:r>
      <w:r w:rsidR="00C80A80" w:rsidRPr="00F376B8">
        <w:rPr>
          <w:rFonts w:asciiTheme="majorHAnsi" w:hAnsiTheme="majorHAnsi"/>
          <w:i/>
          <w:color w:val="00B050"/>
        </w:rPr>
        <w:t xml:space="preserve">.4 Adherence </w:t>
      </w:r>
    </w:p>
    <w:p w:rsidR="00C80A80" w:rsidRPr="00F376B8" w:rsidRDefault="00C80A80" w:rsidP="00C80A80">
      <w:pPr>
        <w:rPr>
          <w:rFonts w:asciiTheme="majorHAnsi" w:hAnsiTheme="majorHAnsi"/>
        </w:rPr>
      </w:pPr>
      <w:r w:rsidRPr="00F376B8">
        <w:rPr>
          <w:rFonts w:asciiTheme="majorHAnsi" w:hAnsiTheme="majorHAnsi"/>
        </w:rPr>
        <w:t xml:space="preserve">All nurse-patient interactions were audio-recorded and evaluated by a research assistant to determine adherence to the protocol, </w:t>
      </w:r>
      <w:r w:rsidR="001E2DEC" w:rsidRPr="00F376B8">
        <w:rPr>
          <w:rFonts w:asciiTheme="majorHAnsi" w:hAnsiTheme="majorHAnsi"/>
        </w:rPr>
        <w:t xml:space="preserve"> and </w:t>
      </w:r>
      <w:r w:rsidRPr="00F376B8">
        <w:rPr>
          <w:rFonts w:asciiTheme="majorHAnsi" w:hAnsiTheme="majorHAnsi"/>
        </w:rPr>
        <w:t>10% of audio-recordings were independently rated by two coders (as comparabl</w:t>
      </w:r>
      <w:r w:rsidR="00F70569" w:rsidRPr="00F376B8">
        <w:rPr>
          <w:rFonts w:asciiTheme="majorHAnsi" w:hAnsiTheme="majorHAnsi"/>
        </w:rPr>
        <w:t>y</w:t>
      </w:r>
      <w:r w:rsidRPr="00F376B8">
        <w:rPr>
          <w:rFonts w:asciiTheme="majorHAnsi" w:hAnsiTheme="majorHAnsi"/>
        </w:rPr>
        <w:t xml:space="preserve"> done by </w:t>
      </w:r>
      <w:proofErr w:type="spellStart"/>
      <w:r w:rsidRPr="00F376B8">
        <w:rPr>
          <w:rFonts w:asciiTheme="majorHAnsi" w:hAnsiTheme="majorHAnsi"/>
        </w:rPr>
        <w:t>Kaptchuk</w:t>
      </w:r>
      <w:proofErr w:type="spellEnd"/>
      <w:r w:rsidRPr="00F376B8">
        <w:rPr>
          <w:rFonts w:asciiTheme="majorHAnsi" w:hAnsiTheme="majorHAnsi"/>
        </w:rPr>
        <w:t xml:space="preserve"> et al</w:t>
      </w:r>
      <w:r w:rsidR="00005DC7" w:rsidRPr="00F376B8">
        <w:rPr>
          <w:rFonts w:asciiTheme="majorHAnsi" w:hAnsiTheme="majorHAnsi"/>
        </w:rPr>
        <w:fldChar w:fldCharType="begin"/>
      </w:r>
      <w:r w:rsidR="008305EC">
        <w:rPr>
          <w:rFonts w:asciiTheme="majorHAnsi" w:hAnsiTheme="majorHAnsi"/>
        </w:rPr>
        <w:instrText xml:space="preserve"> ADDIN EN.CITE &lt;EndNote&gt;&lt;Cite&gt;&lt;Author&gt;Kaptchuk&lt;/Author&gt;&lt;Year&gt;2008&lt;/Year&gt;&lt;RecNum&gt;3&lt;/RecNum&gt;&lt;DisplayText&gt;(15)&lt;/DisplayText&gt;&lt;record&gt;&lt;rec-number&gt;3&lt;/rec-number&gt;&lt;foreign-keys&gt;&lt;key app="EN" db-id="frssr9er6ptz5ces9zqxzzzfr9spver9x0rx" timestamp="1396608820"&gt;3&lt;/key&gt;&lt;/foreign-keys&gt;&lt;ref-type name="Journal Article"&gt;17&lt;/ref-type&gt;&lt;contributors&gt;&lt;authors&gt;&lt;author&gt;Kaptchuk, Ted J&lt;/author&gt;&lt;author&gt;Kelley, John M&lt;/author&gt;&lt;author&gt;Conboy, Lisa A&lt;/author&gt;&lt;author&gt;Davis, Roger B&lt;/author&gt;&lt;author&gt;Kerr, Catherine E&lt;/author&gt;&lt;author&gt;Jacobson, Eric E&lt;/author&gt;&lt;author&gt;Kirsch, Irving&lt;/author&gt;&lt;author&gt;Schyner, Rosa N&lt;/author&gt;&lt;author&gt;Nam, Bong Hyun&lt;/author&gt;&lt;author&gt;Nguyen, Long T&lt;/author&gt;&lt;/authors&gt;&lt;/contributors&gt;&lt;titles&gt;&lt;title&gt;Components of placebo effect: randomised controlled trial in patients with irritable bowel syndrome&lt;/title&gt;&lt;secondary-title&gt;Bmj&lt;/secondary-title&gt;&lt;/titles&gt;&lt;periodical&gt;&lt;full-title&gt;Bmj&lt;/full-title&gt;&lt;/periodical&gt;&lt;pages&gt;999-1003&lt;/pages&gt;&lt;volume&gt;336&lt;/volume&gt;&lt;number&gt;7651&lt;/number&gt;&lt;dates&gt;&lt;year&gt;2008&lt;/year&gt;&lt;/dates&gt;&lt;isbn&gt;0959-8138&lt;/isbn&gt;&lt;urls&gt;&lt;/urls&gt;&lt;/record&gt;&lt;/Cite&gt;&lt;/EndNote&gt;</w:instrText>
      </w:r>
      <w:r w:rsidR="00005DC7" w:rsidRPr="00F376B8">
        <w:rPr>
          <w:rFonts w:asciiTheme="majorHAnsi" w:hAnsiTheme="majorHAnsi"/>
        </w:rPr>
        <w:fldChar w:fldCharType="separate"/>
      </w:r>
      <w:r w:rsidR="008305EC">
        <w:rPr>
          <w:rFonts w:asciiTheme="majorHAnsi" w:hAnsiTheme="majorHAnsi"/>
          <w:noProof/>
        </w:rPr>
        <w:t>(</w:t>
      </w:r>
      <w:hyperlink w:anchor="_ENREF_15" w:tooltip="Kaptchuk, 2008 #3" w:history="1">
        <w:r w:rsidR="00F32A6F">
          <w:rPr>
            <w:rFonts w:asciiTheme="majorHAnsi" w:hAnsiTheme="majorHAnsi"/>
            <w:noProof/>
          </w:rPr>
          <w:t>15</w:t>
        </w:r>
      </w:hyperlink>
      <w:r w:rsidR="008305EC">
        <w:rPr>
          <w:rFonts w:asciiTheme="majorHAnsi" w:hAnsiTheme="majorHAnsi"/>
          <w:noProof/>
        </w:rPr>
        <w:t>)</w:t>
      </w:r>
      <w:r w:rsidR="00005DC7" w:rsidRPr="00F376B8">
        <w:rPr>
          <w:rFonts w:asciiTheme="majorHAnsi" w:hAnsiTheme="majorHAnsi"/>
        </w:rPr>
        <w:fldChar w:fldCharType="end"/>
      </w:r>
      <w:r w:rsidRPr="00F376B8">
        <w:rPr>
          <w:rFonts w:asciiTheme="majorHAnsi" w:hAnsiTheme="majorHAnsi"/>
        </w:rPr>
        <w:t>). We originally planned to only code 10% of audio-</w:t>
      </w:r>
      <w:proofErr w:type="gramStart"/>
      <w:r w:rsidRPr="00F376B8">
        <w:rPr>
          <w:rFonts w:asciiTheme="majorHAnsi" w:hAnsiTheme="majorHAnsi"/>
        </w:rPr>
        <w:t>recordings,</w:t>
      </w:r>
      <w:r w:rsidR="00C0448B">
        <w:rPr>
          <w:rFonts w:asciiTheme="majorHAnsi" w:hAnsiTheme="majorHAnsi"/>
        </w:rPr>
        <w:t xml:space="preserve"> </w:t>
      </w:r>
      <w:r w:rsidRPr="00F376B8">
        <w:rPr>
          <w:rFonts w:asciiTheme="majorHAnsi" w:hAnsiTheme="majorHAnsi"/>
        </w:rPr>
        <w:t>but</w:t>
      </w:r>
      <w:proofErr w:type="gramEnd"/>
      <w:r w:rsidRPr="00F376B8">
        <w:rPr>
          <w:rFonts w:asciiTheme="majorHAnsi" w:hAnsiTheme="majorHAnsi"/>
        </w:rPr>
        <w:t xml:space="preserve"> amended this to 100% in order to gather more thorough insight into the f</w:t>
      </w:r>
      <w:r w:rsidR="00D90AE2" w:rsidRPr="00F376B8">
        <w:rPr>
          <w:rFonts w:asciiTheme="majorHAnsi" w:hAnsiTheme="majorHAnsi"/>
        </w:rPr>
        <w:t xml:space="preserve">idelity of the intervention. </w:t>
      </w:r>
    </w:p>
    <w:p w:rsidR="00C80A80" w:rsidRPr="00F376B8" w:rsidRDefault="00692B38" w:rsidP="00C80A80">
      <w:pPr>
        <w:rPr>
          <w:rFonts w:asciiTheme="majorHAnsi" w:hAnsiTheme="majorHAnsi"/>
          <w:b/>
          <w:i/>
          <w:color w:val="00B050"/>
        </w:rPr>
      </w:pPr>
      <w:r>
        <w:rPr>
          <w:rFonts w:asciiTheme="majorHAnsi" w:hAnsiTheme="majorHAnsi"/>
          <w:b/>
          <w:i/>
          <w:color w:val="00B050"/>
        </w:rPr>
        <w:t>1</w:t>
      </w:r>
      <w:r w:rsidR="00DA2EBE" w:rsidRPr="00F376B8">
        <w:rPr>
          <w:rFonts w:asciiTheme="majorHAnsi" w:hAnsiTheme="majorHAnsi"/>
          <w:b/>
          <w:i/>
          <w:color w:val="00B050"/>
        </w:rPr>
        <w:t>.</w:t>
      </w:r>
      <w:r w:rsidR="006830F0">
        <w:rPr>
          <w:rFonts w:asciiTheme="majorHAnsi" w:hAnsiTheme="majorHAnsi"/>
          <w:b/>
          <w:i/>
          <w:color w:val="00B050"/>
        </w:rPr>
        <w:t>5</w:t>
      </w:r>
      <w:r w:rsidR="006830F0" w:rsidRPr="00F376B8">
        <w:rPr>
          <w:rFonts w:asciiTheme="majorHAnsi" w:hAnsiTheme="majorHAnsi"/>
          <w:b/>
          <w:i/>
          <w:color w:val="00B050"/>
        </w:rPr>
        <w:t xml:space="preserve"> </w:t>
      </w:r>
      <w:r w:rsidR="00C80A80" w:rsidRPr="00F376B8">
        <w:rPr>
          <w:rFonts w:asciiTheme="majorHAnsi" w:hAnsiTheme="majorHAnsi"/>
          <w:b/>
          <w:i/>
          <w:color w:val="00B050"/>
        </w:rPr>
        <w:t xml:space="preserve">Blinding </w:t>
      </w:r>
    </w:p>
    <w:p w:rsidR="00C80A80" w:rsidRPr="00F376B8" w:rsidRDefault="00C80A80" w:rsidP="00C80A80">
      <w:pPr>
        <w:rPr>
          <w:rFonts w:asciiTheme="majorHAnsi" w:hAnsiTheme="majorHAnsi"/>
        </w:rPr>
      </w:pPr>
      <w:r w:rsidRPr="00F376B8">
        <w:rPr>
          <w:rFonts w:asciiTheme="majorHAnsi" w:hAnsiTheme="majorHAnsi"/>
        </w:rPr>
        <w:t xml:space="preserve">Patients were blind for specific study aims, but informed that the study focused on the effect of communication and that communication would be manipulated.  At study end, they received a </w:t>
      </w:r>
      <w:r w:rsidR="00065FCB" w:rsidRPr="00F376B8">
        <w:rPr>
          <w:rFonts w:asciiTheme="majorHAnsi" w:hAnsiTheme="majorHAnsi"/>
        </w:rPr>
        <w:t>debriefing</w:t>
      </w:r>
      <w:r w:rsidRPr="00F376B8">
        <w:rPr>
          <w:rFonts w:asciiTheme="majorHAnsi" w:hAnsiTheme="majorHAnsi"/>
        </w:rPr>
        <w:t xml:space="preserve"> letter explaining the study aims and their treatment allocation. Involved health care professionals were not blinded, but either manipulated communication or standardize</w:t>
      </w:r>
      <w:r w:rsidR="004629BE" w:rsidRPr="00F376B8">
        <w:rPr>
          <w:rFonts w:asciiTheme="majorHAnsi" w:hAnsiTheme="majorHAnsi"/>
        </w:rPr>
        <w:t>d their</w:t>
      </w:r>
      <w:r w:rsidRPr="00F376B8">
        <w:rPr>
          <w:rFonts w:asciiTheme="majorHAnsi" w:hAnsiTheme="majorHAnsi"/>
        </w:rPr>
        <w:t xml:space="preserve"> communication.</w:t>
      </w:r>
      <w:r w:rsidR="004629BE" w:rsidRPr="00F376B8">
        <w:rPr>
          <w:rFonts w:asciiTheme="majorHAnsi" w:hAnsiTheme="majorHAnsi"/>
        </w:rPr>
        <w:t xml:space="preserve"> </w:t>
      </w:r>
      <w:r w:rsidRPr="00F376B8">
        <w:rPr>
          <w:rFonts w:asciiTheme="majorHAnsi" w:hAnsiTheme="majorHAnsi"/>
        </w:rPr>
        <w:t xml:space="preserve">The research team analyzing the data was not blind to study allocation. </w:t>
      </w:r>
    </w:p>
    <w:p w:rsidR="00C80A80" w:rsidRPr="00F376B8" w:rsidRDefault="00692B38" w:rsidP="00C80A80">
      <w:pPr>
        <w:rPr>
          <w:rFonts w:asciiTheme="majorHAnsi" w:hAnsiTheme="majorHAnsi"/>
          <w:b/>
          <w:i/>
          <w:color w:val="00B050"/>
        </w:rPr>
      </w:pPr>
      <w:r>
        <w:rPr>
          <w:rFonts w:asciiTheme="majorHAnsi" w:hAnsiTheme="majorHAnsi"/>
          <w:b/>
          <w:i/>
          <w:color w:val="00B050"/>
        </w:rPr>
        <w:t>1</w:t>
      </w:r>
      <w:r w:rsidR="00DA2EBE" w:rsidRPr="00F376B8">
        <w:rPr>
          <w:rFonts w:asciiTheme="majorHAnsi" w:hAnsiTheme="majorHAnsi"/>
          <w:b/>
          <w:i/>
          <w:color w:val="00B050"/>
        </w:rPr>
        <w:t>.</w:t>
      </w:r>
      <w:r w:rsidR="006830F0">
        <w:rPr>
          <w:rFonts w:asciiTheme="majorHAnsi" w:hAnsiTheme="majorHAnsi"/>
          <w:b/>
          <w:i/>
          <w:color w:val="00B050"/>
        </w:rPr>
        <w:t>6</w:t>
      </w:r>
      <w:r w:rsidR="006830F0" w:rsidRPr="00F376B8">
        <w:rPr>
          <w:rFonts w:asciiTheme="majorHAnsi" w:hAnsiTheme="majorHAnsi"/>
          <w:b/>
          <w:i/>
          <w:color w:val="00B050"/>
        </w:rPr>
        <w:t xml:space="preserve"> </w:t>
      </w:r>
      <w:r w:rsidR="00C80A80" w:rsidRPr="00F376B8">
        <w:rPr>
          <w:rFonts w:asciiTheme="majorHAnsi" w:hAnsiTheme="majorHAnsi"/>
          <w:b/>
          <w:i/>
          <w:color w:val="00B050"/>
        </w:rPr>
        <w:t>Sample Size</w:t>
      </w:r>
    </w:p>
    <w:p w:rsidR="00C80A80" w:rsidRPr="00F376B8" w:rsidRDefault="00C80A80" w:rsidP="00C80A80">
      <w:pPr>
        <w:rPr>
          <w:rFonts w:asciiTheme="majorHAnsi" w:hAnsiTheme="majorHAnsi"/>
          <w:lang w:val="en-GB"/>
        </w:rPr>
      </w:pPr>
      <w:r w:rsidRPr="00F376B8">
        <w:rPr>
          <w:rFonts w:asciiTheme="majorHAnsi" w:hAnsiTheme="majorHAnsi"/>
          <w:lang w:val="en-GB"/>
        </w:rPr>
        <w:t xml:space="preserve">Sample size was based on of the primary outcome, i.e. </w:t>
      </w:r>
      <w:r w:rsidR="005512A5">
        <w:rPr>
          <w:rFonts w:asciiTheme="majorHAnsi" w:hAnsiTheme="majorHAnsi"/>
          <w:lang w:val="en-GB"/>
        </w:rPr>
        <w:t xml:space="preserve">patients’ </w:t>
      </w:r>
      <w:r w:rsidR="00F26480">
        <w:rPr>
          <w:rFonts w:asciiTheme="majorHAnsi" w:hAnsiTheme="majorHAnsi"/>
          <w:lang w:val="en-GB"/>
        </w:rPr>
        <w:t>perceived</w:t>
      </w:r>
      <w:r w:rsidR="005512A5">
        <w:rPr>
          <w:rFonts w:asciiTheme="majorHAnsi" w:hAnsiTheme="majorHAnsi"/>
          <w:lang w:val="en-GB"/>
        </w:rPr>
        <w:t xml:space="preserve"> </w:t>
      </w:r>
      <w:r w:rsidRPr="00F376B8">
        <w:rPr>
          <w:rFonts w:asciiTheme="majorHAnsi" w:hAnsiTheme="majorHAnsi"/>
          <w:lang w:val="en-GB"/>
        </w:rPr>
        <w:t>pain, u</w:t>
      </w:r>
      <w:r w:rsidR="004028A5" w:rsidRPr="00F376B8">
        <w:rPr>
          <w:rFonts w:asciiTheme="majorHAnsi" w:hAnsiTheme="majorHAnsi"/>
          <w:lang w:val="en-GB"/>
        </w:rPr>
        <w:t>sing data from a previous study</w:t>
      </w:r>
      <w:r w:rsidR="00005DC7" w:rsidRPr="00F376B8">
        <w:rPr>
          <w:rFonts w:asciiTheme="majorHAnsi" w:hAnsiTheme="majorHAnsi"/>
          <w:lang w:val="en-GB"/>
        </w:rPr>
        <w:fldChar w:fldCharType="begin"/>
      </w:r>
      <w:r w:rsidR="008305EC">
        <w:rPr>
          <w:rFonts w:asciiTheme="majorHAnsi" w:hAnsiTheme="majorHAnsi"/>
          <w:lang w:val="en-GB"/>
        </w:rPr>
        <w:instrText xml:space="preserve"> ADDIN EN.CITE &lt;EndNote&gt;&lt;Cite&gt;&lt;Author&gt;Benedetti&lt;/Author&gt;&lt;Year&gt;2003&lt;/Year&gt;&lt;RecNum&gt;73&lt;/RecNum&gt;&lt;DisplayText&gt;(3)&lt;/DisplayText&gt;&lt;record&gt;&lt;rec-number&gt;73&lt;/rec-number&gt;&lt;foreign-keys&gt;&lt;key app="EN" db-id="frssr9er6ptz5ces9zqxzzzfr9spver9x0rx" timestamp="1397030130"&gt;73&lt;/key&gt;&lt;/foreign-keys&gt;&lt;ref-type name="Journal Article"&gt;17&lt;/ref-type&gt;&lt;contributors&gt;&lt;authors&gt;&lt;author&gt;Benedetti, Fabrizio&lt;/author&gt;&lt;author&gt;Maggi, Giuliano&lt;/author&gt;&lt;author&gt;Lopiano, Leonardo&lt;/author&gt;&lt;author&gt;Lanotte, Michele&lt;/author&gt;&lt;author&gt;Rainero, Innocenzo&lt;/author&gt;&lt;author&gt;Vighetti, Sergio&lt;/author&gt;&lt;author&gt;Pollo, Antonella&lt;/author&gt;&lt;/authors&gt;&lt;/contributors&gt;&lt;titles&gt;&lt;title&gt;Open versus hidden medical treatments: The patient&amp;apos;s knowledge about a therapy affects the therapy outcome&lt;/title&gt;&lt;secondary-title&gt;Prevention &amp;amp; Treatment&lt;/secondary-title&gt;&lt;/titles&gt;&lt;periodical&gt;&lt;full-title&gt;Prevention &amp;amp; Treatment&lt;/full-title&gt;&lt;/periodical&gt;&lt;pages&gt;1a&lt;/pages&gt;&lt;volume&gt;6&lt;/volume&gt;&lt;number&gt;1&lt;/number&gt;&lt;dates&gt;&lt;year&gt;2003&lt;/year&gt;&lt;/dates&gt;&lt;isbn&gt;1522-3736&lt;/isbn&gt;&lt;urls&gt;&lt;/urls&gt;&lt;/record&gt;&lt;/Cite&gt;&lt;/EndNote&gt;</w:instrText>
      </w:r>
      <w:r w:rsidR="00005DC7" w:rsidRPr="00F376B8">
        <w:rPr>
          <w:rFonts w:asciiTheme="majorHAnsi" w:hAnsiTheme="majorHAnsi"/>
          <w:lang w:val="en-GB"/>
        </w:rPr>
        <w:fldChar w:fldCharType="separate"/>
      </w:r>
      <w:r w:rsidR="008305EC">
        <w:rPr>
          <w:rFonts w:asciiTheme="majorHAnsi" w:hAnsiTheme="majorHAnsi"/>
          <w:noProof/>
          <w:lang w:val="en-GB"/>
        </w:rPr>
        <w:t>(</w:t>
      </w:r>
      <w:hyperlink w:anchor="_ENREF_3" w:tooltip="Benedetti, 2003 #73" w:history="1">
        <w:r w:rsidR="00F32A6F">
          <w:rPr>
            <w:rFonts w:asciiTheme="majorHAnsi" w:hAnsiTheme="majorHAnsi"/>
            <w:noProof/>
            <w:lang w:val="en-GB"/>
          </w:rPr>
          <w:t>3</w:t>
        </w:r>
      </w:hyperlink>
      <w:r w:rsidR="008305EC">
        <w:rPr>
          <w:rFonts w:asciiTheme="majorHAnsi" w:hAnsiTheme="majorHAnsi"/>
          <w:noProof/>
          <w:lang w:val="en-GB"/>
        </w:rPr>
        <w:t>)</w:t>
      </w:r>
      <w:r w:rsidR="00005DC7" w:rsidRPr="00F376B8">
        <w:rPr>
          <w:rFonts w:asciiTheme="majorHAnsi" w:hAnsiTheme="majorHAnsi"/>
          <w:lang w:val="en-GB"/>
        </w:rPr>
        <w:fldChar w:fldCharType="end"/>
      </w:r>
      <w:r w:rsidRPr="00F376B8">
        <w:rPr>
          <w:rFonts w:asciiTheme="majorHAnsi" w:hAnsiTheme="majorHAnsi"/>
          <w:lang w:val="en-GB"/>
        </w:rPr>
        <w:t xml:space="preserve"> in which an open versus hidden administration of analgesic showed a difference of 1.2 and a total variance of 2.18. Based on a power of .80 and alpha of </w:t>
      </w:r>
      <w:proofErr w:type="gramStart"/>
      <w:r w:rsidRPr="00F376B8">
        <w:rPr>
          <w:rFonts w:asciiTheme="majorHAnsi" w:hAnsiTheme="majorHAnsi"/>
          <w:lang w:val="en-GB"/>
        </w:rPr>
        <w:t>.05, and</w:t>
      </w:r>
      <w:proofErr w:type="gramEnd"/>
      <w:r w:rsidRPr="00F376B8">
        <w:rPr>
          <w:rFonts w:asciiTheme="majorHAnsi" w:hAnsiTheme="majorHAnsi"/>
          <w:lang w:val="en-GB"/>
        </w:rPr>
        <w:t xml:space="preserve"> including an interaction-effect (with a within variance of 1.92), this results in a needed sample size of 32 patients per arm and 4x32=128 patients in total.</w:t>
      </w:r>
    </w:p>
    <w:p w:rsidR="00A94740" w:rsidRPr="00F376B8" w:rsidRDefault="00692B38">
      <w:pPr>
        <w:rPr>
          <w:rFonts w:asciiTheme="majorHAnsi" w:hAnsiTheme="majorHAnsi"/>
          <w:b/>
          <w:i/>
          <w:color w:val="00B050"/>
        </w:rPr>
      </w:pPr>
      <w:r>
        <w:rPr>
          <w:rFonts w:asciiTheme="majorHAnsi" w:hAnsiTheme="majorHAnsi"/>
          <w:b/>
          <w:i/>
          <w:color w:val="00B050"/>
        </w:rPr>
        <w:t>1</w:t>
      </w:r>
      <w:r w:rsidR="00DA2EBE" w:rsidRPr="00F376B8">
        <w:rPr>
          <w:rFonts w:asciiTheme="majorHAnsi" w:hAnsiTheme="majorHAnsi"/>
          <w:b/>
          <w:i/>
          <w:color w:val="00B050"/>
        </w:rPr>
        <w:t>.</w:t>
      </w:r>
      <w:r w:rsidR="006830F0">
        <w:rPr>
          <w:rFonts w:asciiTheme="majorHAnsi" w:hAnsiTheme="majorHAnsi"/>
          <w:b/>
          <w:i/>
          <w:color w:val="00B050"/>
        </w:rPr>
        <w:t>7</w:t>
      </w:r>
      <w:r w:rsidR="006830F0" w:rsidRPr="00F376B8">
        <w:rPr>
          <w:rFonts w:asciiTheme="majorHAnsi" w:hAnsiTheme="majorHAnsi"/>
          <w:b/>
          <w:i/>
          <w:color w:val="00B050"/>
        </w:rPr>
        <w:t xml:space="preserve"> </w:t>
      </w:r>
      <w:r w:rsidR="0069428C" w:rsidRPr="00F376B8">
        <w:rPr>
          <w:rFonts w:asciiTheme="majorHAnsi" w:hAnsiTheme="majorHAnsi"/>
          <w:b/>
          <w:i/>
          <w:color w:val="00B050"/>
        </w:rPr>
        <w:t>Outcomes</w:t>
      </w:r>
    </w:p>
    <w:p w:rsidR="0075787D" w:rsidRPr="00F376B8" w:rsidRDefault="00692B38">
      <w:pPr>
        <w:rPr>
          <w:rFonts w:asciiTheme="majorHAnsi" w:hAnsiTheme="majorHAnsi"/>
          <w:i/>
          <w:color w:val="00B050"/>
        </w:rPr>
      </w:pPr>
      <w:r>
        <w:rPr>
          <w:rFonts w:asciiTheme="majorHAnsi" w:hAnsiTheme="majorHAnsi"/>
          <w:i/>
          <w:color w:val="00B050"/>
        </w:rPr>
        <w:t>1</w:t>
      </w:r>
      <w:r w:rsidR="00DA2EBE" w:rsidRPr="00F376B8">
        <w:rPr>
          <w:rFonts w:asciiTheme="majorHAnsi" w:hAnsiTheme="majorHAnsi"/>
          <w:i/>
          <w:color w:val="00B050"/>
        </w:rPr>
        <w:t>.</w:t>
      </w:r>
      <w:r w:rsidR="006830F0">
        <w:rPr>
          <w:rFonts w:asciiTheme="majorHAnsi" w:hAnsiTheme="majorHAnsi"/>
          <w:i/>
          <w:color w:val="00B050"/>
        </w:rPr>
        <w:t>7</w:t>
      </w:r>
      <w:r w:rsidR="008E05DC" w:rsidRPr="00F376B8">
        <w:rPr>
          <w:rFonts w:asciiTheme="majorHAnsi" w:hAnsiTheme="majorHAnsi"/>
          <w:i/>
          <w:color w:val="00B050"/>
        </w:rPr>
        <w:t xml:space="preserve">.1 </w:t>
      </w:r>
      <w:r w:rsidR="0075787D" w:rsidRPr="00F376B8">
        <w:rPr>
          <w:rFonts w:asciiTheme="majorHAnsi" w:hAnsiTheme="majorHAnsi"/>
          <w:i/>
          <w:color w:val="00B050"/>
        </w:rPr>
        <w:t xml:space="preserve">Background measures </w:t>
      </w:r>
    </w:p>
    <w:p w:rsidR="00883B5A" w:rsidRPr="00F376B8" w:rsidRDefault="00C80A80">
      <w:pPr>
        <w:rPr>
          <w:rFonts w:asciiTheme="majorHAnsi" w:hAnsiTheme="majorHAnsi"/>
        </w:rPr>
      </w:pPr>
      <w:r w:rsidRPr="00F376B8">
        <w:rPr>
          <w:rFonts w:asciiTheme="majorHAnsi" w:hAnsiTheme="majorHAnsi"/>
        </w:rPr>
        <w:t xml:space="preserve">Pre-operation (via patient questionnaire) we measured the following background characteristics: </w:t>
      </w:r>
      <w:proofErr w:type="spellStart"/>
      <w:r w:rsidRPr="00F376B8">
        <w:rPr>
          <w:rFonts w:asciiTheme="majorHAnsi" w:hAnsiTheme="majorHAnsi"/>
        </w:rPr>
        <w:t>sociodemographics</w:t>
      </w:r>
      <w:proofErr w:type="spellEnd"/>
      <w:r w:rsidRPr="00F376B8">
        <w:rPr>
          <w:rFonts w:asciiTheme="majorHAnsi" w:hAnsiTheme="majorHAnsi"/>
        </w:rPr>
        <w:t xml:space="preserve"> </w:t>
      </w:r>
      <w:r w:rsidR="00172C00" w:rsidRPr="00F376B8">
        <w:rPr>
          <w:rFonts w:asciiTheme="majorHAnsi" w:hAnsiTheme="majorHAnsi"/>
        </w:rPr>
        <w:t xml:space="preserve">(in case of missing data, this was assessed via the medical record) </w:t>
      </w:r>
      <w:r w:rsidRPr="00F376B8">
        <w:rPr>
          <w:rFonts w:asciiTheme="majorHAnsi" w:hAnsiTheme="majorHAnsi"/>
        </w:rPr>
        <w:t xml:space="preserve">and </w:t>
      </w:r>
      <w:r w:rsidR="00F70569" w:rsidRPr="00F376B8">
        <w:rPr>
          <w:rFonts w:asciiTheme="majorHAnsi" w:hAnsiTheme="majorHAnsi"/>
        </w:rPr>
        <w:t xml:space="preserve">functional </w:t>
      </w:r>
      <w:r w:rsidRPr="00F376B8">
        <w:rPr>
          <w:rFonts w:asciiTheme="majorHAnsi" w:hAnsiTheme="majorHAnsi"/>
        </w:rPr>
        <w:t xml:space="preserve">health status </w:t>
      </w:r>
      <w:r w:rsidR="004028A5" w:rsidRPr="00F376B8">
        <w:rPr>
          <w:rFonts w:asciiTheme="majorHAnsi" w:hAnsiTheme="majorHAnsi"/>
        </w:rPr>
        <w:t>(COOP-WONCA)</w:t>
      </w:r>
      <w:r w:rsidR="00F21452" w:rsidRPr="00F376B8">
        <w:rPr>
          <w:rFonts w:asciiTheme="majorHAnsi" w:hAnsiTheme="majorHAnsi"/>
        </w:rPr>
        <w:fldChar w:fldCharType="begin"/>
      </w:r>
      <w:r w:rsidR="008305EC">
        <w:rPr>
          <w:rFonts w:asciiTheme="majorHAnsi" w:hAnsiTheme="majorHAnsi"/>
        </w:rPr>
        <w:instrText xml:space="preserve"> ADDIN EN.CITE &lt;EndNote&gt;&lt;Cite&gt;&lt;Author&gt;Van Weel&lt;/Author&gt;&lt;Year&gt;1993&lt;/Year&gt;&lt;RecNum&gt;40&lt;/RecNum&gt;&lt;DisplayText&gt;(16, 17)&lt;/DisplayText&gt;&lt;record&gt;&lt;rec-number&gt;40&lt;/rec-number&gt;&lt;foreign-keys&gt;&lt;key app="EN" db-id="frssr9er6ptz5ces9zqxzzzfr9spver9x0rx" timestamp="1396614929"&gt;40&lt;/key&gt;&lt;/foreign-keys&gt;&lt;ref-type name="Journal Article"&gt;17&lt;/ref-type&gt;&lt;contributors&gt;&lt;authors&gt;&lt;author&gt;Van Weel, C&lt;/author&gt;&lt;/authors&gt;&lt;/contributors&gt;&lt;titles&gt;&lt;title&gt;Functional status in primary care: COOP/WONCA charts&lt;/title&gt;&lt;secondary-title&gt;Disability &amp;amp; Rehabilitation&lt;/secondary-title&gt;&lt;/titles&gt;&lt;periodical&gt;&lt;full-title&gt;Disability &amp;amp; Rehabilitation&lt;/full-title&gt;&lt;/periodical&gt;&lt;pages&gt;96-101&lt;/pages&gt;&lt;volume&gt;15&lt;/volume&gt;&lt;number&gt;2&lt;/number&gt;&lt;dates&gt;&lt;year&gt;1993&lt;/year&gt;&lt;/dates&gt;&lt;isbn&gt;0963-8288&lt;/isbn&gt;&lt;urls&gt;&lt;/urls&gt;&lt;/record&gt;&lt;/Cite&gt;&lt;Cite&gt;&lt;Author&gt;Van Weel&lt;/Author&gt;&lt;Year&gt;2012&lt;/Year&gt;&lt;RecNum&gt;130&lt;/RecNum&gt;&lt;record&gt;&lt;rec-number&gt;130&lt;/rec-number&gt;&lt;foreign-keys&gt;&lt;key app="EN" db-id="frssr9er6ptz5ces9zqxzzzfr9spver9x0rx" timestamp="1442922272"&gt;130&lt;/key&gt;&lt;/foreign-keys&gt;&lt;ref-type name="Report"&gt;27&lt;/ref-type&gt;&lt;contributors&gt;&lt;authors&gt;&lt;author&gt;Van Weel, C&lt;/author&gt;&lt;author&gt;Konig-Zahn, C&lt;/author&gt;&lt;author&gt;Touw-Otten, FWMM&lt;/author&gt;&lt;author&gt;van Duijn, NP&lt;/author&gt;&lt;author&gt;Meyboom-de Jong, B&lt;/author&gt;&lt;/authors&gt;&lt;secondary-authors&gt;&lt;author&gt;Northern Centre of Health Care Resarch (NCH)&lt;/author&gt;&lt;/secondary-authors&gt;&lt;/contributors&gt;&lt;titles&gt;&lt;title&gt;Measuring functional status with the COOP/WONCA Charts. A manual&lt;/title&gt;&lt;/titles&gt;&lt;dates&gt;&lt;year&gt;2012&lt;/year&gt;&lt;/dates&gt;&lt;pub-location&gt;Groningen, the Netherlands&lt;/pub-location&gt;&lt;publisher&gt;Research Institute SHARE &lt;/publisher&gt;&lt;urls&gt;&lt;/urls&gt;&lt;/record&gt;&lt;/Cite&gt;&lt;/EndNote&gt;</w:instrText>
      </w:r>
      <w:r w:rsidR="00F21452" w:rsidRPr="00F376B8">
        <w:rPr>
          <w:rFonts w:asciiTheme="majorHAnsi" w:hAnsiTheme="majorHAnsi"/>
        </w:rPr>
        <w:fldChar w:fldCharType="separate"/>
      </w:r>
      <w:r w:rsidR="008305EC">
        <w:rPr>
          <w:rFonts w:asciiTheme="majorHAnsi" w:hAnsiTheme="majorHAnsi"/>
          <w:noProof/>
        </w:rPr>
        <w:t>(</w:t>
      </w:r>
      <w:hyperlink w:anchor="_ENREF_16" w:tooltip="Van Weel, 1993 #40" w:history="1">
        <w:r w:rsidR="00F32A6F">
          <w:rPr>
            <w:rFonts w:asciiTheme="majorHAnsi" w:hAnsiTheme="majorHAnsi"/>
            <w:noProof/>
          </w:rPr>
          <w:t>16</w:t>
        </w:r>
      </w:hyperlink>
      <w:r w:rsidR="008305EC">
        <w:rPr>
          <w:rFonts w:asciiTheme="majorHAnsi" w:hAnsiTheme="majorHAnsi"/>
          <w:noProof/>
        </w:rPr>
        <w:t xml:space="preserve">, </w:t>
      </w:r>
      <w:hyperlink w:anchor="_ENREF_17" w:tooltip="Van Weel, 2012 #130" w:history="1">
        <w:r w:rsidR="00F32A6F">
          <w:rPr>
            <w:rFonts w:asciiTheme="majorHAnsi" w:hAnsiTheme="majorHAnsi"/>
            <w:noProof/>
          </w:rPr>
          <w:t>17</w:t>
        </w:r>
      </w:hyperlink>
      <w:r w:rsidR="008305EC">
        <w:rPr>
          <w:rFonts w:asciiTheme="majorHAnsi" w:hAnsiTheme="majorHAnsi"/>
          <w:noProof/>
        </w:rPr>
        <w:t>)</w:t>
      </w:r>
      <w:r w:rsidR="00F21452" w:rsidRPr="00F376B8">
        <w:rPr>
          <w:rFonts w:asciiTheme="majorHAnsi" w:hAnsiTheme="majorHAnsi"/>
        </w:rPr>
        <w:fldChar w:fldCharType="end"/>
      </w:r>
      <w:r w:rsidR="00883B5A" w:rsidRPr="00F376B8">
        <w:rPr>
          <w:rFonts w:asciiTheme="majorHAnsi" w:hAnsiTheme="majorHAnsi"/>
        </w:rPr>
        <w:t>)</w:t>
      </w:r>
      <w:r w:rsidR="001B576F" w:rsidRPr="00F376B8">
        <w:rPr>
          <w:rFonts w:asciiTheme="majorHAnsi" w:hAnsiTheme="majorHAnsi"/>
        </w:rPr>
        <w:t xml:space="preserve">. </w:t>
      </w:r>
      <w:r w:rsidR="002E0281" w:rsidRPr="00F376B8">
        <w:rPr>
          <w:rFonts w:asciiTheme="majorHAnsi" w:hAnsiTheme="majorHAnsi"/>
        </w:rPr>
        <w:t>Moreover, p</w:t>
      </w:r>
      <w:r w:rsidR="00883B5A" w:rsidRPr="00F376B8">
        <w:rPr>
          <w:rFonts w:asciiTheme="majorHAnsi" w:hAnsiTheme="majorHAnsi"/>
        </w:rPr>
        <w:t xml:space="preserve">atients’ </w:t>
      </w:r>
      <w:r w:rsidR="005E7CD2" w:rsidRPr="00F376B8">
        <w:rPr>
          <w:rFonts w:asciiTheme="majorHAnsi" w:hAnsiTheme="majorHAnsi"/>
        </w:rPr>
        <w:t xml:space="preserve">i) </w:t>
      </w:r>
      <w:r w:rsidR="00883B5A" w:rsidRPr="00F376B8">
        <w:rPr>
          <w:rFonts w:asciiTheme="majorHAnsi" w:hAnsiTheme="majorHAnsi"/>
        </w:rPr>
        <w:t xml:space="preserve">general </w:t>
      </w:r>
      <w:r w:rsidR="001B576F" w:rsidRPr="00F376B8">
        <w:rPr>
          <w:rFonts w:asciiTheme="majorHAnsi" w:hAnsiTheme="majorHAnsi"/>
        </w:rPr>
        <w:t xml:space="preserve">benefit/expectations/objections </w:t>
      </w:r>
      <w:r w:rsidR="00883B5A" w:rsidRPr="00F376B8">
        <w:rPr>
          <w:rFonts w:asciiTheme="majorHAnsi" w:hAnsiTheme="majorHAnsi"/>
        </w:rPr>
        <w:t xml:space="preserve">against medications (0-10 self-created Visual Analogue Scale (VAS), ‘not at all’-‘very much’); </w:t>
      </w:r>
      <w:r w:rsidR="005E7CD2" w:rsidRPr="00F376B8">
        <w:rPr>
          <w:rFonts w:asciiTheme="majorHAnsi" w:hAnsiTheme="majorHAnsi"/>
        </w:rPr>
        <w:t xml:space="preserve">ii) </w:t>
      </w:r>
      <w:r w:rsidR="00883B5A" w:rsidRPr="00F376B8">
        <w:rPr>
          <w:rFonts w:asciiTheme="majorHAnsi" w:hAnsiTheme="majorHAnsi"/>
        </w:rPr>
        <w:t xml:space="preserve">general reporting of pain (0-10 </w:t>
      </w:r>
      <w:r w:rsidR="001B576F" w:rsidRPr="00F376B8">
        <w:rPr>
          <w:rFonts w:asciiTheme="majorHAnsi" w:hAnsiTheme="majorHAnsi"/>
        </w:rPr>
        <w:t xml:space="preserve">self-created </w:t>
      </w:r>
      <w:r w:rsidR="00883B5A" w:rsidRPr="00F376B8">
        <w:rPr>
          <w:rFonts w:asciiTheme="majorHAnsi" w:hAnsiTheme="majorHAnsi"/>
        </w:rPr>
        <w:t>VAS, ‘never’-‘always’), and;</w:t>
      </w:r>
      <w:r w:rsidR="005E7CD2" w:rsidRPr="00F376B8">
        <w:rPr>
          <w:rFonts w:asciiTheme="majorHAnsi" w:hAnsiTheme="majorHAnsi"/>
        </w:rPr>
        <w:t xml:space="preserve"> iii) </w:t>
      </w:r>
      <w:r w:rsidR="00883B5A" w:rsidRPr="00F376B8">
        <w:rPr>
          <w:rFonts w:asciiTheme="majorHAnsi" w:hAnsiTheme="majorHAnsi"/>
        </w:rPr>
        <w:t xml:space="preserve">attitudes (dreading/anxiety) </w:t>
      </w:r>
      <w:r w:rsidR="00A051B8" w:rsidRPr="00F376B8">
        <w:rPr>
          <w:rFonts w:asciiTheme="majorHAnsi" w:hAnsiTheme="majorHAnsi"/>
        </w:rPr>
        <w:t xml:space="preserve">towards </w:t>
      </w:r>
      <w:r w:rsidR="00883B5A" w:rsidRPr="00F376B8">
        <w:rPr>
          <w:rFonts w:asciiTheme="majorHAnsi" w:hAnsiTheme="majorHAnsi"/>
        </w:rPr>
        <w:t xml:space="preserve">the operation (0-10 </w:t>
      </w:r>
      <w:r w:rsidR="001B576F" w:rsidRPr="00F376B8">
        <w:rPr>
          <w:rFonts w:asciiTheme="majorHAnsi" w:hAnsiTheme="majorHAnsi"/>
        </w:rPr>
        <w:t xml:space="preserve">self-created </w:t>
      </w:r>
      <w:r w:rsidR="00883B5A" w:rsidRPr="00F376B8">
        <w:rPr>
          <w:rFonts w:asciiTheme="majorHAnsi" w:hAnsiTheme="majorHAnsi"/>
        </w:rPr>
        <w:t>VAS,</w:t>
      </w:r>
      <w:r w:rsidR="001B576F" w:rsidRPr="00F376B8">
        <w:rPr>
          <w:rFonts w:asciiTheme="majorHAnsi" w:hAnsiTheme="majorHAnsi"/>
        </w:rPr>
        <w:t xml:space="preserve"> </w:t>
      </w:r>
      <w:r w:rsidR="00883B5A" w:rsidRPr="00F376B8">
        <w:rPr>
          <w:rFonts w:asciiTheme="majorHAnsi" w:hAnsiTheme="majorHAnsi"/>
        </w:rPr>
        <w:t>‘not at all’-‘very much</w:t>
      </w:r>
      <w:r w:rsidR="00A051B8" w:rsidRPr="00F376B8">
        <w:rPr>
          <w:rFonts w:asciiTheme="majorHAnsi" w:hAnsiTheme="majorHAnsi"/>
        </w:rPr>
        <w:t xml:space="preserve">’) </w:t>
      </w:r>
      <w:r w:rsidR="00883B5A" w:rsidRPr="00F376B8">
        <w:rPr>
          <w:rFonts w:asciiTheme="majorHAnsi" w:hAnsiTheme="majorHAnsi"/>
        </w:rPr>
        <w:t>were assessed as</w:t>
      </w:r>
      <w:r w:rsidR="004028A5" w:rsidRPr="00F376B8">
        <w:rPr>
          <w:rFonts w:asciiTheme="majorHAnsi" w:hAnsiTheme="majorHAnsi"/>
        </w:rPr>
        <w:t xml:space="preserve"> we hypothesized</w:t>
      </w:r>
      <w:r w:rsidR="00883B5A" w:rsidRPr="00F376B8">
        <w:rPr>
          <w:rFonts w:asciiTheme="majorHAnsi" w:hAnsiTheme="majorHAnsi"/>
        </w:rPr>
        <w:t xml:space="preserve"> they </w:t>
      </w:r>
      <w:r w:rsidR="0075787D" w:rsidRPr="00F376B8">
        <w:rPr>
          <w:rFonts w:asciiTheme="majorHAnsi" w:hAnsiTheme="majorHAnsi"/>
        </w:rPr>
        <w:t>might</w:t>
      </w:r>
      <w:r w:rsidR="00883B5A" w:rsidRPr="00F376B8">
        <w:rPr>
          <w:rFonts w:asciiTheme="majorHAnsi" w:hAnsiTheme="majorHAnsi"/>
        </w:rPr>
        <w:t xml:space="preserve"> influence pain perceptions</w:t>
      </w:r>
      <w:r w:rsidR="00F71C60" w:rsidRPr="00F376B8">
        <w:rPr>
          <w:rFonts w:asciiTheme="majorHAnsi" w:hAnsiTheme="majorHAnsi"/>
        </w:rPr>
        <w:fldChar w:fldCharType="begin">
          <w:fldData xml:space="preserve">PEVuZE5vdGU+PENpdGU+PEF1dGhvcj5Tb21tZXI8L0F1dGhvcj48WWVhcj4yMDA5PC9ZZWFyPjxS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</w:fldData>
        </w:fldChar>
      </w:r>
      <w:r w:rsidR="008305EC">
        <w:rPr>
          <w:rFonts w:asciiTheme="majorHAnsi" w:hAnsiTheme="majorHAnsi"/>
        </w:rPr>
        <w:instrText xml:space="preserve"> ADDIN EN.CITE </w:instrText>
      </w:r>
      <w:r w:rsidR="008305EC">
        <w:rPr>
          <w:rFonts w:asciiTheme="majorHAnsi" w:hAnsiTheme="majorHAnsi"/>
        </w:rPr>
        <w:fldChar w:fldCharType="begin">
          <w:fldData xml:space="preserve">PEVuZE5vdGU+PENpdGU+PEF1dGhvcj5Tb21tZXI8L0F1dGhvcj48WWVhcj4yMDA5PC9ZZWFyPjxS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</w:fldData>
        </w:fldChar>
      </w:r>
      <w:r w:rsidR="008305EC">
        <w:rPr>
          <w:rFonts w:asciiTheme="majorHAnsi" w:hAnsiTheme="majorHAnsi"/>
        </w:rPr>
        <w:instrText xml:space="preserve"> ADDIN EN.CITE.DATA </w:instrText>
      </w:r>
      <w:r w:rsidR="008305EC">
        <w:rPr>
          <w:rFonts w:asciiTheme="majorHAnsi" w:hAnsiTheme="majorHAnsi"/>
        </w:rPr>
      </w:r>
      <w:r w:rsidR="008305EC">
        <w:rPr>
          <w:rFonts w:asciiTheme="majorHAnsi" w:hAnsiTheme="majorHAnsi"/>
        </w:rPr>
        <w:fldChar w:fldCharType="end"/>
      </w:r>
      <w:r w:rsidR="00F71C60" w:rsidRPr="00F376B8">
        <w:rPr>
          <w:rFonts w:asciiTheme="majorHAnsi" w:hAnsiTheme="majorHAnsi"/>
        </w:rPr>
      </w:r>
      <w:r w:rsidR="00F71C60" w:rsidRPr="00F376B8">
        <w:rPr>
          <w:rFonts w:asciiTheme="majorHAnsi" w:hAnsiTheme="majorHAnsi"/>
        </w:rPr>
        <w:fldChar w:fldCharType="separate"/>
      </w:r>
      <w:r w:rsidR="008305EC">
        <w:rPr>
          <w:rFonts w:asciiTheme="majorHAnsi" w:hAnsiTheme="majorHAnsi"/>
          <w:noProof/>
        </w:rPr>
        <w:t>(</w:t>
      </w:r>
      <w:hyperlink w:anchor="_ENREF_18" w:tooltip="Sommer, 2009 #198" w:history="1">
        <w:r w:rsidR="00F32A6F">
          <w:rPr>
            <w:rFonts w:asciiTheme="majorHAnsi" w:hAnsiTheme="majorHAnsi"/>
            <w:noProof/>
          </w:rPr>
          <w:t>18-20</w:t>
        </w:r>
      </w:hyperlink>
      <w:r w:rsidR="008305EC">
        <w:rPr>
          <w:rFonts w:asciiTheme="majorHAnsi" w:hAnsiTheme="majorHAnsi"/>
          <w:noProof/>
        </w:rPr>
        <w:t>)</w:t>
      </w:r>
      <w:r w:rsidR="00F71C60" w:rsidRPr="00F376B8">
        <w:rPr>
          <w:rFonts w:asciiTheme="majorHAnsi" w:hAnsiTheme="majorHAnsi"/>
        </w:rPr>
        <w:fldChar w:fldCharType="end"/>
      </w:r>
      <w:r w:rsidR="00883B5A" w:rsidRPr="00F376B8">
        <w:rPr>
          <w:rFonts w:asciiTheme="majorHAnsi" w:hAnsiTheme="majorHAnsi"/>
        </w:rPr>
        <w:t xml:space="preserve">. </w:t>
      </w:r>
      <w:r w:rsidR="00C644EF" w:rsidRPr="00F376B8">
        <w:rPr>
          <w:rFonts w:asciiTheme="majorHAnsi" w:hAnsiTheme="majorHAnsi"/>
        </w:rPr>
        <w:t xml:space="preserve">Background characteristics of the participating nurses were assessed. </w:t>
      </w:r>
    </w:p>
    <w:p w:rsidR="00991DC0" w:rsidRPr="00F376B8" w:rsidRDefault="00692B38">
      <w:pPr>
        <w:rPr>
          <w:rFonts w:asciiTheme="majorHAnsi" w:hAnsiTheme="majorHAnsi"/>
          <w:i/>
          <w:color w:val="00B050"/>
        </w:rPr>
      </w:pPr>
      <w:r>
        <w:rPr>
          <w:rFonts w:asciiTheme="majorHAnsi" w:hAnsiTheme="majorHAnsi"/>
          <w:i/>
          <w:color w:val="00B050"/>
        </w:rPr>
        <w:t>1</w:t>
      </w:r>
      <w:r w:rsidR="00DA2EBE" w:rsidRPr="00F376B8">
        <w:rPr>
          <w:rFonts w:asciiTheme="majorHAnsi" w:hAnsiTheme="majorHAnsi"/>
          <w:i/>
          <w:color w:val="00B050"/>
        </w:rPr>
        <w:t>.</w:t>
      </w:r>
      <w:r w:rsidR="006830F0">
        <w:rPr>
          <w:rFonts w:asciiTheme="majorHAnsi" w:hAnsiTheme="majorHAnsi"/>
          <w:i/>
          <w:color w:val="00B050"/>
        </w:rPr>
        <w:t>7</w:t>
      </w:r>
      <w:r w:rsidR="00DA2EBE" w:rsidRPr="00F376B8">
        <w:rPr>
          <w:rFonts w:asciiTheme="majorHAnsi" w:hAnsiTheme="majorHAnsi"/>
          <w:i/>
          <w:color w:val="00B050"/>
        </w:rPr>
        <w:t>.2</w:t>
      </w:r>
      <w:r w:rsidR="008E05DC" w:rsidRPr="00F376B8">
        <w:rPr>
          <w:rFonts w:asciiTheme="majorHAnsi" w:hAnsiTheme="majorHAnsi"/>
          <w:i/>
          <w:color w:val="00B050"/>
        </w:rPr>
        <w:t xml:space="preserve"> </w:t>
      </w:r>
      <w:r w:rsidR="0075787D" w:rsidRPr="00F376B8">
        <w:rPr>
          <w:rFonts w:asciiTheme="majorHAnsi" w:hAnsiTheme="majorHAnsi"/>
          <w:i/>
          <w:color w:val="00B050"/>
        </w:rPr>
        <w:t>M</w:t>
      </w:r>
      <w:r w:rsidR="00991DC0" w:rsidRPr="00F376B8">
        <w:rPr>
          <w:rFonts w:asciiTheme="majorHAnsi" w:hAnsiTheme="majorHAnsi"/>
          <w:i/>
          <w:color w:val="00B050"/>
        </w:rPr>
        <w:t>ain outcome</w:t>
      </w:r>
      <w:r w:rsidR="00065FCB" w:rsidRPr="00F376B8">
        <w:rPr>
          <w:rFonts w:asciiTheme="majorHAnsi" w:hAnsiTheme="majorHAnsi"/>
          <w:i/>
          <w:color w:val="00B050"/>
        </w:rPr>
        <w:t xml:space="preserve">  </w:t>
      </w:r>
    </w:p>
    <w:p w:rsidR="00991DC0" w:rsidRPr="00F376B8" w:rsidRDefault="00BB4AFA">
      <w:pPr>
        <w:rPr>
          <w:rFonts w:asciiTheme="majorHAnsi" w:hAnsiTheme="majorHAnsi"/>
        </w:rPr>
      </w:pPr>
      <w:r w:rsidRPr="00F376B8">
        <w:rPr>
          <w:rFonts w:asciiTheme="majorHAnsi" w:hAnsiTheme="majorHAnsi"/>
        </w:rPr>
        <w:t xml:space="preserve">Perceived </w:t>
      </w:r>
      <w:r w:rsidR="006B7D7C" w:rsidRPr="00F376B8">
        <w:rPr>
          <w:rFonts w:asciiTheme="majorHAnsi" w:hAnsiTheme="majorHAnsi"/>
        </w:rPr>
        <w:t xml:space="preserve">pain </w:t>
      </w:r>
      <w:r w:rsidR="00991DC0" w:rsidRPr="00F376B8">
        <w:rPr>
          <w:rFonts w:asciiTheme="majorHAnsi" w:hAnsiTheme="majorHAnsi"/>
        </w:rPr>
        <w:t>was assessed (0-10 Numeric Rating Scale (NRS), ‘n</w:t>
      </w:r>
      <w:r w:rsidR="002E239A" w:rsidRPr="00F376B8">
        <w:rPr>
          <w:rFonts w:asciiTheme="majorHAnsi" w:hAnsiTheme="majorHAnsi"/>
        </w:rPr>
        <w:t>o pain’-‘worst imaginable pain’</w:t>
      </w:r>
      <w:r w:rsidR="006A25D6" w:rsidRPr="00F376B8">
        <w:rPr>
          <w:rFonts w:asciiTheme="majorHAnsi" w:hAnsiTheme="majorHAnsi"/>
        </w:rPr>
        <w:fldChar w:fldCharType="begin"/>
      </w:r>
      <w:r w:rsidR="008305EC">
        <w:rPr>
          <w:rFonts w:asciiTheme="majorHAnsi" w:hAnsiTheme="majorHAnsi"/>
        </w:rPr>
        <w:instrText xml:space="preserve"> ADDIN EN.CITE &lt;EndNote&gt;&lt;Cite&gt;&lt;Author&gt;Breivik&lt;/Author&gt;&lt;Year&gt;2008&lt;/Year&gt;&lt;RecNum&gt;189&lt;/RecNum&gt;&lt;DisplayText&gt;(21, 22)&lt;/DisplayText&gt;&lt;record&gt;&lt;rec-number&gt;189&lt;/rec-number&gt;&lt;foreign-keys&gt;&lt;key app="EN" db-id="frssr9er6ptz5ces9zqxzzzfr9spver9x0rx" timestamp="1475139936"&gt;189&lt;/key&gt;&lt;/foreign-keys&gt;&lt;ref-type name="Journal Article"&gt;17&lt;/ref-type&gt;&lt;contributors&gt;&lt;authors&gt;&lt;author&gt;Breivik, H&lt;/author&gt;&lt;author&gt;Borchgrevink, PC&lt;/author&gt;&lt;author&gt;Allen, SM&lt;/author&gt;&lt;author&gt;Rosseland, LA&lt;/author&gt;&lt;author&gt;Romundstad, L&lt;/author&gt;&lt;author&gt;Hals, EK Breivik&lt;/author&gt;&lt;author&gt;Kvarstein, G&lt;/author&gt;&lt;author&gt;Stubhaug, A&lt;/author&gt;&lt;/authors&gt;&lt;/contributors&gt;&lt;titles&gt;&lt;title&gt;Assessment of pain&lt;/title&gt;&lt;secondary-title&gt;British journal of anaesthesia&lt;/secondary-title&gt;&lt;/titles&gt;&lt;periodical&gt;&lt;full-title&gt;British journal of anaesthesia&lt;/full-title&gt;&lt;/periodical&gt;&lt;pages&gt;17-24&lt;/pages&gt;&lt;volume&gt;101&lt;/volume&gt;&lt;number&gt;1&lt;/number&gt;&lt;dates&gt;&lt;year&gt;2008&lt;/year&gt;&lt;/dates&gt;&lt;isbn&gt;0007-0912&lt;/isbn&gt;&lt;urls&gt;&lt;/urls&gt;&lt;/record&gt;&lt;/Cite&gt;&lt;Cite&gt;&lt;Author&gt;Dutch&lt;/Author&gt;&lt;Year&gt;2012 &lt;/Year&gt;&lt;RecNum&gt;136&lt;/RecNum&gt;&lt;record&gt;&lt;rec-number&gt;136&lt;/rec-number&gt;&lt;foreign-keys&gt;&lt;key app="EN" db-id="frssr9er6ptz5ces9zqxzzzfr9spver9x0rx" timestamp="1444037464"&gt;136&lt;/key&gt;&lt;/foreign-keys&gt;&lt;ref-type name="Report"&gt;27&lt;/ref-type&gt;&lt;contributors&gt;&lt;authors&gt;&lt;author&gt;Dutch, A&lt;/author&gt;&lt;/authors&gt;&lt;/contributors&gt;&lt;titles&gt;&lt;title&gt;Richtlijn Postoperatieve pijn &lt;/title&gt;&lt;/titles&gt;&lt;dates&gt;&lt;year&gt;2012 &lt;/year&gt;&lt;/dates&gt;&lt;pub-location&gt;Utrecht&lt;/pub-location&gt;&lt;urls&gt;&lt;/urls&gt;&lt;/record&gt;&lt;/Cite&gt;&lt;/EndNote&gt;</w:instrText>
      </w:r>
      <w:r w:rsidR="006A25D6" w:rsidRPr="00F376B8">
        <w:rPr>
          <w:rFonts w:asciiTheme="majorHAnsi" w:hAnsiTheme="majorHAnsi"/>
        </w:rPr>
        <w:fldChar w:fldCharType="separate"/>
      </w:r>
      <w:r w:rsidR="008305EC">
        <w:rPr>
          <w:rFonts w:asciiTheme="majorHAnsi" w:hAnsiTheme="majorHAnsi"/>
          <w:noProof/>
        </w:rPr>
        <w:t>(</w:t>
      </w:r>
      <w:hyperlink w:anchor="_ENREF_21" w:tooltip="Breivik, 2008 #189" w:history="1">
        <w:r w:rsidR="00F32A6F">
          <w:rPr>
            <w:rFonts w:asciiTheme="majorHAnsi" w:hAnsiTheme="majorHAnsi"/>
            <w:noProof/>
          </w:rPr>
          <w:t>21</w:t>
        </w:r>
      </w:hyperlink>
      <w:r w:rsidR="008305EC">
        <w:rPr>
          <w:rFonts w:asciiTheme="majorHAnsi" w:hAnsiTheme="majorHAnsi"/>
          <w:noProof/>
        </w:rPr>
        <w:t xml:space="preserve">, </w:t>
      </w:r>
      <w:hyperlink w:anchor="_ENREF_22" w:tooltip="Dutch, 2012  #136" w:history="1">
        <w:r w:rsidR="00F32A6F">
          <w:rPr>
            <w:rFonts w:asciiTheme="majorHAnsi" w:hAnsiTheme="majorHAnsi"/>
            <w:noProof/>
          </w:rPr>
          <w:t>22</w:t>
        </w:r>
      </w:hyperlink>
      <w:r w:rsidR="008305EC">
        <w:rPr>
          <w:rFonts w:asciiTheme="majorHAnsi" w:hAnsiTheme="majorHAnsi"/>
          <w:noProof/>
        </w:rPr>
        <w:t>)</w:t>
      </w:r>
      <w:r w:rsidR="006A25D6" w:rsidRPr="00F376B8">
        <w:rPr>
          <w:rFonts w:asciiTheme="majorHAnsi" w:hAnsiTheme="majorHAnsi"/>
        </w:rPr>
        <w:fldChar w:fldCharType="end"/>
      </w:r>
      <w:r w:rsidR="00991DC0" w:rsidRPr="00F376B8">
        <w:rPr>
          <w:rFonts w:asciiTheme="majorHAnsi" w:hAnsiTheme="majorHAnsi"/>
        </w:rPr>
        <w:t xml:space="preserve"> at several time-points. </w:t>
      </w:r>
      <w:r w:rsidR="00C80A80" w:rsidRPr="00F376B8">
        <w:rPr>
          <w:rFonts w:asciiTheme="majorHAnsi" w:hAnsiTheme="majorHAnsi"/>
        </w:rPr>
        <w:t xml:space="preserve">On day 1; pre-operatively at daycare ward, post-operatively at PACU, post-operatively at daycare ward (following routine care); Day 2: via telephone contact nurses, via patient questionnaire. Day 3: via patient questionnaire. Maximum </w:t>
      </w:r>
      <w:r w:rsidR="00F70569" w:rsidRPr="00F376B8">
        <w:rPr>
          <w:rFonts w:asciiTheme="majorHAnsi" w:hAnsiTheme="majorHAnsi"/>
        </w:rPr>
        <w:t xml:space="preserve">levels of </w:t>
      </w:r>
      <w:r w:rsidR="00C80A80" w:rsidRPr="00F376B8">
        <w:rPr>
          <w:rFonts w:asciiTheme="majorHAnsi" w:hAnsiTheme="majorHAnsi"/>
        </w:rPr>
        <w:t xml:space="preserve">pain on day 1 and day 2 were used for all </w:t>
      </w:r>
      <w:r w:rsidR="002E239A" w:rsidRPr="00F376B8">
        <w:rPr>
          <w:rFonts w:asciiTheme="majorHAnsi" w:hAnsiTheme="majorHAnsi"/>
        </w:rPr>
        <w:t>analyses (as comparabl</w:t>
      </w:r>
      <w:r w:rsidR="00F70569" w:rsidRPr="00F376B8">
        <w:rPr>
          <w:rFonts w:asciiTheme="majorHAnsi" w:hAnsiTheme="majorHAnsi"/>
        </w:rPr>
        <w:t>y</w:t>
      </w:r>
      <w:r w:rsidR="002E239A" w:rsidRPr="00F376B8">
        <w:rPr>
          <w:rFonts w:asciiTheme="majorHAnsi" w:hAnsiTheme="majorHAnsi"/>
        </w:rPr>
        <w:t xml:space="preserve"> done by</w:t>
      </w:r>
      <w:r w:rsidR="00005DC7" w:rsidRPr="00F376B8">
        <w:rPr>
          <w:rFonts w:asciiTheme="majorHAnsi" w:hAnsiTheme="majorHAnsi"/>
        </w:rPr>
        <w:fldChar w:fldCharType="begin">
          <w:fldData xml:space="preserve">PEVuZE5vdGU+PENpdGU+PEF1dGhvcj5TaXBpbGE8L0F1dGhvcj48WWVhcj4yMDE3PC9ZZWFyPjxS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</w:fldData>
        </w:fldChar>
      </w:r>
      <w:r w:rsidR="008305EC">
        <w:rPr>
          <w:rFonts w:asciiTheme="majorHAnsi" w:hAnsiTheme="majorHAnsi"/>
        </w:rPr>
        <w:instrText xml:space="preserve"> ADDIN EN.CITE </w:instrText>
      </w:r>
      <w:r w:rsidR="008305EC">
        <w:rPr>
          <w:rFonts w:asciiTheme="majorHAnsi" w:hAnsiTheme="majorHAnsi"/>
        </w:rPr>
        <w:fldChar w:fldCharType="begin">
          <w:fldData xml:space="preserve">PEVuZE5vdGU+PENpdGU+PEF1dGhvcj5TaXBpbGE8L0F1dGhvcj48WWVhcj4yMDE3PC9ZZWFyPjxS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</w:fldData>
        </w:fldChar>
      </w:r>
      <w:r w:rsidR="008305EC">
        <w:rPr>
          <w:rFonts w:asciiTheme="majorHAnsi" w:hAnsiTheme="majorHAnsi"/>
        </w:rPr>
        <w:instrText xml:space="preserve"> ADDIN EN.CITE.DATA </w:instrText>
      </w:r>
      <w:r w:rsidR="008305EC">
        <w:rPr>
          <w:rFonts w:asciiTheme="majorHAnsi" w:hAnsiTheme="majorHAnsi"/>
        </w:rPr>
      </w:r>
      <w:r w:rsidR="008305EC">
        <w:rPr>
          <w:rFonts w:asciiTheme="majorHAnsi" w:hAnsiTheme="majorHAnsi"/>
        </w:rPr>
        <w:fldChar w:fldCharType="end"/>
      </w:r>
      <w:r w:rsidR="00005DC7" w:rsidRPr="00F376B8">
        <w:rPr>
          <w:rFonts w:asciiTheme="majorHAnsi" w:hAnsiTheme="majorHAnsi"/>
        </w:rPr>
      </w:r>
      <w:r w:rsidR="00005DC7" w:rsidRPr="00F376B8">
        <w:rPr>
          <w:rFonts w:asciiTheme="majorHAnsi" w:hAnsiTheme="majorHAnsi"/>
        </w:rPr>
        <w:fldChar w:fldCharType="separate"/>
      </w:r>
      <w:r w:rsidR="008305EC">
        <w:rPr>
          <w:rFonts w:asciiTheme="majorHAnsi" w:hAnsiTheme="majorHAnsi"/>
          <w:noProof/>
        </w:rPr>
        <w:t>(</w:t>
      </w:r>
      <w:hyperlink w:anchor="_ENREF_23" w:tooltip="Sipila, 2017 #246" w:history="1">
        <w:r w:rsidR="00F32A6F">
          <w:rPr>
            <w:rFonts w:asciiTheme="majorHAnsi" w:hAnsiTheme="majorHAnsi"/>
            <w:noProof/>
          </w:rPr>
          <w:t>23</w:t>
        </w:r>
      </w:hyperlink>
      <w:r w:rsidR="008305EC">
        <w:rPr>
          <w:rFonts w:asciiTheme="majorHAnsi" w:hAnsiTheme="majorHAnsi"/>
          <w:noProof/>
        </w:rPr>
        <w:t>)</w:t>
      </w:r>
      <w:r w:rsidR="00005DC7" w:rsidRPr="00F376B8">
        <w:rPr>
          <w:rFonts w:asciiTheme="majorHAnsi" w:hAnsiTheme="majorHAnsi"/>
        </w:rPr>
        <w:fldChar w:fldCharType="end"/>
      </w:r>
      <w:r w:rsidR="004060C7" w:rsidRPr="00F376B8">
        <w:rPr>
          <w:rFonts w:asciiTheme="majorHAnsi" w:hAnsiTheme="majorHAnsi"/>
        </w:rPr>
        <w:t>)</w:t>
      </w:r>
      <w:r w:rsidR="001E2DEC" w:rsidRPr="00F376B8">
        <w:rPr>
          <w:rFonts w:asciiTheme="majorHAnsi" w:hAnsiTheme="majorHAnsi"/>
        </w:rPr>
        <w:t>.</w:t>
      </w:r>
    </w:p>
    <w:p w:rsidR="00270CE5" w:rsidRPr="00F376B8" w:rsidRDefault="00692B38">
      <w:pPr>
        <w:rPr>
          <w:rFonts w:asciiTheme="majorHAnsi" w:hAnsiTheme="majorHAnsi"/>
          <w:i/>
          <w:color w:val="00B050"/>
        </w:rPr>
      </w:pPr>
      <w:r>
        <w:rPr>
          <w:rFonts w:asciiTheme="majorHAnsi" w:hAnsiTheme="majorHAnsi"/>
          <w:i/>
          <w:color w:val="00B050"/>
        </w:rPr>
        <w:lastRenderedPageBreak/>
        <w:t>1.</w:t>
      </w:r>
      <w:r w:rsidR="006830F0">
        <w:rPr>
          <w:rFonts w:asciiTheme="majorHAnsi" w:hAnsiTheme="majorHAnsi"/>
          <w:i/>
          <w:color w:val="00B050"/>
        </w:rPr>
        <w:t>7</w:t>
      </w:r>
      <w:r w:rsidR="00DA2EBE" w:rsidRPr="00F376B8">
        <w:rPr>
          <w:rFonts w:asciiTheme="majorHAnsi" w:hAnsiTheme="majorHAnsi"/>
          <w:i/>
          <w:color w:val="00B050"/>
        </w:rPr>
        <w:t>.3</w:t>
      </w:r>
      <w:r w:rsidR="008E05DC" w:rsidRPr="00F376B8">
        <w:rPr>
          <w:rFonts w:asciiTheme="majorHAnsi" w:hAnsiTheme="majorHAnsi"/>
          <w:i/>
          <w:color w:val="00B050"/>
        </w:rPr>
        <w:t xml:space="preserve"> </w:t>
      </w:r>
      <w:r w:rsidR="00991DC0" w:rsidRPr="00F376B8">
        <w:rPr>
          <w:rFonts w:asciiTheme="majorHAnsi" w:hAnsiTheme="majorHAnsi"/>
          <w:i/>
          <w:color w:val="00B050"/>
        </w:rPr>
        <w:t>Secondary outcomes</w:t>
      </w:r>
    </w:p>
    <w:p w:rsidR="001B576F" w:rsidRPr="00F376B8" w:rsidRDefault="00692B38">
      <w:pPr>
        <w:rPr>
          <w:rFonts w:asciiTheme="majorHAnsi" w:hAnsiTheme="majorHAnsi"/>
          <w:i/>
          <w:color w:val="00B050"/>
        </w:rPr>
      </w:pPr>
      <w:r>
        <w:rPr>
          <w:rFonts w:asciiTheme="majorHAnsi" w:hAnsiTheme="majorHAnsi"/>
          <w:i/>
          <w:color w:val="00B050"/>
        </w:rPr>
        <w:t>1</w:t>
      </w:r>
      <w:r w:rsidR="00C23D5E">
        <w:rPr>
          <w:rFonts w:asciiTheme="majorHAnsi" w:hAnsiTheme="majorHAnsi"/>
          <w:i/>
          <w:color w:val="00B050"/>
        </w:rPr>
        <w:t>.</w:t>
      </w:r>
      <w:r w:rsidR="006830F0">
        <w:rPr>
          <w:rFonts w:asciiTheme="majorHAnsi" w:hAnsiTheme="majorHAnsi"/>
          <w:i/>
          <w:color w:val="00B050"/>
        </w:rPr>
        <w:t>7</w:t>
      </w:r>
      <w:r w:rsidR="00C23D5E">
        <w:rPr>
          <w:rFonts w:asciiTheme="majorHAnsi" w:hAnsiTheme="majorHAnsi"/>
          <w:i/>
          <w:color w:val="00B050"/>
        </w:rPr>
        <w:t xml:space="preserve">.3.1 </w:t>
      </w:r>
      <w:r w:rsidR="00AD509A" w:rsidRPr="00F376B8">
        <w:rPr>
          <w:rFonts w:asciiTheme="majorHAnsi" w:hAnsiTheme="majorHAnsi"/>
          <w:i/>
          <w:color w:val="00B050"/>
        </w:rPr>
        <w:t xml:space="preserve">Pain related outcomes </w:t>
      </w:r>
    </w:p>
    <w:p w:rsidR="00213267" w:rsidRPr="00F376B8" w:rsidRDefault="001B576F">
      <w:pPr>
        <w:rPr>
          <w:rFonts w:asciiTheme="majorHAnsi" w:hAnsiTheme="majorHAnsi"/>
        </w:rPr>
      </w:pPr>
      <w:r w:rsidRPr="00F376B8">
        <w:rPr>
          <w:rFonts w:asciiTheme="majorHAnsi" w:hAnsiTheme="majorHAnsi"/>
        </w:rPr>
        <w:t xml:space="preserve">Patients’ </w:t>
      </w:r>
      <w:r w:rsidR="00D52EED" w:rsidRPr="00F376B8">
        <w:rPr>
          <w:rFonts w:asciiTheme="majorHAnsi" w:hAnsiTheme="majorHAnsi"/>
        </w:rPr>
        <w:t xml:space="preserve">post-operative </w:t>
      </w:r>
      <w:r w:rsidRPr="00F376B8">
        <w:rPr>
          <w:rFonts w:asciiTheme="majorHAnsi" w:hAnsiTheme="majorHAnsi"/>
        </w:rPr>
        <w:t xml:space="preserve">pain expectations (0-10 </w:t>
      </w:r>
      <w:r w:rsidR="00C4020F" w:rsidRPr="00F376B8">
        <w:rPr>
          <w:rFonts w:asciiTheme="majorHAnsi" w:hAnsiTheme="majorHAnsi"/>
        </w:rPr>
        <w:t xml:space="preserve">self-created </w:t>
      </w:r>
      <w:r w:rsidRPr="00F376B8">
        <w:rPr>
          <w:rFonts w:asciiTheme="majorHAnsi" w:hAnsiTheme="majorHAnsi"/>
        </w:rPr>
        <w:t>VAS, ‘no pain’-</w:t>
      </w:r>
      <w:r w:rsidR="009D2C01" w:rsidRPr="00F376B8">
        <w:rPr>
          <w:rFonts w:asciiTheme="majorHAnsi" w:hAnsiTheme="majorHAnsi"/>
        </w:rPr>
        <w:t>‘</w:t>
      </w:r>
      <w:r w:rsidRPr="00F376B8">
        <w:rPr>
          <w:rFonts w:asciiTheme="majorHAnsi" w:hAnsiTheme="majorHAnsi"/>
        </w:rPr>
        <w:t>most intense pain imaginable’</w:t>
      </w:r>
      <w:r w:rsidR="002E239A" w:rsidRPr="00F376B8">
        <w:rPr>
          <w:rFonts w:asciiTheme="majorHAnsi" w:hAnsiTheme="majorHAnsi"/>
        </w:rPr>
        <w:t>, adapted from</w:t>
      </w:r>
      <w:r w:rsidR="00005DC7" w:rsidRPr="00F376B8">
        <w:rPr>
          <w:rFonts w:asciiTheme="majorHAnsi" w:hAnsiTheme="majorHAnsi"/>
        </w:rPr>
        <w:fldChar w:fldCharType="begin"/>
      </w:r>
      <w:r w:rsidR="008305EC">
        <w:rPr>
          <w:rFonts w:asciiTheme="majorHAnsi" w:hAnsiTheme="majorHAnsi"/>
        </w:rPr>
        <w:instrText xml:space="preserve"> ADDIN EN.CITE &lt;EndNote&gt;&lt;Cite&gt;&lt;Author&gt;Petersen&lt;/Author&gt;&lt;Year&gt;2014&lt;/Year&gt;&lt;RecNum&gt;113&lt;/RecNum&gt;&lt;DisplayText&gt;(24)&lt;/DisplayText&gt;&lt;record&gt;&lt;rec-number&gt;113&lt;/rec-number&gt;&lt;foreign-keys&gt;&lt;key app="EN" db-id="frssr9er6ptz5ces9zqxzzzfr9spver9x0rx" timestamp="1437381567"&gt;113&lt;/key&gt;&lt;/foreign-keys&gt;&lt;ref-type name="Journal Article"&gt;17&lt;/ref-type&gt;&lt;contributors&gt;&lt;authors&gt;&lt;author&gt;Petersen, Gitte L&lt;/author&gt;&lt;author&gt;Finnerup, Nanna B&lt;/author&gt;&lt;author&gt;Grosen, Kasper&lt;/author&gt;&lt;author&gt;Pilegaard, Hans K&lt;/author&gt;&lt;author&gt;Tracey, Irene&lt;/author&gt;&lt;author&gt;Benedetti, Fabrizio&lt;/author&gt;&lt;author&gt;Price, Donald D&lt;/author&gt;&lt;author&gt;Jensen, Troels S&lt;/author&gt;&lt;author&gt;Vase, Lene&lt;/author&gt;&lt;/authors&gt;&lt;/contributors&gt;&lt;titles&gt;&lt;title&gt;Expectations and positive emotional feelings accompany reductions in ongoing and evoked neuropathic pain following placebo interventions&lt;/title&gt;&lt;secondary-title&gt;PAIN®&lt;/secondary-title&gt;&lt;/titles&gt;&lt;periodical&gt;&lt;full-title&gt;PAIN®&lt;/full-title&gt;&lt;/periodical&gt;&lt;pages&gt;2687-2698&lt;/pages&gt;&lt;volume&gt;155&lt;/volume&gt;&lt;number&gt;12&lt;/number&gt;&lt;dates&gt;&lt;year&gt;2014&lt;/year&gt;&lt;/dates&gt;&lt;isbn&gt;0304-3959&lt;/isbn&gt;&lt;urls&gt;&lt;/urls&gt;&lt;/record&gt;&lt;/Cite&gt;&lt;/EndNote&gt;</w:instrText>
      </w:r>
      <w:r w:rsidR="00005DC7" w:rsidRPr="00F376B8">
        <w:rPr>
          <w:rFonts w:asciiTheme="majorHAnsi" w:hAnsiTheme="majorHAnsi"/>
        </w:rPr>
        <w:fldChar w:fldCharType="separate"/>
      </w:r>
      <w:r w:rsidR="008305EC">
        <w:rPr>
          <w:rFonts w:asciiTheme="majorHAnsi" w:hAnsiTheme="majorHAnsi"/>
          <w:noProof/>
        </w:rPr>
        <w:t>(</w:t>
      </w:r>
      <w:hyperlink w:anchor="_ENREF_24" w:tooltip="Petersen, 2014 #113" w:history="1">
        <w:r w:rsidR="00F32A6F">
          <w:rPr>
            <w:rFonts w:asciiTheme="majorHAnsi" w:hAnsiTheme="majorHAnsi"/>
            <w:noProof/>
          </w:rPr>
          <w:t>24</w:t>
        </w:r>
      </w:hyperlink>
      <w:r w:rsidR="008305EC">
        <w:rPr>
          <w:rFonts w:asciiTheme="majorHAnsi" w:hAnsiTheme="majorHAnsi"/>
          <w:noProof/>
        </w:rPr>
        <w:t>)</w:t>
      </w:r>
      <w:r w:rsidR="00005DC7" w:rsidRPr="00F376B8">
        <w:rPr>
          <w:rFonts w:asciiTheme="majorHAnsi" w:hAnsiTheme="majorHAnsi"/>
        </w:rPr>
        <w:fldChar w:fldCharType="end"/>
      </w:r>
      <w:r w:rsidR="003F5156" w:rsidRPr="00F376B8">
        <w:rPr>
          <w:rFonts w:asciiTheme="majorHAnsi" w:hAnsiTheme="majorHAnsi"/>
        </w:rPr>
        <w:t>)</w:t>
      </w:r>
      <w:r w:rsidRPr="00F376B8">
        <w:rPr>
          <w:rFonts w:asciiTheme="majorHAnsi" w:hAnsiTheme="majorHAnsi"/>
        </w:rPr>
        <w:t xml:space="preserve">, and pain improvement expectations following medication (0-10 </w:t>
      </w:r>
      <w:r w:rsidR="00C4020F" w:rsidRPr="00F376B8">
        <w:rPr>
          <w:rFonts w:asciiTheme="majorHAnsi" w:hAnsiTheme="majorHAnsi"/>
        </w:rPr>
        <w:t xml:space="preserve">self-created </w:t>
      </w:r>
      <w:r w:rsidRPr="00F376B8">
        <w:rPr>
          <w:rFonts w:asciiTheme="majorHAnsi" w:hAnsiTheme="majorHAnsi"/>
        </w:rPr>
        <w:t>VAS, ‘0% improvement’-‘100%</w:t>
      </w:r>
      <w:r w:rsidR="007D3F70" w:rsidRPr="00F376B8">
        <w:rPr>
          <w:rFonts w:asciiTheme="majorHAnsi" w:hAnsiTheme="majorHAnsi"/>
        </w:rPr>
        <w:t xml:space="preserve"> improvement’, adapted from</w:t>
      </w:r>
      <w:r w:rsidR="002E0281" w:rsidRPr="00F376B8">
        <w:rPr>
          <w:rFonts w:asciiTheme="majorHAnsi" w:hAnsiTheme="majorHAnsi"/>
        </w:rPr>
        <w:t xml:space="preserve"> the</w:t>
      </w:r>
      <w:r w:rsidR="007D3F70" w:rsidRPr="00F376B8">
        <w:rPr>
          <w:rFonts w:asciiTheme="majorHAnsi" w:hAnsiTheme="majorHAnsi"/>
        </w:rPr>
        <w:t xml:space="preserve"> </w:t>
      </w:r>
      <w:r w:rsidRPr="00F376B8">
        <w:rPr>
          <w:rFonts w:asciiTheme="majorHAnsi" w:hAnsiTheme="majorHAnsi"/>
        </w:rPr>
        <w:t>Credibili</w:t>
      </w:r>
      <w:r w:rsidR="002E239A" w:rsidRPr="00F376B8">
        <w:rPr>
          <w:rFonts w:asciiTheme="majorHAnsi" w:hAnsiTheme="majorHAnsi"/>
        </w:rPr>
        <w:t>ty and Expectancy Questionnaire</w:t>
      </w:r>
      <w:r w:rsidR="00005DC7" w:rsidRPr="00F376B8">
        <w:rPr>
          <w:rFonts w:asciiTheme="majorHAnsi" w:hAnsiTheme="majorHAnsi"/>
        </w:rPr>
        <w:fldChar w:fldCharType="begin"/>
      </w:r>
      <w:r w:rsidR="008305EC">
        <w:rPr>
          <w:rFonts w:asciiTheme="majorHAnsi" w:hAnsiTheme="majorHAnsi"/>
        </w:rPr>
        <w:instrText xml:space="preserve"> ADDIN EN.CITE &lt;EndNote&gt;&lt;Cite&gt;&lt;Author&gt;Devilly&lt;/Author&gt;&lt;Year&gt;2000&lt;/Year&gt;&lt;RecNum&gt;128&lt;/RecNum&gt;&lt;DisplayText&gt;(25)&lt;/DisplayText&gt;&lt;record&gt;&lt;rec-number&gt;128&lt;/rec-number&gt;&lt;foreign-keys&gt;&lt;key app="EN" db-id="frssr9er6ptz5ces9zqxzzzfr9spver9x0rx" timestamp="1442909944"&gt;128&lt;/key&gt;&lt;/foreign-keys&gt;&lt;ref-type name="Journal Article"&gt;17&lt;/ref-type&gt;&lt;contributors&gt;&lt;authors&gt;&lt;author&gt;Devilly, Grant J&lt;/author&gt;&lt;author&gt;Borkovec, Thomas D&lt;/author&gt;&lt;/authors&gt;&lt;/contributors&gt;&lt;titles&gt;&lt;title&gt;Psychometric properties of the credibility/expectancy questionnaire&lt;/title&gt;&lt;secondary-title&gt;Journal of behavior therapy and experimental psychiatry&lt;/secondary-title&gt;&lt;/titles&gt;&lt;periodical&gt;&lt;full-title&gt;Journal of behavior therapy and experimental psychiatry&lt;/full-title&gt;&lt;/periodical&gt;&lt;pages&gt;73-86&lt;/pages&gt;&lt;volume&gt;31&lt;/volume&gt;&lt;number&gt;2&lt;/number&gt;&lt;dates&gt;&lt;year&gt;2000&lt;/year&gt;&lt;/dates&gt;&lt;isbn&gt;0005-7916&lt;/isbn&gt;&lt;urls&gt;&lt;/urls&gt;&lt;/record&gt;&lt;/Cite&gt;&lt;/EndNote&gt;</w:instrText>
      </w:r>
      <w:r w:rsidR="00005DC7" w:rsidRPr="00F376B8">
        <w:rPr>
          <w:rFonts w:asciiTheme="majorHAnsi" w:hAnsiTheme="majorHAnsi"/>
        </w:rPr>
        <w:fldChar w:fldCharType="separate"/>
      </w:r>
      <w:r w:rsidR="008305EC">
        <w:rPr>
          <w:rFonts w:asciiTheme="majorHAnsi" w:hAnsiTheme="majorHAnsi"/>
          <w:noProof/>
        </w:rPr>
        <w:t>(</w:t>
      </w:r>
      <w:hyperlink w:anchor="_ENREF_25" w:tooltip="Devilly, 2000 #128" w:history="1">
        <w:r w:rsidR="00F32A6F">
          <w:rPr>
            <w:rFonts w:asciiTheme="majorHAnsi" w:hAnsiTheme="majorHAnsi"/>
            <w:noProof/>
          </w:rPr>
          <w:t>25</w:t>
        </w:r>
      </w:hyperlink>
      <w:r w:rsidR="008305EC">
        <w:rPr>
          <w:rFonts w:asciiTheme="majorHAnsi" w:hAnsiTheme="majorHAnsi"/>
          <w:noProof/>
        </w:rPr>
        <w:t>)</w:t>
      </w:r>
      <w:r w:rsidR="00005DC7" w:rsidRPr="00F376B8">
        <w:rPr>
          <w:rFonts w:asciiTheme="majorHAnsi" w:hAnsiTheme="majorHAnsi"/>
        </w:rPr>
        <w:fldChar w:fldCharType="end"/>
      </w:r>
      <w:r w:rsidR="002E0281" w:rsidRPr="00F376B8">
        <w:rPr>
          <w:rFonts w:asciiTheme="majorHAnsi" w:hAnsiTheme="majorHAnsi"/>
        </w:rPr>
        <w:t xml:space="preserve">) </w:t>
      </w:r>
      <w:r w:rsidR="00B87BBF" w:rsidRPr="00F376B8">
        <w:rPr>
          <w:rFonts w:asciiTheme="majorHAnsi" w:hAnsiTheme="majorHAnsi"/>
        </w:rPr>
        <w:t xml:space="preserve">were </w:t>
      </w:r>
      <w:r w:rsidR="00C4020F" w:rsidRPr="00F376B8">
        <w:rPr>
          <w:rFonts w:asciiTheme="majorHAnsi" w:hAnsiTheme="majorHAnsi"/>
        </w:rPr>
        <w:t xml:space="preserve">assessed at day 1, post-operatively. </w:t>
      </w:r>
      <w:r w:rsidR="00B87BBF" w:rsidRPr="00F376B8">
        <w:rPr>
          <w:rFonts w:asciiTheme="majorHAnsi" w:hAnsiTheme="majorHAnsi"/>
        </w:rPr>
        <w:t>Analgesic dosage was assessed during hospital stay</w:t>
      </w:r>
      <w:r w:rsidR="00AD3512" w:rsidRPr="00F376B8">
        <w:rPr>
          <w:rFonts w:asciiTheme="majorHAnsi" w:hAnsiTheme="majorHAnsi"/>
        </w:rPr>
        <w:t xml:space="preserve"> (medical record)</w:t>
      </w:r>
      <w:r w:rsidR="0002450D" w:rsidRPr="00F376B8">
        <w:rPr>
          <w:rFonts w:asciiTheme="majorHAnsi" w:hAnsiTheme="majorHAnsi"/>
        </w:rPr>
        <w:t xml:space="preserve"> and at day 2 and day 3</w:t>
      </w:r>
      <w:r w:rsidR="003F5156" w:rsidRPr="00F376B8">
        <w:rPr>
          <w:rFonts w:asciiTheme="majorHAnsi" w:hAnsiTheme="majorHAnsi"/>
        </w:rPr>
        <w:t xml:space="preserve"> (patient questionnaire)</w:t>
      </w:r>
      <w:r w:rsidR="0002450D" w:rsidRPr="00F376B8">
        <w:rPr>
          <w:rFonts w:asciiTheme="majorHAnsi" w:hAnsiTheme="majorHAnsi"/>
        </w:rPr>
        <w:t xml:space="preserve">.  Whether </w:t>
      </w:r>
      <w:r w:rsidR="00213267" w:rsidRPr="00F376B8">
        <w:rPr>
          <w:rFonts w:asciiTheme="majorHAnsi" w:hAnsiTheme="majorHAnsi"/>
        </w:rPr>
        <w:t>post-operative pain has been better or worse than expected (self-created 0-10 VAS, ‘much worse than expected’</w:t>
      </w:r>
      <w:proofErr w:type="gramStart"/>
      <w:r w:rsidR="00C44630" w:rsidRPr="00F376B8">
        <w:rPr>
          <w:rFonts w:asciiTheme="majorHAnsi" w:hAnsiTheme="majorHAnsi"/>
        </w:rPr>
        <w:t>-</w:t>
      </w:r>
      <w:r w:rsidR="00213267" w:rsidRPr="00F376B8">
        <w:rPr>
          <w:rFonts w:asciiTheme="majorHAnsi" w:hAnsiTheme="majorHAnsi"/>
        </w:rPr>
        <w:t>‘</w:t>
      </w:r>
      <w:proofErr w:type="gramEnd"/>
      <w:r w:rsidR="00213267" w:rsidRPr="00F376B8">
        <w:rPr>
          <w:rFonts w:asciiTheme="majorHAnsi" w:hAnsiTheme="majorHAnsi"/>
        </w:rPr>
        <w:t>much better than expected’</w:t>
      </w:r>
      <w:r w:rsidR="00633FA9">
        <w:rPr>
          <w:rFonts w:asciiTheme="majorHAnsi" w:hAnsiTheme="majorHAnsi"/>
        </w:rPr>
        <w:t>, recoded into ‘much better than expected’-‘much worse than expected’ for all analyses</w:t>
      </w:r>
      <w:r w:rsidR="00213267" w:rsidRPr="00F376B8">
        <w:rPr>
          <w:rFonts w:asciiTheme="majorHAnsi" w:hAnsiTheme="majorHAnsi"/>
        </w:rPr>
        <w:t>) was assessed at day 3</w:t>
      </w:r>
      <w:r w:rsidR="003F5156" w:rsidRPr="00F376B8">
        <w:rPr>
          <w:rFonts w:asciiTheme="majorHAnsi" w:hAnsiTheme="majorHAnsi"/>
        </w:rPr>
        <w:t xml:space="preserve"> (patient questionnaire)</w:t>
      </w:r>
      <w:r w:rsidR="00213267" w:rsidRPr="00F376B8">
        <w:rPr>
          <w:rFonts w:asciiTheme="majorHAnsi" w:hAnsiTheme="majorHAnsi"/>
        </w:rPr>
        <w:t xml:space="preserve">. </w:t>
      </w:r>
    </w:p>
    <w:p w:rsidR="006B7D7C" w:rsidRPr="00F376B8" w:rsidRDefault="00692B38">
      <w:pPr>
        <w:rPr>
          <w:rFonts w:asciiTheme="majorHAnsi" w:hAnsiTheme="majorHAnsi"/>
          <w:i/>
          <w:color w:val="00B050"/>
        </w:rPr>
      </w:pPr>
      <w:r>
        <w:rPr>
          <w:rFonts w:asciiTheme="majorHAnsi" w:hAnsiTheme="majorHAnsi"/>
          <w:i/>
          <w:color w:val="00B050"/>
        </w:rPr>
        <w:t>1.</w:t>
      </w:r>
      <w:r w:rsidR="006830F0">
        <w:rPr>
          <w:rFonts w:asciiTheme="majorHAnsi" w:hAnsiTheme="majorHAnsi"/>
          <w:i/>
          <w:color w:val="00B050"/>
        </w:rPr>
        <w:t>7</w:t>
      </w:r>
      <w:r w:rsidR="00C23D5E">
        <w:rPr>
          <w:rFonts w:asciiTheme="majorHAnsi" w:hAnsiTheme="majorHAnsi"/>
          <w:i/>
          <w:color w:val="00B050"/>
        </w:rPr>
        <w:t xml:space="preserve">.3.2 </w:t>
      </w:r>
      <w:r w:rsidR="00213267" w:rsidRPr="00F376B8">
        <w:rPr>
          <w:rFonts w:asciiTheme="majorHAnsi" w:hAnsiTheme="majorHAnsi"/>
          <w:i/>
          <w:color w:val="00B050"/>
        </w:rPr>
        <w:t xml:space="preserve">Psychological outcomes </w:t>
      </w:r>
    </w:p>
    <w:p w:rsidR="00D52EED" w:rsidRPr="00F376B8" w:rsidRDefault="0002450D" w:rsidP="00D52EED">
      <w:pPr>
        <w:rPr>
          <w:rFonts w:asciiTheme="majorHAnsi" w:hAnsiTheme="majorHAnsi"/>
        </w:rPr>
      </w:pPr>
      <w:r w:rsidRPr="00F376B8">
        <w:rPr>
          <w:rFonts w:asciiTheme="majorHAnsi" w:hAnsiTheme="majorHAnsi"/>
        </w:rPr>
        <w:t>A</w:t>
      </w:r>
      <w:r w:rsidR="00D52EED" w:rsidRPr="00F376B8">
        <w:rPr>
          <w:rFonts w:asciiTheme="majorHAnsi" w:hAnsiTheme="majorHAnsi"/>
        </w:rPr>
        <w:t>nxiety (STAI-state</w:t>
      </w:r>
      <w:r w:rsidR="00005DC7" w:rsidRPr="00F376B8">
        <w:rPr>
          <w:rFonts w:asciiTheme="majorHAnsi" w:hAnsiTheme="majorHAnsi"/>
        </w:rPr>
        <w:fldChar w:fldCharType="begin"/>
      </w:r>
      <w:r w:rsidR="008305EC">
        <w:rPr>
          <w:rFonts w:asciiTheme="majorHAnsi" w:hAnsiTheme="majorHAnsi"/>
        </w:rPr>
        <w:instrText xml:space="preserve"> ADDIN EN.CITE &lt;EndNote&gt;&lt;Cite&gt;&lt;Author&gt;Spielberger&lt;/Author&gt;&lt;Year&gt;1983&lt;/Year&gt;&lt;RecNum&gt;134&lt;/RecNum&gt;&lt;DisplayText&gt;(26)&lt;/DisplayText&gt;&lt;record&gt;&lt;rec-number&gt;134&lt;/rec-number&gt;&lt;foreign-keys&gt;&lt;key app="EN" db-id="frssr9er6ptz5ces9zqxzzzfr9spver9x0rx" timestamp="1442929823"&gt;134&lt;/key&gt;&lt;/foreign-keys&gt;&lt;ref-type name="Book"&gt;6&lt;/ref-type&gt;&lt;contributors&gt;&lt;authors&gt;&lt;author&gt;Spielberger, Charles Donald&lt;/author&gt;&lt;author&gt;Gorsuch, Richard L&lt;/author&gt;&lt;/authors&gt;&lt;/contributors&gt;&lt;titles&gt;&lt;title&gt;State-trait anxiety inventory for adults: sampler set: manual, test, scoring key&lt;/title&gt;&lt;/titles&gt;&lt;dates&gt;&lt;year&gt;1983&lt;/year&gt;&lt;/dates&gt;&lt;publisher&gt;Mind Garden&lt;/publisher&gt;&lt;urls&gt;&lt;/urls&gt;&lt;/record&gt;&lt;/Cite&gt;&lt;/EndNote&gt;</w:instrText>
      </w:r>
      <w:r w:rsidR="00005DC7" w:rsidRPr="00F376B8">
        <w:rPr>
          <w:rFonts w:asciiTheme="majorHAnsi" w:hAnsiTheme="majorHAnsi"/>
        </w:rPr>
        <w:fldChar w:fldCharType="separate"/>
      </w:r>
      <w:r w:rsidR="008305EC">
        <w:rPr>
          <w:rFonts w:asciiTheme="majorHAnsi" w:hAnsiTheme="majorHAnsi"/>
          <w:noProof/>
        </w:rPr>
        <w:t>(</w:t>
      </w:r>
      <w:hyperlink w:anchor="_ENREF_26" w:tooltip="Spielberger, 1983 #134" w:history="1">
        <w:r w:rsidR="00F32A6F">
          <w:rPr>
            <w:rFonts w:asciiTheme="majorHAnsi" w:hAnsiTheme="majorHAnsi"/>
            <w:noProof/>
          </w:rPr>
          <w:t>26</w:t>
        </w:r>
      </w:hyperlink>
      <w:r w:rsidR="008305EC">
        <w:rPr>
          <w:rFonts w:asciiTheme="majorHAnsi" w:hAnsiTheme="majorHAnsi"/>
          <w:noProof/>
        </w:rPr>
        <w:t>)</w:t>
      </w:r>
      <w:r w:rsidR="00005DC7" w:rsidRPr="00F376B8">
        <w:rPr>
          <w:rFonts w:asciiTheme="majorHAnsi" w:hAnsiTheme="majorHAnsi"/>
        </w:rPr>
        <w:fldChar w:fldCharType="end"/>
      </w:r>
      <w:r w:rsidR="00690974" w:rsidRPr="00F376B8">
        <w:rPr>
          <w:rFonts w:asciiTheme="majorHAnsi" w:hAnsiTheme="majorHAnsi"/>
        </w:rPr>
        <w:t>, range 10-40</w:t>
      </w:r>
      <w:r w:rsidR="00D52EED" w:rsidRPr="00F376B8">
        <w:rPr>
          <w:rFonts w:asciiTheme="majorHAnsi" w:hAnsiTheme="majorHAnsi"/>
        </w:rPr>
        <w:t xml:space="preserve">), </w:t>
      </w:r>
      <w:r w:rsidRPr="00F376B8">
        <w:rPr>
          <w:rFonts w:asciiTheme="majorHAnsi" w:hAnsiTheme="majorHAnsi"/>
        </w:rPr>
        <w:t xml:space="preserve">positive/negative mood </w:t>
      </w:r>
      <w:r w:rsidR="002E239A" w:rsidRPr="00F376B8">
        <w:rPr>
          <w:rFonts w:asciiTheme="majorHAnsi" w:hAnsiTheme="majorHAnsi"/>
        </w:rPr>
        <w:t>(PANAS</w:t>
      </w:r>
      <w:r w:rsidR="00005DC7" w:rsidRPr="00F376B8">
        <w:rPr>
          <w:rFonts w:asciiTheme="majorHAnsi" w:hAnsiTheme="majorHAnsi"/>
        </w:rPr>
        <w:fldChar w:fldCharType="begin"/>
      </w:r>
      <w:r w:rsidR="008305EC">
        <w:rPr>
          <w:rFonts w:asciiTheme="majorHAnsi" w:hAnsiTheme="majorHAnsi"/>
        </w:rPr>
        <w:instrText xml:space="preserve"> ADDIN EN.CITE &lt;EndNote&gt;&lt;Cite&gt;&lt;Author&gt;Watson&lt;/Author&gt;&lt;Year&gt;1988&lt;/Year&gt;&lt;RecNum&gt;42&lt;/RecNum&gt;&lt;DisplayText&gt;(27)&lt;/DisplayText&gt;&lt;record&gt;&lt;rec-number&gt;42&lt;/rec-number&gt;&lt;foreign-keys&gt;&lt;key app="EN" db-id="frssr9er6ptz5ces9zqxzzzfr9spver9x0rx" timestamp="1396614976"&gt;42&lt;/key&gt;&lt;/foreign-keys&gt;&lt;ref-type name="Journal Article"&gt;17&lt;/ref-type&gt;&lt;contributors&gt;&lt;authors&gt;&lt;author&gt;Watson, David&lt;/author&gt;&lt;author&gt;Clark, Lee A&lt;/author&gt;&lt;author&gt;Tellegen, Auke&lt;/author&gt;&lt;/authors&gt;&lt;/contributors&gt;&lt;titles&gt;&lt;title&gt;Development and validation of brief measures of positive and negative affect: the PANAS scales&lt;/title&gt;&lt;secondary-title&gt;Journal of personality and social psychology&lt;/secondary-title&gt;&lt;/titles&gt;&lt;periodical&gt;&lt;full-title&gt;Journal of personality and social psychology&lt;/full-title&gt;&lt;/periodical&gt;&lt;pages&gt;1063&lt;/pages&gt;&lt;volume&gt;54&lt;/volume&gt;&lt;number&gt;6&lt;/number&gt;&lt;dates&gt;&lt;year&gt;1988&lt;/year&gt;&lt;/dates&gt;&lt;isbn&gt;1939-1315&lt;/isbn&gt;&lt;urls&gt;&lt;/urls&gt;&lt;/record&gt;&lt;/Cite&gt;&lt;/EndNote&gt;</w:instrText>
      </w:r>
      <w:r w:rsidR="00005DC7" w:rsidRPr="00F376B8">
        <w:rPr>
          <w:rFonts w:asciiTheme="majorHAnsi" w:hAnsiTheme="majorHAnsi"/>
        </w:rPr>
        <w:fldChar w:fldCharType="separate"/>
      </w:r>
      <w:r w:rsidR="008305EC">
        <w:rPr>
          <w:rFonts w:asciiTheme="majorHAnsi" w:hAnsiTheme="majorHAnsi"/>
          <w:noProof/>
        </w:rPr>
        <w:t>(</w:t>
      </w:r>
      <w:hyperlink w:anchor="_ENREF_27" w:tooltip="Watson, 1988 #42" w:history="1">
        <w:r w:rsidR="00F32A6F">
          <w:rPr>
            <w:rFonts w:asciiTheme="majorHAnsi" w:hAnsiTheme="majorHAnsi"/>
            <w:noProof/>
          </w:rPr>
          <w:t>27</w:t>
        </w:r>
      </w:hyperlink>
      <w:r w:rsidR="008305EC">
        <w:rPr>
          <w:rFonts w:asciiTheme="majorHAnsi" w:hAnsiTheme="majorHAnsi"/>
          <w:noProof/>
        </w:rPr>
        <w:t>)</w:t>
      </w:r>
      <w:r w:rsidR="00005DC7" w:rsidRPr="00F376B8">
        <w:rPr>
          <w:rFonts w:asciiTheme="majorHAnsi" w:hAnsiTheme="majorHAnsi"/>
        </w:rPr>
        <w:fldChar w:fldCharType="end"/>
      </w:r>
      <w:r w:rsidR="00690974" w:rsidRPr="00F376B8">
        <w:rPr>
          <w:rFonts w:asciiTheme="majorHAnsi" w:hAnsiTheme="majorHAnsi"/>
        </w:rPr>
        <w:t>, 10-50</w:t>
      </w:r>
      <w:r w:rsidRPr="00F376B8">
        <w:rPr>
          <w:rFonts w:asciiTheme="majorHAnsi" w:hAnsiTheme="majorHAnsi"/>
        </w:rPr>
        <w:t xml:space="preserve">) were </w:t>
      </w:r>
      <w:r w:rsidR="00D52EED" w:rsidRPr="00F376B8">
        <w:rPr>
          <w:rFonts w:asciiTheme="majorHAnsi" w:hAnsiTheme="majorHAnsi"/>
        </w:rPr>
        <w:t>assessed at baseline and day 3</w:t>
      </w:r>
      <w:r w:rsidR="003F5156" w:rsidRPr="00F376B8">
        <w:rPr>
          <w:rFonts w:asciiTheme="majorHAnsi" w:hAnsiTheme="majorHAnsi"/>
        </w:rPr>
        <w:t xml:space="preserve"> (patient questionnaires)</w:t>
      </w:r>
      <w:r w:rsidR="00D52EED" w:rsidRPr="00F376B8">
        <w:rPr>
          <w:rFonts w:asciiTheme="majorHAnsi" w:hAnsiTheme="majorHAnsi"/>
        </w:rPr>
        <w:t xml:space="preserve">. </w:t>
      </w:r>
      <w:r w:rsidR="003F5156" w:rsidRPr="00F376B8">
        <w:rPr>
          <w:rFonts w:asciiTheme="majorHAnsi" w:hAnsiTheme="majorHAnsi"/>
        </w:rPr>
        <w:t xml:space="preserve">Cronbach’s </w:t>
      </w:r>
      <w:proofErr w:type="gramStart"/>
      <w:r w:rsidR="003F5156" w:rsidRPr="00F376B8">
        <w:rPr>
          <w:rFonts w:asciiTheme="majorHAnsi" w:hAnsiTheme="majorHAnsi"/>
        </w:rPr>
        <w:t>alpha’s</w:t>
      </w:r>
      <w:proofErr w:type="gramEnd"/>
      <w:r w:rsidR="003F5156" w:rsidRPr="00F376B8">
        <w:rPr>
          <w:rFonts w:asciiTheme="majorHAnsi" w:hAnsiTheme="majorHAnsi"/>
        </w:rPr>
        <w:t xml:space="preserve"> for the</w:t>
      </w:r>
      <w:r w:rsidR="009D2C01" w:rsidRPr="00F376B8">
        <w:rPr>
          <w:rFonts w:asciiTheme="majorHAnsi" w:hAnsiTheme="majorHAnsi"/>
        </w:rPr>
        <w:t xml:space="preserve"> STAI at baseline and day 3 was</w:t>
      </w:r>
      <w:r w:rsidR="003F5156" w:rsidRPr="00F376B8">
        <w:rPr>
          <w:rFonts w:asciiTheme="majorHAnsi" w:hAnsiTheme="majorHAnsi"/>
        </w:rPr>
        <w:t xml:space="preserve"> .93 and .88</w:t>
      </w:r>
      <w:r w:rsidR="00F70569" w:rsidRPr="00F376B8">
        <w:rPr>
          <w:rFonts w:asciiTheme="majorHAnsi" w:hAnsiTheme="majorHAnsi"/>
        </w:rPr>
        <w:t>,</w:t>
      </w:r>
      <w:r w:rsidR="003F5156" w:rsidRPr="00F376B8">
        <w:rPr>
          <w:rFonts w:asciiTheme="majorHAnsi" w:hAnsiTheme="majorHAnsi"/>
        </w:rPr>
        <w:t xml:space="preserve"> respectively. Reliability f</w:t>
      </w:r>
      <w:r w:rsidR="009D2C01" w:rsidRPr="00F376B8">
        <w:rPr>
          <w:rFonts w:asciiTheme="majorHAnsi" w:hAnsiTheme="majorHAnsi"/>
        </w:rPr>
        <w:t>or the PANAS positive mood was</w:t>
      </w:r>
      <w:r w:rsidR="00C44630" w:rsidRPr="00F376B8">
        <w:rPr>
          <w:rFonts w:asciiTheme="majorHAnsi" w:hAnsiTheme="majorHAnsi"/>
        </w:rPr>
        <w:t xml:space="preserve"> </w:t>
      </w:r>
      <w:r w:rsidR="003F5156" w:rsidRPr="00F376B8">
        <w:rPr>
          <w:rFonts w:asciiTheme="majorHAnsi" w:hAnsiTheme="majorHAnsi"/>
        </w:rPr>
        <w:t>.89 and .</w:t>
      </w:r>
      <w:r w:rsidR="009D2C01" w:rsidRPr="00F376B8">
        <w:rPr>
          <w:rFonts w:asciiTheme="majorHAnsi" w:hAnsiTheme="majorHAnsi"/>
        </w:rPr>
        <w:t xml:space="preserve">86, and for the negative mood </w:t>
      </w:r>
      <w:r w:rsidR="003F5156" w:rsidRPr="00F376B8">
        <w:rPr>
          <w:rFonts w:asciiTheme="majorHAnsi" w:hAnsiTheme="majorHAnsi"/>
        </w:rPr>
        <w:t>.89 and .85</w:t>
      </w:r>
      <w:r w:rsidR="00F70569" w:rsidRPr="00F376B8">
        <w:rPr>
          <w:rFonts w:asciiTheme="majorHAnsi" w:hAnsiTheme="majorHAnsi"/>
        </w:rPr>
        <w:t>,</w:t>
      </w:r>
      <w:r w:rsidR="003F5156" w:rsidRPr="00F376B8">
        <w:rPr>
          <w:rFonts w:asciiTheme="majorHAnsi" w:hAnsiTheme="majorHAnsi"/>
        </w:rPr>
        <w:t xml:space="preserve"> respectively. Difference scores between baseline and day 3 were used in all analyses. Satisfaction with provided care by day care nurses (0-10 self-created VAS, ‘not at all’</w:t>
      </w:r>
      <w:proofErr w:type="gramStart"/>
      <w:r w:rsidR="003F5156" w:rsidRPr="00F376B8">
        <w:rPr>
          <w:rFonts w:asciiTheme="majorHAnsi" w:hAnsiTheme="majorHAnsi"/>
        </w:rPr>
        <w:t>-‘</w:t>
      </w:r>
      <w:proofErr w:type="gramEnd"/>
      <w:r w:rsidR="003F5156" w:rsidRPr="00F376B8">
        <w:rPr>
          <w:rFonts w:asciiTheme="majorHAnsi" w:hAnsiTheme="majorHAnsi"/>
        </w:rPr>
        <w:t>very much’) was assessed at day 3</w:t>
      </w:r>
      <w:r w:rsidRPr="00F376B8">
        <w:rPr>
          <w:rFonts w:asciiTheme="majorHAnsi" w:hAnsiTheme="majorHAnsi"/>
        </w:rPr>
        <w:t xml:space="preserve">. </w:t>
      </w:r>
    </w:p>
    <w:p w:rsidR="00846AF0" w:rsidRPr="00F376B8" w:rsidRDefault="00692B38" w:rsidP="00D52EED">
      <w:pPr>
        <w:rPr>
          <w:rFonts w:asciiTheme="majorHAnsi" w:hAnsiTheme="majorHAnsi"/>
          <w:i/>
          <w:color w:val="00B050"/>
        </w:rPr>
      </w:pPr>
      <w:r>
        <w:rPr>
          <w:rFonts w:asciiTheme="majorHAnsi" w:hAnsiTheme="majorHAnsi"/>
          <w:i/>
          <w:color w:val="00B050"/>
        </w:rPr>
        <w:t>1</w:t>
      </w:r>
      <w:r w:rsidR="00DA2EBE" w:rsidRPr="00F376B8">
        <w:rPr>
          <w:rFonts w:asciiTheme="majorHAnsi" w:hAnsiTheme="majorHAnsi"/>
          <w:i/>
          <w:color w:val="00B050"/>
        </w:rPr>
        <w:t>.</w:t>
      </w:r>
      <w:r w:rsidR="006830F0">
        <w:rPr>
          <w:rFonts w:asciiTheme="majorHAnsi" w:hAnsiTheme="majorHAnsi"/>
          <w:i/>
          <w:color w:val="00B050"/>
        </w:rPr>
        <w:t>7</w:t>
      </w:r>
      <w:r w:rsidR="00DA2EBE" w:rsidRPr="00F376B8">
        <w:rPr>
          <w:rFonts w:asciiTheme="majorHAnsi" w:hAnsiTheme="majorHAnsi"/>
          <w:i/>
          <w:color w:val="00B050"/>
        </w:rPr>
        <w:t xml:space="preserve">.4 </w:t>
      </w:r>
      <w:r w:rsidR="00846AF0" w:rsidRPr="00F376B8">
        <w:rPr>
          <w:rFonts w:asciiTheme="majorHAnsi" w:hAnsiTheme="majorHAnsi"/>
          <w:i/>
          <w:color w:val="00B050"/>
        </w:rPr>
        <w:t xml:space="preserve">Other outcomes </w:t>
      </w:r>
    </w:p>
    <w:p w:rsidR="00846AF0" w:rsidRPr="00F376B8" w:rsidRDefault="00396CFE" w:rsidP="00846AF0">
      <w:pPr>
        <w:rPr>
          <w:rFonts w:asciiTheme="majorHAnsi" w:hAnsiTheme="majorHAnsi"/>
        </w:rPr>
      </w:pPr>
      <w:r w:rsidRPr="00F376B8">
        <w:rPr>
          <w:rFonts w:asciiTheme="majorHAnsi" w:hAnsiTheme="majorHAnsi"/>
        </w:rPr>
        <w:t xml:space="preserve">An overall indication of the benefit of analgesia care (including pain, itch, nausea) </w:t>
      </w:r>
      <w:r w:rsidR="00846AF0" w:rsidRPr="00F376B8">
        <w:rPr>
          <w:rFonts w:asciiTheme="majorHAnsi" w:hAnsiTheme="majorHAnsi"/>
        </w:rPr>
        <w:t>(OBAS</w:t>
      </w:r>
      <w:r w:rsidR="00005DC7" w:rsidRPr="00F376B8">
        <w:rPr>
          <w:rFonts w:asciiTheme="majorHAnsi" w:hAnsiTheme="majorHAnsi"/>
        </w:rPr>
        <w:fldChar w:fldCharType="begin"/>
      </w:r>
      <w:r w:rsidR="008305EC">
        <w:rPr>
          <w:rFonts w:asciiTheme="majorHAnsi" w:hAnsiTheme="majorHAnsi"/>
        </w:rPr>
        <w:instrText xml:space="preserve"> ADDIN EN.CITE &lt;EndNote&gt;&lt;Cite&gt;&lt;Author&gt;Lehmann&lt;/Author&gt;&lt;Year&gt;2010&lt;/Year&gt;&lt;RecNum&gt;135&lt;/RecNum&gt;&lt;DisplayText&gt;(28)&lt;/DisplayText&gt;&lt;record&gt;&lt;rec-number&gt;135&lt;/rec-number&gt;&lt;foreign-keys&gt;&lt;key app="EN" db-id="frssr9er6ptz5ces9zqxzzzfr9spver9x0rx" timestamp="1442931078"&gt;135&lt;/key&gt;&lt;/foreign-keys&gt;&lt;ref-type name="Journal Article"&gt;17&lt;/ref-type&gt;&lt;contributors&gt;&lt;authors&gt;&lt;author&gt;Lehmann, N&lt;/author&gt;&lt;author&gt;Joshi, GP&lt;/author&gt;&lt;author&gt;Dirkmann, D&lt;/author&gt;&lt;author&gt;Weiss, M&lt;/author&gt;&lt;author&gt;Gulur, P&lt;/author&gt;&lt;author&gt;Peters, J&lt;/author&gt;&lt;author&gt;Eikermann, M&lt;/author&gt;&lt;/authors&gt;&lt;/contributors&gt;&lt;titles&gt;&lt;title&gt;Development and longitudinal validation of the overall benefit of analgesia score: a simple multi-dimensional quality assessment instrument&lt;/title&gt;&lt;secondary-title&gt;British journal of anaesthesia&lt;/secondary-title&gt;&lt;/titles&gt;&lt;periodical&gt;&lt;full-title&gt;British journal of anaesthesia&lt;/full-title&gt;&lt;/periodical&gt;&lt;pages&gt;511-518&lt;/pages&gt;&lt;volume&gt;105&lt;/volume&gt;&lt;number&gt;4&lt;/number&gt;&lt;dates&gt;&lt;year&gt;2010&lt;/year&gt;&lt;/dates&gt;&lt;isbn&gt;0007-0912&lt;/isbn&gt;&lt;urls&gt;&lt;/urls&gt;&lt;/record&gt;&lt;/Cite&gt;&lt;/EndNote&gt;</w:instrText>
      </w:r>
      <w:r w:rsidR="00005DC7" w:rsidRPr="00F376B8">
        <w:rPr>
          <w:rFonts w:asciiTheme="majorHAnsi" w:hAnsiTheme="majorHAnsi"/>
        </w:rPr>
        <w:fldChar w:fldCharType="separate"/>
      </w:r>
      <w:r w:rsidR="008305EC">
        <w:rPr>
          <w:rFonts w:asciiTheme="majorHAnsi" w:hAnsiTheme="majorHAnsi"/>
          <w:noProof/>
        </w:rPr>
        <w:t>(</w:t>
      </w:r>
      <w:hyperlink w:anchor="_ENREF_28" w:tooltip="Lehmann, 2010 #135" w:history="1">
        <w:r w:rsidR="00F32A6F">
          <w:rPr>
            <w:rFonts w:asciiTheme="majorHAnsi" w:hAnsiTheme="majorHAnsi"/>
            <w:noProof/>
          </w:rPr>
          <w:t>28</w:t>
        </w:r>
      </w:hyperlink>
      <w:r w:rsidR="008305EC">
        <w:rPr>
          <w:rFonts w:asciiTheme="majorHAnsi" w:hAnsiTheme="majorHAnsi"/>
          <w:noProof/>
        </w:rPr>
        <w:t>)</w:t>
      </w:r>
      <w:r w:rsidR="00005DC7" w:rsidRPr="00F376B8">
        <w:rPr>
          <w:rFonts w:asciiTheme="majorHAnsi" w:hAnsiTheme="majorHAnsi"/>
        </w:rPr>
        <w:fldChar w:fldCharType="end"/>
      </w:r>
      <w:r w:rsidR="00690974" w:rsidRPr="00F376B8">
        <w:rPr>
          <w:rFonts w:asciiTheme="majorHAnsi" w:hAnsiTheme="majorHAnsi"/>
        </w:rPr>
        <w:t>, range 0-28</w:t>
      </w:r>
      <w:r w:rsidR="00846AF0" w:rsidRPr="00F376B8">
        <w:rPr>
          <w:rFonts w:asciiTheme="majorHAnsi" w:hAnsiTheme="majorHAnsi"/>
        </w:rPr>
        <w:t>) was assessed at day 2 and 3</w:t>
      </w:r>
      <w:r w:rsidR="003F5156" w:rsidRPr="00F376B8">
        <w:rPr>
          <w:rFonts w:asciiTheme="majorHAnsi" w:hAnsiTheme="majorHAnsi"/>
        </w:rPr>
        <w:t xml:space="preserve"> (patient questionnaire)</w:t>
      </w:r>
      <w:r w:rsidR="00846AF0" w:rsidRPr="00F376B8">
        <w:rPr>
          <w:rFonts w:asciiTheme="majorHAnsi" w:hAnsiTheme="majorHAnsi"/>
        </w:rPr>
        <w:t xml:space="preserve">. </w:t>
      </w:r>
      <w:r w:rsidR="009D2C01" w:rsidRPr="00F376B8">
        <w:rPr>
          <w:rFonts w:asciiTheme="majorHAnsi" w:hAnsiTheme="majorHAnsi"/>
        </w:rPr>
        <w:t xml:space="preserve">Reliability was </w:t>
      </w:r>
      <w:r w:rsidR="003F5156" w:rsidRPr="00F376B8">
        <w:rPr>
          <w:rFonts w:asciiTheme="majorHAnsi" w:hAnsiTheme="majorHAnsi"/>
        </w:rPr>
        <w:t>.59 and .68</w:t>
      </w:r>
      <w:r w:rsidR="00F70569" w:rsidRPr="00F376B8">
        <w:rPr>
          <w:rFonts w:asciiTheme="majorHAnsi" w:hAnsiTheme="majorHAnsi"/>
        </w:rPr>
        <w:t>,</w:t>
      </w:r>
      <w:r w:rsidR="003F5156" w:rsidRPr="00F376B8">
        <w:rPr>
          <w:rFonts w:asciiTheme="majorHAnsi" w:hAnsiTheme="majorHAnsi"/>
        </w:rPr>
        <w:t xml:space="preserve"> respectively</w:t>
      </w:r>
      <w:r w:rsidR="00272FB8" w:rsidRPr="00F376B8">
        <w:rPr>
          <w:rFonts w:asciiTheme="majorHAnsi" w:hAnsiTheme="majorHAnsi"/>
        </w:rPr>
        <w:t xml:space="preserve">. </w:t>
      </w:r>
      <w:r w:rsidR="00846AF0" w:rsidRPr="00F376B8">
        <w:rPr>
          <w:rFonts w:asciiTheme="majorHAnsi" w:hAnsiTheme="majorHAnsi"/>
        </w:rPr>
        <w:t xml:space="preserve">Patients’ </w:t>
      </w:r>
      <w:r w:rsidR="00413EEE" w:rsidRPr="00F376B8">
        <w:rPr>
          <w:rFonts w:asciiTheme="majorHAnsi" w:hAnsiTheme="majorHAnsi"/>
        </w:rPr>
        <w:t>rated quality of provided hospital care and</w:t>
      </w:r>
      <w:r w:rsidR="00C44630" w:rsidRPr="00F376B8">
        <w:rPr>
          <w:rFonts w:asciiTheme="majorHAnsi" w:hAnsiTheme="majorHAnsi"/>
        </w:rPr>
        <w:t xml:space="preserve"> the likelihood of </w:t>
      </w:r>
      <w:r w:rsidR="00413EEE" w:rsidRPr="00F376B8">
        <w:rPr>
          <w:rFonts w:asciiTheme="majorHAnsi" w:hAnsiTheme="majorHAnsi"/>
        </w:rPr>
        <w:t xml:space="preserve"> </w:t>
      </w:r>
      <w:r w:rsidR="00846AF0" w:rsidRPr="00F376B8">
        <w:rPr>
          <w:rFonts w:asciiTheme="majorHAnsi" w:hAnsiTheme="majorHAnsi"/>
        </w:rPr>
        <w:t>recommend</w:t>
      </w:r>
      <w:r w:rsidR="00C44630" w:rsidRPr="00F376B8">
        <w:rPr>
          <w:rFonts w:asciiTheme="majorHAnsi" w:hAnsiTheme="majorHAnsi"/>
        </w:rPr>
        <w:t>ing</w:t>
      </w:r>
      <w:r w:rsidR="00846AF0" w:rsidRPr="00F376B8">
        <w:rPr>
          <w:rFonts w:asciiTheme="majorHAnsi" w:hAnsiTheme="majorHAnsi"/>
        </w:rPr>
        <w:t xml:space="preserve"> this hospital </w:t>
      </w:r>
      <w:r w:rsidR="00AD3512" w:rsidRPr="00F376B8">
        <w:rPr>
          <w:rFonts w:asciiTheme="majorHAnsi" w:hAnsiTheme="majorHAnsi"/>
        </w:rPr>
        <w:t>t</w:t>
      </w:r>
      <w:r w:rsidR="00413EEE" w:rsidRPr="00F376B8">
        <w:rPr>
          <w:rFonts w:asciiTheme="majorHAnsi" w:hAnsiTheme="majorHAnsi"/>
        </w:rPr>
        <w:t xml:space="preserve">o other tonsillectomy patients was </w:t>
      </w:r>
      <w:r w:rsidR="00846AF0" w:rsidRPr="00F376B8">
        <w:rPr>
          <w:rFonts w:asciiTheme="majorHAnsi" w:hAnsiTheme="majorHAnsi"/>
        </w:rPr>
        <w:t xml:space="preserve">assessed </w:t>
      </w:r>
      <w:r w:rsidR="007D3F70" w:rsidRPr="00F376B8">
        <w:rPr>
          <w:rFonts w:asciiTheme="majorHAnsi" w:hAnsiTheme="majorHAnsi"/>
        </w:rPr>
        <w:t>(</w:t>
      </w:r>
      <w:r w:rsidR="00AD3512" w:rsidRPr="00F376B8">
        <w:rPr>
          <w:rFonts w:asciiTheme="majorHAnsi" w:hAnsiTheme="majorHAnsi"/>
        </w:rPr>
        <w:t xml:space="preserve">using two </w:t>
      </w:r>
      <w:r w:rsidR="007D3F70" w:rsidRPr="00F376B8">
        <w:rPr>
          <w:rFonts w:asciiTheme="majorHAnsi" w:hAnsiTheme="majorHAnsi"/>
        </w:rPr>
        <w:t xml:space="preserve">adapted items of </w:t>
      </w:r>
      <w:r w:rsidR="00846AF0" w:rsidRPr="00F376B8">
        <w:rPr>
          <w:rFonts w:asciiTheme="majorHAnsi" w:hAnsiTheme="majorHAnsi"/>
        </w:rPr>
        <w:t>the Con</w:t>
      </w:r>
      <w:r w:rsidR="007D3F70" w:rsidRPr="00F376B8">
        <w:rPr>
          <w:rFonts w:asciiTheme="majorHAnsi" w:hAnsiTheme="majorHAnsi"/>
        </w:rPr>
        <w:t>sumer Quality Index (CQ-index)</w:t>
      </w:r>
      <w:r w:rsidR="00005DC7" w:rsidRPr="00F376B8">
        <w:rPr>
          <w:rFonts w:asciiTheme="majorHAnsi" w:hAnsiTheme="majorHAnsi"/>
        </w:rPr>
        <w:fldChar w:fldCharType="begin"/>
      </w:r>
      <w:r w:rsidR="008305EC">
        <w:rPr>
          <w:rFonts w:asciiTheme="majorHAnsi" w:hAnsiTheme="majorHAnsi"/>
        </w:rPr>
        <w:instrText xml:space="preserve"> ADDIN EN.CITE &lt;EndNote&gt;&lt;Cite&gt;&lt;Author&gt;van Kessel&lt;/Author&gt;&lt;Year&gt;2015&lt;/Year&gt;&lt;RecNum&gt;129&lt;/RecNum&gt;&lt;DisplayText&gt;(29)&lt;/DisplayText&gt;&lt;record&gt;&lt;rec-number&gt;129&lt;/rec-number&gt;&lt;foreign-keys&gt;&lt;key app="EN" db-id="frssr9er6ptz5ces9zqxzzzfr9spver9x0rx" timestamp="1442921140"&gt;129&lt;/key&gt;&lt;/foreign-keys&gt;&lt;ref-type name="Report"&gt;27&lt;/ref-type&gt;&lt;contributors&gt;&lt;authors&gt;&lt;author&gt;van Kessel, P&lt;/author&gt;&lt;author&gt;Hendriks, M&lt;/author&gt;&lt;author&gt;van der Hoek, L&lt;/author&gt;&lt;author&gt;Plass, A.M.&lt;/author&gt;&lt;/authors&gt;&lt;secondary-authors&gt;&lt;author&gt;NIVEL&lt;/author&gt;&lt;/secondary-authors&gt;&lt;/contributors&gt;&lt;titles&gt;&lt;title&gt;CQ Index Chronisch Hartfalen. Ontwikkleing van de vragenlijst en de ervaringen van mensen met chronisch hartfalen met de ziekenhuiszorg&lt;/title&gt;&lt;/titles&gt;&lt;dates&gt;&lt;year&gt;2015&lt;/year&gt;&lt;/dates&gt;&lt;pub-location&gt;Utrecht&lt;/pub-location&gt;&lt;urls&gt;&lt;/urls&gt;&lt;/record&gt;&lt;/Cite&gt;&lt;/EndNote&gt;</w:instrText>
      </w:r>
      <w:r w:rsidR="00005DC7" w:rsidRPr="00F376B8">
        <w:rPr>
          <w:rFonts w:asciiTheme="majorHAnsi" w:hAnsiTheme="majorHAnsi"/>
        </w:rPr>
        <w:fldChar w:fldCharType="separate"/>
      </w:r>
      <w:r w:rsidR="008305EC">
        <w:rPr>
          <w:rFonts w:asciiTheme="majorHAnsi" w:hAnsiTheme="majorHAnsi"/>
          <w:noProof/>
        </w:rPr>
        <w:t>(</w:t>
      </w:r>
      <w:hyperlink w:anchor="_ENREF_29" w:tooltip="van Kessel, 2015 #129" w:history="1">
        <w:r w:rsidR="00F32A6F">
          <w:rPr>
            <w:rFonts w:asciiTheme="majorHAnsi" w:hAnsiTheme="majorHAnsi"/>
            <w:noProof/>
          </w:rPr>
          <w:t>29</w:t>
        </w:r>
      </w:hyperlink>
      <w:r w:rsidR="008305EC">
        <w:rPr>
          <w:rFonts w:asciiTheme="majorHAnsi" w:hAnsiTheme="majorHAnsi"/>
          <w:noProof/>
        </w:rPr>
        <w:t>)</w:t>
      </w:r>
      <w:r w:rsidR="00005DC7" w:rsidRPr="00F376B8">
        <w:rPr>
          <w:rFonts w:asciiTheme="majorHAnsi" w:hAnsiTheme="majorHAnsi"/>
        </w:rPr>
        <w:fldChar w:fldCharType="end"/>
      </w:r>
      <w:r w:rsidR="003F5156" w:rsidRPr="00F376B8">
        <w:rPr>
          <w:rFonts w:asciiTheme="majorHAnsi" w:hAnsiTheme="majorHAnsi"/>
        </w:rPr>
        <w:t>, 0-10 scale</w:t>
      </w:r>
      <w:r w:rsidR="007D3F70" w:rsidRPr="00F376B8">
        <w:rPr>
          <w:rFonts w:asciiTheme="majorHAnsi" w:hAnsiTheme="majorHAnsi"/>
        </w:rPr>
        <w:t>) at day 3. Success of the manipulations – perceived empathy of nurses (</w:t>
      </w:r>
      <w:r w:rsidR="00690974" w:rsidRPr="00F376B8">
        <w:rPr>
          <w:rFonts w:asciiTheme="majorHAnsi" w:hAnsiTheme="majorHAnsi"/>
        </w:rPr>
        <w:t xml:space="preserve">adapted version of </w:t>
      </w:r>
      <w:r w:rsidR="007D3F70" w:rsidRPr="00F376B8">
        <w:rPr>
          <w:rFonts w:asciiTheme="majorHAnsi" w:hAnsiTheme="majorHAnsi"/>
        </w:rPr>
        <w:t>CARE</w:t>
      </w:r>
      <w:r w:rsidR="00005DC7" w:rsidRPr="00F376B8">
        <w:rPr>
          <w:rFonts w:asciiTheme="majorHAnsi" w:hAnsiTheme="majorHAnsi"/>
        </w:rPr>
        <w:fldChar w:fldCharType="begin"/>
      </w:r>
      <w:r w:rsidR="008305EC">
        <w:rPr>
          <w:rFonts w:asciiTheme="majorHAnsi" w:hAnsiTheme="majorHAnsi"/>
        </w:rPr>
        <w:instrText xml:space="preserve"> ADDIN EN.CITE &lt;EndNote&gt;&lt;Cite&gt;&lt;Author&gt;Mercer&lt;/Author&gt;&lt;Year&gt;2004&lt;/Year&gt;&lt;RecNum&gt;71&lt;/RecNum&gt;&lt;DisplayText&gt;(30)&lt;/DisplayText&gt;&lt;record&gt;&lt;rec-number&gt;71&lt;/rec-number&gt;&lt;foreign-keys&gt;&lt;key app="EN" db-id="frssr9er6ptz5ces9zqxzzzfr9spver9x0rx" timestamp="1396960062"&gt;71&lt;/key&gt;&lt;/foreign-keys&gt;&lt;ref-type name="Journal Article"&gt;17&lt;/ref-type&gt;&lt;contributors&gt;&lt;authors&gt;&lt;author&gt;Mercer, Stewart W&lt;/author&gt;&lt;author&gt;Maxwell, Margaret&lt;/author&gt;&lt;author&gt;Heaney, David&lt;/author&gt;&lt;author&gt;Watt, Graham CM&lt;/author&gt;&lt;/authors&gt;&lt;/contributors&gt;&lt;titles&gt;&lt;title&gt;The consultation and relational empathy (CARE) measure: development and preliminary validation and reliability of an empathy-based consultation process measure&lt;/title&gt;&lt;secondary-title&gt;Family practice&lt;/secondary-title&gt;&lt;/titles&gt;&lt;periodical&gt;&lt;full-title&gt;Family practice&lt;/full-title&gt;&lt;/periodical&gt;&lt;pages&gt;699-705&lt;/pages&gt;&lt;volume&gt;21&lt;/volume&gt;&lt;number&gt;6&lt;/number&gt;&lt;dates&gt;&lt;year&gt;2004&lt;/year&gt;&lt;/dates&gt;&lt;isbn&gt;0263-2136&lt;/isbn&gt;&lt;urls&gt;&lt;/urls&gt;&lt;/record&gt;&lt;/Cite&gt;&lt;/EndNote&gt;</w:instrText>
      </w:r>
      <w:r w:rsidR="00005DC7" w:rsidRPr="00F376B8">
        <w:rPr>
          <w:rFonts w:asciiTheme="majorHAnsi" w:hAnsiTheme="majorHAnsi"/>
        </w:rPr>
        <w:fldChar w:fldCharType="separate"/>
      </w:r>
      <w:r w:rsidR="008305EC">
        <w:rPr>
          <w:rFonts w:asciiTheme="majorHAnsi" w:hAnsiTheme="majorHAnsi"/>
          <w:noProof/>
        </w:rPr>
        <w:t>(</w:t>
      </w:r>
      <w:hyperlink w:anchor="_ENREF_30" w:tooltip="Mercer, 2004 #71" w:history="1">
        <w:r w:rsidR="00F32A6F">
          <w:rPr>
            <w:rFonts w:asciiTheme="majorHAnsi" w:hAnsiTheme="majorHAnsi"/>
            <w:noProof/>
          </w:rPr>
          <w:t>30</w:t>
        </w:r>
      </w:hyperlink>
      <w:r w:rsidR="008305EC">
        <w:rPr>
          <w:rFonts w:asciiTheme="majorHAnsi" w:hAnsiTheme="majorHAnsi"/>
          <w:noProof/>
        </w:rPr>
        <w:t>)</w:t>
      </w:r>
      <w:r w:rsidR="00005DC7" w:rsidRPr="00F376B8">
        <w:rPr>
          <w:rFonts w:asciiTheme="majorHAnsi" w:hAnsiTheme="majorHAnsi"/>
        </w:rPr>
        <w:fldChar w:fldCharType="end"/>
      </w:r>
      <w:r w:rsidR="00690974" w:rsidRPr="00F376B8">
        <w:rPr>
          <w:rFonts w:asciiTheme="majorHAnsi" w:hAnsiTheme="majorHAnsi"/>
        </w:rPr>
        <w:t>, range 10-50</w:t>
      </w:r>
      <w:r w:rsidR="007D3F70" w:rsidRPr="00F376B8">
        <w:rPr>
          <w:rFonts w:asciiTheme="majorHAnsi" w:hAnsiTheme="majorHAnsi"/>
        </w:rPr>
        <w:t xml:space="preserve">) and perceived </w:t>
      </w:r>
      <w:r w:rsidR="00AD509A" w:rsidRPr="00F376B8">
        <w:rPr>
          <w:rFonts w:asciiTheme="majorHAnsi" w:hAnsiTheme="majorHAnsi"/>
        </w:rPr>
        <w:t xml:space="preserve">induced expectation of effectiveness </w:t>
      </w:r>
      <w:r w:rsidR="007D3F70" w:rsidRPr="00F376B8">
        <w:rPr>
          <w:rFonts w:asciiTheme="majorHAnsi" w:hAnsiTheme="majorHAnsi"/>
        </w:rPr>
        <w:t xml:space="preserve">pain medication </w:t>
      </w:r>
      <w:r w:rsidR="00C44630" w:rsidRPr="00F376B8">
        <w:rPr>
          <w:rFonts w:asciiTheme="majorHAnsi" w:hAnsiTheme="majorHAnsi"/>
        </w:rPr>
        <w:t xml:space="preserve">by nurses </w:t>
      </w:r>
      <w:r w:rsidR="007D3F70" w:rsidRPr="00F376B8">
        <w:rPr>
          <w:rFonts w:asciiTheme="majorHAnsi" w:hAnsiTheme="majorHAnsi"/>
        </w:rPr>
        <w:t xml:space="preserve">(0-10 self-created VAS, ‘no effect at all’-‘a lot of effect’) – were assessed at day 3. </w:t>
      </w:r>
    </w:p>
    <w:p w:rsidR="00272FB8" w:rsidRPr="00F376B8" w:rsidRDefault="00692B38" w:rsidP="00846AF0">
      <w:pPr>
        <w:rPr>
          <w:rFonts w:asciiTheme="majorHAnsi" w:hAnsiTheme="majorHAnsi"/>
          <w:i/>
          <w:color w:val="00B050"/>
        </w:rPr>
      </w:pPr>
      <w:r>
        <w:rPr>
          <w:rFonts w:asciiTheme="majorHAnsi" w:hAnsiTheme="majorHAnsi"/>
          <w:i/>
          <w:color w:val="00B050"/>
        </w:rPr>
        <w:t>1</w:t>
      </w:r>
      <w:r w:rsidR="00DA2EBE" w:rsidRPr="00F376B8">
        <w:rPr>
          <w:rFonts w:asciiTheme="majorHAnsi" w:hAnsiTheme="majorHAnsi"/>
          <w:i/>
          <w:color w:val="00B050"/>
        </w:rPr>
        <w:t>.</w:t>
      </w:r>
      <w:r w:rsidR="006830F0">
        <w:rPr>
          <w:rFonts w:asciiTheme="majorHAnsi" w:hAnsiTheme="majorHAnsi"/>
          <w:i/>
          <w:color w:val="00B050"/>
        </w:rPr>
        <w:t>7</w:t>
      </w:r>
      <w:r w:rsidR="00DA2EBE" w:rsidRPr="00F376B8">
        <w:rPr>
          <w:rFonts w:asciiTheme="majorHAnsi" w:hAnsiTheme="majorHAnsi"/>
          <w:i/>
          <w:color w:val="00B050"/>
        </w:rPr>
        <w:t>.5</w:t>
      </w:r>
      <w:r w:rsidR="008E05DC" w:rsidRPr="00F376B8">
        <w:rPr>
          <w:rFonts w:asciiTheme="majorHAnsi" w:hAnsiTheme="majorHAnsi"/>
          <w:i/>
          <w:color w:val="00B050"/>
        </w:rPr>
        <w:t xml:space="preserve"> </w:t>
      </w:r>
      <w:r w:rsidR="006F06F5" w:rsidRPr="00F376B8">
        <w:rPr>
          <w:rFonts w:asciiTheme="majorHAnsi" w:hAnsiTheme="majorHAnsi"/>
          <w:i/>
          <w:color w:val="00B050"/>
        </w:rPr>
        <w:t xml:space="preserve">Adherence to communication protocol </w:t>
      </w:r>
    </w:p>
    <w:p w:rsidR="007D1461" w:rsidRPr="00F376B8" w:rsidRDefault="00A268CE" w:rsidP="00D565B3">
      <w:pPr>
        <w:rPr>
          <w:rFonts w:asciiTheme="majorHAnsi" w:hAnsiTheme="majorHAnsi"/>
          <w:highlight w:val="yellow"/>
        </w:rPr>
      </w:pPr>
      <w:r w:rsidRPr="00F376B8">
        <w:rPr>
          <w:rFonts w:asciiTheme="majorHAnsi" w:hAnsiTheme="majorHAnsi"/>
        </w:rPr>
        <w:t>For all audio</w:t>
      </w:r>
      <w:r w:rsidR="00E47CBD" w:rsidRPr="00F376B8">
        <w:rPr>
          <w:rFonts w:asciiTheme="majorHAnsi" w:hAnsiTheme="majorHAnsi"/>
        </w:rPr>
        <w:t>-</w:t>
      </w:r>
      <w:r w:rsidRPr="00F376B8">
        <w:rPr>
          <w:rFonts w:asciiTheme="majorHAnsi" w:hAnsiTheme="majorHAnsi"/>
        </w:rPr>
        <w:t>recordings a coding scheme was used to rate the occurrence of the (verbal) features of the manipulation to determine to which condition the audio</w:t>
      </w:r>
      <w:r w:rsidR="00E47CBD" w:rsidRPr="00F376B8">
        <w:rPr>
          <w:rFonts w:asciiTheme="majorHAnsi" w:hAnsiTheme="majorHAnsi"/>
        </w:rPr>
        <w:t>-</w:t>
      </w:r>
      <w:r w:rsidRPr="00F376B8">
        <w:rPr>
          <w:rFonts w:asciiTheme="majorHAnsi" w:hAnsiTheme="majorHAnsi"/>
        </w:rPr>
        <w:t>recording belonged to. For 10% of audio</w:t>
      </w:r>
      <w:r w:rsidR="00E47CBD" w:rsidRPr="00F376B8">
        <w:rPr>
          <w:rFonts w:asciiTheme="majorHAnsi" w:hAnsiTheme="majorHAnsi"/>
        </w:rPr>
        <w:t>-</w:t>
      </w:r>
      <w:r w:rsidRPr="00F376B8">
        <w:rPr>
          <w:rFonts w:asciiTheme="majorHAnsi" w:hAnsiTheme="majorHAnsi"/>
        </w:rPr>
        <w:t>recordings this was independently done by two raters. Interrater reliability of the conditions was 0.64 (Cohen’s kappa), w</w:t>
      </w:r>
      <w:r w:rsidR="00E47CBD" w:rsidRPr="00F376B8">
        <w:rPr>
          <w:rFonts w:asciiTheme="majorHAnsi" w:hAnsiTheme="majorHAnsi"/>
        </w:rPr>
        <w:t>hich is considered good</w:t>
      </w:r>
      <w:r w:rsidR="00246F3D" w:rsidRPr="00F376B8">
        <w:rPr>
          <w:rFonts w:asciiTheme="majorHAnsi" w:hAnsiTheme="majorHAnsi"/>
        </w:rPr>
        <w:fldChar w:fldCharType="begin"/>
      </w:r>
      <w:r w:rsidR="008305EC">
        <w:rPr>
          <w:rFonts w:asciiTheme="majorHAnsi" w:hAnsiTheme="majorHAnsi"/>
        </w:rPr>
        <w:instrText xml:space="preserve"> ADDIN EN.CITE &lt;EndNote&gt;&lt;Cite&gt;&lt;Author&gt;Sim&lt;/Author&gt;&lt;Year&gt;2005&lt;/Year&gt;&lt;RecNum&gt;188&lt;/RecNum&gt;&lt;DisplayText&gt;(31, 32)&lt;/DisplayText&gt;&lt;record&gt;&lt;rec-number&gt;188&lt;/rec-number&gt;&lt;foreign-keys&gt;&lt;key app="EN" db-id="frssr9er6ptz5ces9zqxzzzfr9spver9x0rx" timestamp="1474973132"&gt;188&lt;/key&gt;&lt;/foreign-keys&gt;&lt;ref-type name="Journal Article"&gt;17&lt;/ref-type&gt;&lt;contributors&gt;&lt;authors&gt;&lt;author&gt;Sim, Julius&lt;/author&gt;&lt;author&gt;Wright, Chris C&lt;/author&gt;&lt;/authors&gt;&lt;/contributors&gt;&lt;titles&gt;&lt;title&gt;The kappa statistic in reliability studies: use, interpretation, and sample size requirements&lt;/title&gt;&lt;secondary-title&gt;Physical therapy&lt;/secondary-title&gt;&lt;/titles&gt;&lt;periodical&gt;&lt;full-title&gt;Physical therapy&lt;/full-title&gt;&lt;/periodical&gt;&lt;pages&gt;257-268&lt;/pages&gt;&lt;volume&gt;85&lt;/volume&gt;&lt;number&gt;3&lt;/number&gt;&lt;dates&gt;&lt;year&gt;2005&lt;/year&gt;&lt;/dates&gt;&lt;isbn&gt;0031-9023&lt;/isbn&gt;&lt;urls&gt;&lt;/urls&gt;&lt;/record&gt;&lt;/Cite&gt;&lt;Cite&gt;&lt;Author&gt;Landis&lt;/Author&gt;&lt;Year&gt;1977&lt;/Year&gt;&lt;RecNum&gt;187&lt;/RecNum&gt;&lt;record&gt;&lt;rec-number&gt;187&lt;/rec-number&gt;&lt;foreign-keys&gt;&lt;key app="EN" db-id="frssr9er6ptz5ces9zqxzzzfr9spver9x0rx" timestamp="1474972727"&gt;187&lt;/key&gt;&lt;/foreign-keys&gt;&lt;ref-type name="Journal Article"&gt;17&lt;/ref-type&gt;&lt;contributors&gt;&lt;authors&gt;&lt;author&gt;Landis, J Richard&lt;/author&gt;&lt;author&gt;Koch, Gary G&lt;/author&gt;&lt;/authors&gt;&lt;/contributors&gt;&lt;titles&gt;&lt;title&gt;The measurement of observer agreement for categorical data&lt;/title&gt;&lt;secondary-title&gt;biometrics&lt;/secondary-title&gt;&lt;/titles&gt;&lt;periodical&gt;&lt;full-title&gt;biometrics&lt;/full-title&gt;&lt;/periodical&gt;&lt;pages&gt;159-174&lt;/pages&gt;&lt;dates&gt;&lt;year&gt;1977&lt;/year&gt;&lt;/dates&gt;&lt;isbn&gt;0006-341X&lt;/isbn&gt;&lt;urls&gt;&lt;/urls&gt;&lt;/record&gt;&lt;/Cite&gt;&lt;/EndNote&gt;</w:instrText>
      </w:r>
      <w:r w:rsidR="00246F3D" w:rsidRPr="00F376B8">
        <w:rPr>
          <w:rFonts w:asciiTheme="majorHAnsi" w:hAnsiTheme="majorHAnsi"/>
        </w:rPr>
        <w:fldChar w:fldCharType="separate"/>
      </w:r>
      <w:r w:rsidR="008305EC">
        <w:rPr>
          <w:rFonts w:asciiTheme="majorHAnsi" w:hAnsiTheme="majorHAnsi"/>
          <w:noProof/>
        </w:rPr>
        <w:t>(</w:t>
      </w:r>
      <w:hyperlink w:anchor="_ENREF_31" w:tooltip="Sim, 2005 #188" w:history="1">
        <w:r w:rsidR="00F32A6F">
          <w:rPr>
            <w:rFonts w:asciiTheme="majorHAnsi" w:hAnsiTheme="majorHAnsi"/>
            <w:noProof/>
          </w:rPr>
          <w:t>31</w:t>
        </w:r>
      </w:hyperlink>
      <w:r w:rsidR="008305EC">
        <w:rPr>
          <w:rFonts w:asciiTheme="majorHAnsi" w:hAnsiTheme="majorHAnsi"/>
          <w:noProof/>
        </w:rPr>
        <w:t xml:space="preserve">, </w:t>
      </w:r>
      <w:hyperlink w:anchor="_ENREF_32" w:tooltip="Landis, 1977 #187" w:history="1">
        <w:r w:rsidR="00F32A6F">
          <w:rPr>
            <w:rFonts w:asciiTheme="majorHAnsi" w:hAnsiTheme="majorHAnsi"/>
            <w:noProof/>
          </w:rPr>
          <w:t>32</w:t>
        </w:r>
      </w:hyperlink>
      <w:r w:rsidR="008305EC">
        <w:rPr>
          <w:rFonts w:asciiTheme="majorHAnsi" w:hAnsiTheme="majorHAnsi"/>
          <w:noProof/>
        </w:rPr>
        <w:t>)</w:t>
      </w:r>
      <w:r w:rsidR="00246F3D" w:rsidRPr="00F376B8">
        <w:rPr>
          <w:rFonts w:asciiTheme="majorHAnsi" w:hAnsiTheme="majorHAnsi"/>
        </w:rPr>
        <w:fldChar w:fldCharType="end"/>
      </w:r>
      <w:r w:rsidR="00246F3D" w:rsidRPr="00F376B8">
        <w:rPr>
          <w:rFonts w:asciiTheme="majorHAnsi" w:hAnsiTheme="majorHAnsi"/>
        </w:rPr>
        <w:t xml:space="preserve">. </w:t>
      </w:r>
      <w:r w:rsidR="00E47CBD" w:rsidRPr="00F376B8">
        <w:rPr>
          <w:rFonts w:asciiTheme="majorHAnsi" w:hAnsiTheme="majorHAnsi"/>
        </w:rPr>
        <w:t>Based on the audio-</w:t>
      </w:r>
      <w:r w:rsidR="007D1461" w:rsidRPr="00F376B8">
        <w:rPr>
          <w:rFonts w:asciiTheme="majorHAnsi" w:hAnsiTheme="majorHAnsi"/>
        </w:rPr>
        <w:t xml:space="preserve">ratings of nurse-patient interactions, 82% of the expectancy- and 68% of the empathy-manipulations were successfully displayed. More specifically, </w:t>
      </w:r>
      <w:r w:rsidR="008D5ADB" w:rsidRPr="00F376B8">
        <w:rPr>
          <w:rFonts w:asciiTheme="majorHAnsi" w:hAnsiTheme="majorHAnsi"/>
        </w:rPr>
        <w:t xml:space="preserve">standard expectancy (88%) and </w:t>
      </w:r>
      <w:r w:rsidR="00633D2C" w:rsidRPr="00F376B8">
        <w:rPr>
          <w:rFonts w:asciiTheme="majorHAnsi" w:hAnsiTheme="majorHAnsi"/>
        </w:rPr>
        <w:t xml:space="preserve">standard </w:t>
      </w:r>
      <w:r w:rsidR="008D5ADB" w:rsidRPr="00F376B8">
        <w:rPr>
          <w:rFonts w:asciiTheme="majorHAnsi" w:hAnsiTheme="majorHAnsi"/>
        </w:rPr>
        <w:t xml:space="preserve">empathy (80%) were more successfully displayed than enhanced expectancy (77%) and </w:t>
      </w:r>
      <w:r w:rsidR="00633D2C" w:rsidRPr="00F376B8">
        <w:rPr>
          <w:rFonts w:asciiTheme="majorHAnsi" w:hAnsiTheme="majorHAnsi"/>
        </w:rPr>
        <w:t xml:space="preserve">enhanced </w:t>
      </w:r>
      <w:r w:rsidR="008D5ADB" w:rsidRPr="00F376B8">
        <w:rPr>
          <w:rFonts w:asciiTheme="majorHAnsi" w:hAnsiTheme="majorHAnsi"/>
        </w:rPr>
        <w:t>empathy (56%)</w:t>
      </w:r>
      <w:r w:rsidR="00F70569" w:rsidRPr="00F376B8">
        <w:rPr>
          <w:rFonts w:asciiTheme="majorHAnsi" w:hAnsiTheme="majorHAnsi"/>
        </w:rPr>
        <w:t>.</w:t>
      </w:r>
      <w:r w:rsidR="00406067" w:rsidRPr="00F376B8">
        <w:rPr>
          <w:rFonts w:asciiTheme="majorHAnsi" w:hAnsiTheme="majorHAnsi"/>
        </w:rPr>
        <w:t xml:space="preserve"> </w:t>
      </w:r>
      <w:r w:rsidR="00F70569" w:rsidRPr="00F376B8">
        <w:rPr>
          <w:rFonts w:asciiTheme="majorHAnsi" w:hAnsiTheme="majorHAnsi"/>
        </w:rPr>
        <w:t>O</w:t>
      </w:r>
      <w:r w:rsidR="008D5ADB" w:rsidRPr="00F376B8">
        <w:rPr>
          <w:rFonts w:asciiTheme="majorHAnsi" w:hAnsiTheme="majorHAnsi"/>
        </w:rPr>
        <w:t>verall</w:t>
      </w:r>
      <w:r w:rsidR="00406067" w:rsidRPr="00F376B8">
        <w:rPr>
          <w:rFonts w:asciiTheme="majorHAnsi" w:hAnsiTheme="majorHAnsi"/>
        </w:rPr>
        <w:t>,</w:t>
      </w:r>
      <w:r w:rsidR="008D5ADB" w:rsidRPr="00F376B8">
        <w:rPr>
          <w:rFonts w:asciiTheme="majorHAnsi" w:hAnsiTheme="majorHAnsi"/>
        </w:rPr>
        <w:t xml:space="preserve"> </w:t>
      </w:r>
      <w:r w:rsidR="007D1461" w:rsidRPr="00F376B8">
        <w:rPr>
          <w:rFonts w:asciiTheme="majorHAnsi" w:hAnsiTheme="majorHAnsi"/>
        </w:rPr>
        <w:t xml:space="preserve">56% of interactions </w:t>
      </w:r>
      <w:r w:rsidR="00406067" w:rsidRPr="00F376B8">
        <w:rPr>
          <w:rFonts w:asciiTheme="majorHAnsi" w:hAnsiTheme="majorHAnsi"/>
        </w:rPr>
        <w:t xml:space="preserve">were </w:t>
      </w:r>
      <w:r w:rsidR="008D5ADB" w:rsidRPr="00F376B8">
        <w:rPr>
          <w:rFonts w:asciiTheme="majorHAnsi" w:hAnsiTheme="majorHAnsi"/>
        </w:rPr>
        <w:t xml:space="preserve">being </w:t>
      </w:r>
      <w:proofErr w:type="gramStart"/>
      <w:r w:rsidR="008D5ADB" w:rsidRPr="00F376B8">
        <w:rPr>
          <w:rFonts w:asciiTheme="majorHAnsi" w:hAnsiTheme="majorHAnsi"/>
        </w:rPr>
        <w:t xml:space="preserve">rated </w:t>
      </w:r>
      <w:r w:rsidR="007D1461" w:rsidRPr="00F376B8">
        <w:rPr>
          <w:rFonts w:asciiTheme="majorHAnsi" w:hAnsiTheme="majorHAnsi"/>
        </w:rPr>
        <w:t xml:space="preserve"> as</w:t>
      </w:r>
      <w:proofErr w:type="gramEnd"/>
      <w:r w:rsidR="007D1461" w:rsidRPr="00F376B8">
        <w:rPr>
          <w:rFonts w:asciiTheme="majorHAnsi" w:hAnsiTheme="majorHAnsi"/>
        </w:rPr>
        <w:t xml:space="preserve"> standard expectancies, and 62% as standard empathy.</w:t>
      </w:r>
    </w:p>
    <w:p w:rsidR="00A94740" w:rsidRPr="00F376B8" w:rsidRDefault="00692B38">
      <w:pPr>
        <w:rPr>
          <w:rFonts w:asciiTheme="majorHAnsi" w:hAnsiTheme="majorHAnsi" w:cs="Arial"/>
          <w:color w:val="00B050"/>
        </w:rPr>
      </w:pPr>
      <w:r>
        <w:rPr>
          <w:rFonts w:asciiTheme="majorHAnsi" w:hAnsiTheme="majorHAnsi"/>
          <w:b/>
          <w:i/>
          <w:color w:val="00B050"/>
        </w:rPr>
        <w:t>1</w:t>
      </w:r>
      <w:r w:rsidR="00DA2EBE" w:rsidRPr="00F376B8">
        <w:rPr>
          <w:rFonts w:asciiTheme="majorHAnsi" w:hAnsiTheme="majorHAnsi"/>
          <w:b/>
          <w:i/>
          <w:color w:val="00B050"/>
        </w:rPr>
        <w:t>.</w:t>
      </w:r>
      <w:r w:rsidR="006830F0">
        <w:rPr>
          <w:rFonts w:asciiTheme="majorHAnsi" w:hAnsiTheme="majorHAnsi"/>
          <w:b/>
          <w:i/>
          <w:color w:val="00B050"/>
        </w:rPr>
        <w:t>8</w:t>
      </w:r>
      <w:r w:rsidR="006830F0" w:rsidRPr="00F376B8">
        <w:rPr>
          <w:rFonts w:asciiTheme="majorHAnsi" w:hAnsiTheme="majorHAnsi"/>
          <w:b/>
          <w:i/>
          <w:color w:val="00B050"/>
        </w:rPr>
        <w:t xml:space="preserve"> </w:t>
      </w:r>
      <w:r w:rsidR="00A94740" w:rsidRPr="00F376B8">
        <w:rPr>
          <w:rFonts w:asciiTheme="majorHAnsi" w:hAnsiTheme="majorHAnsi"/>
          <w:b/>
          <w:i/>
          <w:color w:val="00B050"/>
        </w:rPr>
        <w:t>Statistical Analysis</w:t>
      </w:r>
    </w:p>
    <w:p w:rsidR="00246F3D" w:rsidRPr="00F376B8" w:rsidRDefault="00246F3D" w:rsidP="00246F3D">
      <w:pPr>
        <w:rPr>
          <w:rFonts w:asciiTheme="majorHAnsi" w:hAnsiTheme="majorHAnsi"/>
        </w:rPr>
      </w:pPr>
      <w:r w:rsidRPr="00F376B8">
        <w:rPr>
          <w:rFonts w:asciiTheme="majorHAnsi" w:hAnsiTheme="majorHAnsi"/>
        </w:rPr>
        <w:lastRenderedPageBreak/>
        <w:t xml:space="preserve">First, the four groups were checked on equality for background measures using χ2 tests </w:t>
      </w:r>
      <w:r w:rsidR="009665F4" w:rsidRPr="00F376B8">
        <w:rPr>
          <w:rFonts w:asciiTheme="majorHAnsi" w:hAnsiTheme="majorHAnsi"/>
        </w:rPr>
        <w:t>o</w:t>
      </w:r>
      <w:r w:rsidR="00F22396" w:rsidRPr="00F376B8">
        <w:rPr>
          <w:rFonts w:asciiTheme="majorHAnsi" w:hAnsiTheme="majorHAnsi"/>
        </w:rPr>
        <w:t xml:space="preserve">r analyses of variance (ANOVA). </w:t>
      </w:r>
    </w:p>
    <w:p w:rsidR="00246F3D" w:rsidRPr="00F376B8" w:rsidRDefault="00246F3D" w:rsidP="00246F3D">
      <w:pPr>
        <w:rPr>
          <w:rFonts w:asciiTheme="majorHAnsi" w:hAnsiTheme="majorHAnsi"/>
        </w:rPr>
      </w:pPr>
      <w:r w:rsidRPr="00F376B8">
        <w:rPr>
          <w:rFonts w:asciiTheme="majorHAnsi" w:hAnsiTheme="majorHAnsi"/>
        </w:rPr>
        <w:t>Second, for variables th</w:t>
      </w:r>
      <w:r w:rsidR="009D2C01" w:rsidRPr="00F376B8">
        <w:rPr>
          <w:rFonts w:asciiTheme="majorHAnsi" w:hAnsiTheme="majorHAnsi"/>
        </w:rPr>
        <w:t xml:space="preserve">at differed between the groups </w:t>
      </w:r>
      <w:r w:rsidRPr="00F376B8">
        <w:rPr>
          <w:rFonts w:asciiTheme="majorHAnsi" w:hAnsiTheme="majorHAnsi"/>
        </w:rPr>
        <w:t>their effe</w:t>
      </w:r>
      <w:r w:rsidR="00E47CBD" w:rsidRPr="00F376B8">
        <w:rPr>
          <w:rFonts w:asciiTheme="majorHAnsi" w:hAnsiTheme="majorHAnsi"/>
        </w:rPr>
        <w:t>cts on patients’ maximum pain</w:t>
      </w:r>
      <w:r w:rsidRPr="00F376B8">
        <w:rPr>
          <w:rFonts w:asciiTheme="majorHAnsi" w:hAnsiTheme="majorHAnsi"/>
        </w:rPr>
        <w:t xml:space="preserve"> day 1 were assessed using r</w:t>
      </w:r>
      <w:r w:rsidR="0084481C" w:rsidRPr="00F376B8">
        <w:rPr>
          <w:rFonts w:asciiTheme="majorHAnsi" w:hAnsiTheme="majorHAnsi"/>
        </w:rPr>
        <w:t xml:space="preserve">egression analyses and t-tests. This included the </w:t>
      </w:r>
      <w:r w:rsidRPr="00F376B8">
        <w:rPr>
          <w:rFonts w:asciiTheme="majorHAnsi" w:hAnsiTheme="majorHAnsi"/>
        </w:rPr>
        <w:t>effect of patients’ general benefit/expectations/objections, general reporting of pain, and attitudes towards the operation</w:t>
      </w:r>
      <w:r w:rsidR="0084481C" w:rsidRPr="00F376B8">
        <w:rPr>
          <w:rFonts w:asciiTheme="majorHAnsi" w:hAnsiTheme="majorHAnsi"/>
        </w:rPr>
        <w:t xml:space="preserve">, </w:t>
      </w:r>
      <w:r w:rsidRPr="00F376B8">
        <w:rPr>
          <w:rFonts w:asciiTheme="majorHAnsi" w:hAnsiTheme="majorHAnsi"/>
        </w:rPr>
        <w:t xml:space="preserve">as these variables </w:t>
      </w:r>
      <w:r w:rsidR="00142F90" w:rsidRPr="00F376B8">
        <w:rPr>
          <w:rFonts w:asciiTheme="majorHAnsi" w:hAnsiTheme="majorHAnsi"/>
        </w:rPr>
        <w:t>might</w:t>
      </w:r>
      <w:r w:rsidR="007D1461" w:rsidRPr="00F376B8">
        <w:rPr>
          <w:rFonts w:asciiTheme="majorHAnsi" w:hAnsiTheme="majorHAnsi"/>
        </w:rPr>
        <w:t xml:space="preserve"> </w:t>
      </w:r>
      <w:r w:rsidRPr="00F376B8">
        <w:rPr>
          <w:rFonts w:asciiTheme="majorHAnsi" w:hAnsiTheme="majorHAnsi"/>
        </w:rPr>
        <w:t xml:space="preserve">influence pain perceptions. Variables that influenced pain were entered as (centered) covariates in step </w:t>
      </w:r>
      <w:r w:rsidR="007D1461" w:rsidRPr="00F376B8">
        <w:rPr>
          <w:rFonts w:asciiTheme="majorHAnsi" w:hAnsiTheme="majorHAnsi"/>
        </w:rPr>
        <w:t xml:space="preserve">four </w:t>
      </w:r>
      <w:r w:rsidRPr="00F376B8">
        <w:rPr>
          <w:rFonts w:asciiTheme="majorHAnsi" w:hAnsiTheme="majorHAnsi"/>
        </w:rPr>
        <w:t xml:space="preserve">and further. </w:t>
      </w:r>
    </w:p>
    <w:p w:rsidR="00246F3D" w:rsidRPr="00F376B8" w:rsidRDefault="00246F3D" w:rsidP="00246F3D">
      <w:pPr>
        <w:rPr>
          <w:rFonts w:asciiTheme="majorHAnsi" w:hAnsiTheme="majorHAnsi"/>
        </w:rPr>
      </w:pPr>
      <w:r w:rsidRPr="00F376B8">
        <w:rPr>
          <w:rFonts w:asciiTheme="majorHAnsi" w:hAnsiTheme="majorHAnsi"/>
        </w:rPr>
        <w:t xml:space="preserve">Third, the manipulation successes were determined. </w:t>
      </w:r>
    </w:p>
    <w:p w:rsidR="00246F3D" w:rsidRPr="00F376B8" w:rsidRDefault="007D1461" w:rsidP="00246F3D">
      <w:pPr>
        <w:rPr>
          <w:rFonts w:asciiTheme="majorHAnsi" w:hAnsiTheme="majorHAnsi"/>
        </w:rPr>
      </w:pPr>
      <w:r w:rsidRPr="00F376B8">
        <w:rPr>
          <w:rFonts w:asciiTheme="majorHAnsi" w:hAnsiTheme="majorHAnsi"/>
        </w:rPr>
        <w:t>Fourth</w:t>
      </w:r>
      <w:r w:rsidR="00D90AE2" w:rsidRPr="00F376B8">
        <w:rPr>
          <w:rFonts w:asciiTheme="majorHAnsi" w:hAnsiTheme="majorHAnsi"/>
        </w:rPr>
        <w:t xml:space="preserve">, the </w:t>
      </w:r>
      <w:r w:rsidR="00246F3D" w:rsidRPr="00F376B8">
        <w:rPr>
          <w:rFonts w:asciiTheme="majorHAnsi" w:hAnsiTheme="majorHAnsi"/>
        </w:rPr>
        <w:t>effect of expectancy and empathy on patients’ pain scores</w:t>
      </w:r>
      <w:r w:rsidR="00142F90" w:rsidRPr="00F376B8">
        <w:rPr>
          <w:rFonts w:asciiTheme="majorHAnsi" w:hAnsiTheme="majorHAnsi"/>
        </w:rPr>
        <w:t xml:space="preserve"> (</w:t>
      </w:r>
      <w:r w:rsidR="00246F3D" w:rsidRPr="00F376B8">
        <w:rPr>
          <w:rFonts w:asciiTheme="majorHAnsi" w:hAnsiTheme="majorHAnsi"/>
        </w:rPr>
        <w:t>maximum</w:t>
      </w:r>
      <w:r w:rsidR="009D2C01" w:rsidRPr="00F376B8">
        <w:rPr>
          <w:rFonts w:asciiTheme="majorHAnsi" w:hAnsiTheme="majorHAnsi"/>
        </w:rPr>
        <w:t xml:space="preserve"> pain day 1 and </w:t>
      </w:r>
      <w:r w:rsidR="00142F90" w:rsidRPr="00F376B8">
        <w:rPr>
          <w:rFonts w:asciiTheme="majorHAnsi" w:hAnsiTheme="majorHAnsi"/>
        </w:rPr>
        <w:t xml:space="preserve">day 2, pain day 3) </w:t>
      </w:r>
      <w:r w:rsidR="00246F3D" w:rsidRPr="00F376B8">
        <w:rPr>
          <w:rFonts w:asciiTheme="majorHAnsi" w:hAnsiTheme="majorHAnsi"/>
        </w:rPr>
        <w:t xml:space="preserve">was determined. Using ANCOVA, main and interaction effects were assessed (interaction effects were eliminated from the model when not significant). </w:t>
      </w:r>
      <w:r w:rsidR="008B297D" w:rsidRPr="00F376B8">
        <w:rPr>
          <w:rFonts w:asciiTheme="majorHAnsi" w:hAnsiTheme="majorHAnsi"/>
        </w:rPr>
        <w:t>We also assessed whether the received analgesia per day varied between the conditions (using ANOVA)</w:t>
      </w:r>
      <w:r w:rsidR="00815845" w:rsidRPr="00F376B8">
        <w:rPr>
          <w:rFonts w:asciiTheme="majorHAnsi" w:hAnsiTheme="majorHAnsi"/>
        </w:rPr>
        <w:t xml:space="preserve"> </w:t>
      </w:r>
      <w:r w:rsidR="008B297D" w:rsidRPr="00F376B8">
        <w:rPr>
          <w:rFonts w:asciiTheme="majorHAnsi" w:hAnsiTheme="majorHAnsi"/>
        </w:rPr>
        <w:t xml:space="preserve">to help interpret our findings.    </w:t>
      </w:r>
    </w:p>
    <w:p w:rsidR="00246F3D" w:rsidRPr="00F376B8" w:rsidRDefault="00246F3D" w:rsidP="00246F3D">
      <w:pPr>
        <w:rPr>
          <w:rFonts w:asciiTheme="majorHAnsi" w:hAnsiTheme="majorHAnsi"/>
        </w:rPr>
      </w:pPr>
      <w:r w:rsidRPr="00F376B8">
        <w:rPr>
          <w:rFonts w:asciiTheme="majorHAnsi" w:hAnsiTheme="majorHAnsi"/>
        </w:rPr>
        <w:t>Fifth, the effect of expectancy and empathy on patients’ secondary outcomes was determined. Using ANCOVA, main and interaction effects were assessed (interaction effects were eliminated from the model when not significant).</w:t>
      </w:r>
    </w:p>
    <w:p w:rsidR="00246F3D" w:rsidRPr="00F376B8" w:rsidRDefault="00246F3D" w:rsidP="00246F3D">
      <w:pPr>
        <w:rPr>
          <w:rFonts w:asciiTheme="majorHAnsi" w:hAnsiTheme="majorHAnsi"/>
        </w:rPr>
      </w:pPr>
      <w:r w:rsidRPr="00F376B8">
        <w:rPr>
          <w:rFonts w:asciiTheme="majorHAnsi" w:hAnsiTheme="majorHAnsi"/>
        </w:rPr>
        <w:t xml:space="preserve">All data were </w:t>
      </w:r>
      <w:r w:rsidR="001D75B4" w:rsidRPr="00F376B8">
        <w:rPr>
          <w:rFonts w:asciiTheme="majorHAnsi" w:hAnsiTheme="majorHAnsi"/>
        </w:rPr>
        <w:t>analyzed</w:t>
      </w:r>
      <w:r w:rsidRPr="00F376B8">
        <w:rPr>
          <w:rFonts w:asciiTheme="majorHAnsi" w:hAnsiTheme="majorHAnsi"/>
        </w:rPr>
        <w:t xml:space="preserve"> using STATA 14.0 with two-sided significance testing at p&lt;0.05 and using an intention to treat principle. If there was &lt; 20% missing data on the questionnaires (STAI, PANAS, CARE, OBAS), these data were imputed with the mean of the remainin</w:t>
      </w:r>
      <w:r w:rsidR="00E47CBD" w:rsidRPr="00F376B8">
        <w:rPr>
          <w:rFonts w:asciiTheme="majorHAnsi" w:hAnsiTheme="majorHAnsi"/>
        </w:rPr>
        <w:t>g scores (as comparable done by</w:t>
      </w:r>
      <w:r w:rsidR="00005DC7" w:rsidRPr="00F376B8">
        <w:rPr>
          <w:rFonts w:asciiTheme="majorHAnsi" w:hAnsiTheme="majorHAnsi"/>
        </w:rPr>
        <w:fldChar w:fldCharType="begin">
          <w:fldData xml:space="preserve">PEVuZE5vdGU+PENpdGU+PEF1dGhvcj5TaXBpbGE8L0F1dGhvcj48WWVhcj4yMDE3PC9ZZWFyPjxS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</w:fldData>
        </w:fldChar>
      </w:r>
      <w:r w:rsidR="008305EC">
        <w:rPr>
          <w:rFonts w:asciiTheme="majorHAnsi" w:hAnsiTheme="majorHAnsi"/>
        </w:rPr>
        <w:instrText xml:space="preserve"> ADDIN EN.CITE </w:instrText>
      </w:r>
      <w:r w:rsidR="008305EC">
        <w:rPr>
          <w:rFonts w:asciiTheme="majorHAnsi" w:hAnsiTheme="majorHAnsi"/>
        </w:rPr>
        <w:fldChar w:fldCharType="begin">
          <w:fldData xml:space="preserve">PEVuZE5vdGU+PENpdGU+PEF1dGhvcj5TaXBpbGE8L0F1dGhvcj48WWVhcj4yMDE3PC9ZZWFyPjxS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</w:fldData>
        </w:fldChar>
      </w:r>
      <w:r w:rsidR="008305EC">
        <w:rPr>
          <w:rFonts w:asciiTheme="majorHAnsi" w:hAnsiTheme="majorHAnsi"/>
        </w:rPr>
        <w:instrText xml:space="preserve"> ADDIN EN.CITE.DATA </w:instrText>
      </w:r>
      <w:r w:rsidR="008305EC">
        <w:rPr>
          <w:rFonts w:asciiTheme="majorHAnsi" w:hAnsiTheme="majorHAnsi"/>
        </w:rPr>
      </w:r>
      <w:r w:rsidR="008305EC">
        <w:rPr>
          <w:rFonts w:asciiTheme="majorHAnsi" w:hAnsiTheme="majorHAnsi"/>
        </w:rPr>
        <w:fldChar w:fldCharType="end"/>
      </w:r>
      <w:r w:rsidR="00005DC7" w:rsidRPr="00F376B8">
        <w:rPr>
          <w:rFonts w:asciiTheme="majorHAnsi" w:hAnsiTheme="majorHAnsi"/>
        </w:rPr>
      </w:r>
      <w:r w:rsidR="00005DC7" w:rsidRPr="00F376B8">
        <w:rPr>
          <w:rFonts w:asciiTheme="majorHAnsi" w:hAnsiTheme="majorHAnsi"/>
        </w:rPr>
        <w:fldChar w:fldCharType="separate"/>
      </w:r>
      <w:r w:rsidR="008305EC">
        <w:rPr>
          <w:rFonts w:asciiTheme="majorHAnsi" w:hAnsiTheme="majorHAnsi"/>
          <w:noProof/>
        </w:rPr>
        <w:t>(</w:t>
      </w:r>
      <w:hyperlink w:anchor="_ENREF_23" w:tooltip="Sipila, 2017 #246" w:history="1">
        <w:r w:rsidR="00F32A6F">
          <w:rPr>
            <w:rFonts w:asciiTheme="majorHAnsi" w:hAnsiTheme="majorHAnsi"/>
            <w:noProof/>
          </w:rPr>
          <w:t>23</w:t>
        </w:r>
      </w:hyperlink>
      <w:r w:rsidR="008305EC">
        <w:rPr>
          <w:rFonts w:asciiTheme="majorHAnsi" w:hAnsiTheme="majorHAnsi"/>
          <w:noProof/>
        </w:rPr>
        <w:t>)</w:t>
      </w:r>
      <w:r w:rsidR="00005DC7" w:rsidRPr="00F376B8">
        <w:rPr>
          <w:rFonts w:asciiTheme="majorHAnsi" w:hAnsiTheme="majorHAnsi"/>
        </w:rPr>
        <w:fldChar w:fldCharType="end"/>
      </w:r>
      <w:r w:rsidR="00051EBD">
        <w:rPr>
          <w:rFonts w:asciiTheme="majorHAnsi" w:hAnsiTheme="majorHAnsi"/>
        </w:rPr>
        <w:t xml:space="preserve">). Multiple imputation was not used as data might not have been missed at random. </w:t>
      </w:r>
      <w:r w:rsidRPr="00F376B8">
        <w:rPr>
          <w:rFonts w:asciiTheme="majorHAnsi" w:hAnsiTheme="majorHAnsi"/>
        </w:rPr>
        <w:t xml:space="preserve">All other missing data was not </w:t>
      </w:r>
      <w:proofErr w:type="gramStart"/>
      <w:r w:rsidRPr="00F376B8">
        <w:rPr>
          <w:rFonts w:asciiTheme="majorHAnsi" w:hAnsiTheme="majorHAnsi"/>
        </w:rPr>
        <w:t>imputed</w:t>
      </w:r>
      <w:proofErr w:type="gramEnd"/>
      <w:r w:rsidRPr="00F376B8">
        <w:rPr>
          <w:rFonts w:asciiTheme="majorHAnsi" w:hAnsiTheme="majorHAnsi"/>
        </w:rPr>
        <w:t xml:space="preserve"> and participant data </w:t>
      </w:r>
      <w:r w:rsidR="0084481C" w:rsidRPr="00F376B8">
        <w:rPr>
          <w:rFonts w:asciiTheme="majorHAnsi" w:hAnsiTheme="majorHAnsi"/>
        </w:rPr>
        <w:t xml:space="preserve">was </w:t>
      </w:r>
      <w:r w:rsidRPr="00F376B8">
        <w:rPr>
          <w:rFonts w:asciiTheme="majorHAnsi" w:hAnsiTheme="majorHAnsi"/>
        </w:rPr>
        <w:t>not includ</w:t>
      </w:r>
      <w:r w:rsidR="00794A30" w:rsidRPr="00F376B8">
        <w:rPr>
          <w:rFonts w:asciiTheme="majorHAnsi" w:hAnsiTheme="majorHAnsi"/>
        </w:rPr>
        <w:t xml:space="preserve">ed for those specific analyses. </w:t>
      </w:r>
    </w:p>
    <w:p w:rsidR="00157D74" w:rsidRPr="00F376B8" w:rsidRDefault="00692B38" w:rsidP="00246F3D">
      <w:pPr>
        <w:rPr>
          <w:rFonts w:asciiTheme="majorHAnsi" w:hAnsiTheme="majorHAnsi"/>
          <w:b/>
          <w:color w:val="00B050"/>
        </w:rPr>
      </w:pPr>
      <w:r>
        <w:rPr>
          <w:rFonts w:asciiTheme="majorHAnsi" w:hAnsiTheme="majorHAnsi"/>
          <w:b/>
          <w:color w:val="00B050"/>
        </w:rPr>
        <w:t>2</w:t>
      </w:r>
      <w:r w:rsidR="00224697" w:rsidRPr="00F376B8">
        <w:rPr>
          <w:rFonts w:asciiTheme="majorHAnsi" w:hAnsiTheme="majorHAnsi"/>
          <w:b/>
          <w:color w:val="00B050"/>
        </w:rPr>
        <w:t xml:space="preserve">. Results </w:t>
      </w:r>
    </w:p>
    <w:p w:rsidR="00142F90" w:rsidRPr="00F376B8" w:rsidRDefault="00692B38" w:rsidP="00142F90">
      <w:pPr>
        <w:rPr>
          <w:rFonts w:asciiTheme="majorHAnsi" w:hAnsiTheme="majorHAnsi"/>
          <w:b/>
          <w:i/>
          <w:color w:val="00B050"/>
        </w:rPr>
      </w:pPr>
      <w:r>
        <w:rPr>
          <w:rFonts w:asciiTheme="majorHAnsi" w:hAnsiTheme="majorHAnsi"/>
          <w:b/>
          <w:i/>
          <w:color w:val="00B050"/>
        </w:rPr>
        <w:t>2.</w:t>
      </w:r>
      <w:r w:rsidR="00142F90" w:rsidRPr="00F376B8">
        <w:rPr>
          <w:rFonts w:asciiTheme="majorHAnsi" w:hAnsiTheme="majorHAnsi"/>
          <w:b/>
          <w:i/>
          <w:color w:val="00B050"/>
        </w:rPr>
        <w:t>1 Participant Flow</w:t>
      </w:r>
    </w:p>
    <w:p w:rsidR="00142F90" w:rsidRPr="00F376B8" w:rsidRDefault="00292513" w:rsidP="00142F90">
      <w:pPr>
        <w:rPr>
          <w:rFonts w:asciiTheme="majorHAnsi" w:hAnsiTheme="majorHAnsi"/>
        </w:rPr>
      </w:pPr>
      <w:r w:rsidRPr="00F376B8">
        <w:rPr>
          <w:rFonts w:asciiTheme="majorHAnsi" w:hAnsiTheme="majorHAnsi"/>
        </w:rPr>
        <w:t xml:space="preserve">We enrolled patients between August 2016 and April 2018. Of the 639 assessed </w:t>
      </w:r>
      <w:proofErr w:type="gramStart"/>
      <w:r w:rsidRPr="00F376B8">
        <w:rPr>
          <w:rFonts w:asciiTheme="majorHAnsi" w:hAnsiTheme="majorHAnsi"/>
        </w:rPr>
        <w:t xml:space="preserve">patients, </w:t>
      </w:r>
      <w:r w:rsidR="008C690F" w:rsidRPr="00F376B8">
        <w:rPr>
          <w:rFonts w:asciiTheme="majorHAnsi" w:hAnsiTheme="majorHAnsi"/>
        </w:rPr>
        <w:t xml:space="preserve"> </w:t>
      </w:r>
      <w:r w:rsidR="00167CD8" w:rsidRPr="00F376B8">
        <w:rPr>
          <w:rFonts w:asciiTheme="majorHAnsi" w:hAnsiTheme="majorHAnsi"/>
        </w:rPr>
        <w:t>128</w:t>
      </w:r>
      <w:proofErr w:type="gramEnd"/>
      <w:r w:rsidR="00142F90" w:rsidRPr="00F376B8">
        <w:rPr>
          <w:rFonts w:asciiTheme="majorHAnsi" w:hAnsiTheme="majorHAnsi"/>
        </w:rPr>
        <w:t xml:space="preserve"> </w:t>
      </w:r>
      <w:r w:rsidR="008C690F" w:rsidRPr="00F376B8">
        <w:rPr>
          <w:rFonts w:asciiTheme="majorHAnsi" w:hAnsiTheme="majorHAnsi"/>
        </w:rPr>
        <w:t>were included and</w:t>
      </w:r>
      <w:r w:rsidR="00142F90" w:rsidRPr="00F376B8">
        <w:rPr>
          <w:rFonts w:asciiTheme="majorHAnsi" w:hAnsiTheme="majorHAnsi"/>
        </w:rPr>
        <w:t xml:space="preserve"> randomized. </w:t>
      </w:r>
      <w:r w:rsidRPr="00F376B8">
        <w:rPr>
          <w:rFonts w:asciiTheme="majorHAnsi" w:hAnsiTheme="majorHAnsi"/>
        </w:rPr>
        <w:t xml:space="preserve">Attrition on day 1 (n=15) was due to post-operative bleeding and </w:t>
      </w:r>
      <w:r w:rsidR="00142F90" w:rsidRPr="00F376B8">
        <w:rPr>
          <w:rFonts w:asciiTheme="majorHAnsi" w:hAnsiTheme="majorHAnsi"/>
        </w:rPr>
        <w:t>complications for which patient</w:t>
      </w:r>
      <w:r w:rsidRPr="00F376B8">
        <w:rPr>
          <w:rFonts w:asciiTheme="majorHAnsi" w:hAnsiTheme="majorHAnsi"/>
        </w:rPr>
        <w:t xml:space="preserve">s were not discharged </w:t>
      </w:r>
      <w:r w:rsidR="00CD6DF0" w:rsidRPr="00F376B8">
        <w:rPr>
          <w:rFonts w:asciiTheme="majorHAnsi" w:hAnsiTheme="majorHAnsi"/>
        </w:rPr>
        <w:t>on day 1</w:t>
      </w:r>
      <w:r w:rsidR="008C690F" w:rsidRPr="00F376B8">
        <w:rPr>
          <w:rFonts w:asciiTheme="majorHAnsi" w:hAnsiTheme="majorHAnsi"/>
        </w:rPr>
        <w:t>.</w:t>
      </w:r>
      <w:r w:rsidRPr="00F376B8">
        <w:rPr>
          <w:rFonts w:asciiTheme="majorHAnsi" w:hAnsiTheme="majorHAnsi"/>
        </w:rPr>
        <w:t xml:space="preserve"> Pain scores w</w:t>
      </w:r>
      <w:r w:rsidR="0083347C" w:rsidRPr="00F376B8">
        <w:rPr>
          <w:rFonts w:asciiTheme="majorHAnsi" w:hAnsiTheme="majorHAnsi"/>
        </w:rPr>
        <w:t>ere available and analyzed for</w:t>
      </w:r>
      <w:r w:rsidR="008C690F" w:rsidRPr="00F376B8">
        <w:rPr>
          <w:rFonts w:asciiTheme="majorHAnsi" w:hAnsiTheme="majorHAnsi"/>
        </w:rPr>
        <w:t xml:space="preserve"> </w:t>
      </w:r>
      <w:r w:rsidRPr="00F376B8">
        <w:rPr>
          <w:rFonts w:asciiTheme="majorHAnsi" w:hAnsiTheme="majorHAnsi"/>
        </w:rPr>
        <w:t xml:space="preserve">125 </w:t>
      </w:r>
      <w:r w:rsidR="008C690F" w:rsidRPr="00F376B8">
        <w:rPr>
          <w:rFonts w:asciiTheme="majorHAnsi" w:hAnsiTheme="majorHAnsi"/>
        </w:rPr>
        <w:t xml:space="preserve">patients on day 1, 99 on day 2 and 76 on day 3. </w:t>
      </w:r>
      <w:r w:rsidR="0083347C" w:rsidRPr="00F376B8">
        <w:rPr>
          <w:rFonts w:asciiTheme="majorHAnsi" w:hAnsiTheme="majorHAnsi"/>
        </w:rPr>
        <w:t xml:space="preserve">See </w:t>
      </w:r>
      <w:r w:rsidR="0083347C" w:rsidRPr="008050A4">
        <w:rPr>
          <w:rFonts w:asciiTheme="majorHAnsi" w:hAnsiTheme="majorHAnsi"/>
        </w:rPr>
        <w:t xml:space="preserve">Figure </w:t>
      </w:r>
      <w:r w:rsidR="00794A30" w:rsidRPr="008050A4">
        <w:rPr>
          <w:rFonts w:asciiTheme="majorHAnsi" w:hAnsiTheme="majorHAnsi"/>
        </w:rPr>
        <w:t>2</w:t>
      </w:r>
      <w:r w:rsidR="0083347C" w:rsidRPr="00F376B8">
        <w:rPr>
          <w:rFonts w:asciiTheme="majorHAnsi" w:hAnsiTheme="majorHAnsi"/>
        </w:rPr>
        <w:t xml:space="preserve"> for details.</w:t>
      </w:r>
    </w:p>
    <w:p w:rsidR="00142F90" w:rsidRPr="00F376B8" w:rsidRDefault="00692B38" w:rsidP="00142F90">
      <w:pPr>
        <w:rPr>
          <w:rFonts w:asciiTheme="majorHAnsi" w:hAnsiTheme="majorHAnsi"/>
          <w:b/>
          <w:i/>
          <w:color w:val="00B050"/>
        </w:rPr>
      </w:pPr>
      <w:r>
        <w:rPr>
          <w:rFonts w:asciiTheme="majorHAnsi" w:hAnsiTheme="majorHAnsi"/>
          <w:b/>
          <w:i/>
          <w:color w:val="00B050"/>
        </w:rPr>
        <w:t>2</w:t>
      </w:r>
      <w:r w:rsidR="00142F90" w:rsidRPr="00F376B8">
        <w:rPr>
          <w:rFonts w:asciiTheme="majorHAnsi" w:hAnsiTheme="majorHAnsi"/>
          <w:b/>
          <w:i/>
          <w:color w:val="00B050"/>
        </w:rPr>
        <w:t xml:space="preserve">.2 </w:t>
      </w:r>
      <w:r w:rsidR="007D1461" w:rsidRPr="00F376B8">
        <w:rPr>
          <w:rFonts w:asciiTheme="majorHAnsi" w:hAnsiTheme="majorHAnsi"/>
          <w:b/>
          <w:i/>
          <w:color w:val="00B050"/>
        </w:rPr>
        <w:t xml:space="preserve">Background measures </w:t>
      </w:r>
    </w:p>
    <w:p w:rsidR="00142F90" w:rsidRPr="00F376B8" w:rsidRDefault="00142F90" w:rsidP="00142F90">
      <w:pPr>
        <w:rPr>
          <w:rFonts w:asciiTheme="majorHAnsi" w:hAnsiTheme="majorHAnsi"/>
        </w:rPr>
      </w:pPr>
      <w:r w:rsidRPr="00F376B8">
        <w:rPr>
          <w:rFonts w:asciiTheme="majorHAnsi" w:hAnsiTheme="majorHAnsi"/>
        </w:rPr>
        <w:t xml:space="preserve">Patients’ background characteristics are displayed in Table </w:t>
      </w:r>
      <w:r w:rsidR="003973A0">
        <w:rPr>
          <w:rFonts w:asciiTheme="majorHAnsi" w:hAnsiTheme="majorHAnsi"/>
        </w:rPr>
        <w:t>2</w:t>
      </w:r>
      <w:r w:rsidRPr="00F376B8">
        <w:rPr>
          <w:rFonts w:asciiTheme="majorHAnsi" w:hAnsiTheme="majorHAnsi"/>
        </w:rPr>
        <w:t xml:space="preserve">. The four groups differed on </w:t>
      </w:r>
      <w:r w:rsidR="0083347C" w:rsidRPr="00F376B8">
        <w:rPr>
          <w:rFonts w:asciiTheme="majorHAnsi" w:hAnsiTheme="majorHAnsi"/>
        </w:rPr>
        <w:t xml:space="preserve">marital status (p&lt;0.01) and </w:t>
      </w:r>
      <w:r w:rsidRPr="00F376B8">
        <w:rPr>
          <w:rFonts w:asciiTheme="majorHAnsi" w:hAnsiTheme="majorHAnsi"/>
        </w:rPr>
        <w:t>age</w:t>
      </w:r>
      <w:r w:rsidR="00B675D1" w:rsidRPr="00F376B8">
        <w:rPr>
          <w:rFonts w:asciiTheme="majorHAnsi" w:hAnsiTheme="majorHAnsi"/>
        </w:rPr>
        <w:t xml:space="preserve"> (p=0.03)</w:t>
      </w:r>
      <w:r w:rsidR="0083347C" w:rsidRPr="00F376B8">
        <w:rPr>
          <w:rFonts w:asciiTheme="majorHAnsi" w:hAnsiTheme="majorHAnsi"/>
        </w:rPr>
        <w:t>.</w:t>
      </w:r>
      <w:r w:rsidR="009665F4" w:rsidRPr="00F376B8">
        <w:rPr>
          <w:rFonts w:asciiTheme="majorHAnsi" w:hAnsiTheme="majorHAnsi"/>
        </w:rPr>
        <w:t xml:space="preserve"> </w:t>
      </w:r>
      <w:r w:rsidR="00F22396" w:rsidRPr="00F376B8">
        <w:rPr>
          <w:rFonts w:asciiTheme="majorHAnsi" w:hAnsiTheme="majorHAnsi"/>
        </w:rPr>
        <w:t xml:space="preserve">Nurses’ background characteristics are displayed in </w:t>
      </w:r>
      <w:r w:rsidR="00442AEF" w:rsidRPr="00F376B8">
        <w:rPr>
          <w:rFonts w:asciiTheme="majorHAnsi" w:hAnsiTheme="majorHAnsi"/>
        </w:rPr>
        <w:t xml:space="preserve">Table </w:t>
      </w:r>
      <w:r w:rsidR="003973A0">
        <w:rPr>
          <w:rFonts w:asciiTheme="majorHAnsi" w:hAnsiTheme="majorHAnsi"/>
        </w:rPr>
        <w:t>3</w:t>
      </w:r>
      <w:r w:rsidR="00F22396" w:rsidRPr="00F376B8">
        <w:rPr>
          <w:rFonts w:asciiTheme="majorHAnsi" w:hAnsiTheme="majorHAnsi"/>
        </w:rPr>
        <w:t xml:space="preserve">.  </w:t>
      </w:r>
    </w:p>
    <w:p w:rsidR="001F00A6" w:rsidRPr="00F376B8" w:rsidRDefault="00692B38" w:rsidP="001F00A6">
      <w:pPr>
        <w:rPr>
          <w:rFonts w:asciiTheme="majorHAnsi" w:hAnsiTheme="majorHAnsi"/>
          <w:b/>
          <w:i/>
          <w:color w:val="00B050"/>
        </w:rPr>
      </w:pPr>
      <w:r>
        <w:rPr>
          <w:rFonts w:asciiTheme="majorHAnsi" w:hAnsiTheme="majorHAnsi"/>
          <w:b/>
          <w:i/>
          <w:color w:val="00B050"/>
        </w:rPr>
        <w:t>2.</w:t>
      </w:r>
      <w:r w:rsidR="00416FCF">
        <w:rPr>
          <w:rFonts w:asciiTheme="majorHAnsi" w:hAnsiTheme="majorHAnsi"/>
          <w:b/>
          <w:i/>
          <w:color w:val="00B050"/>
        </w:rPr>
        <w:t>3</w:t>
      </w:r>
      <w:r w:rsidR="00416FCF" w:rsidRPr="00F376B8">
        <w:rPr>
          <w:rFonts w:asciiTheme="majorHAnsi" w:hAnsiTheme="majorHAnsi"/>
          <w:b/>
          <w:i/>
          <w:color w:val="00B050"/>
        </w:rPr>
        <w:t xml:space="preserve"> </w:t>
      </w:r>
      <w:r w:rsidR="001F00A6" w:rsidRPr="00F376B8">
        <w:rPr>
          <w:rFonts w:asciiTheme="majorHAnsi" w:hAnsiTheme="majorHAnsi"/>
          <w:b/>
          <w:i/>
          <w:color w:val="00B050"/>
        </w:rPr>
        <w:t xml:space="preserve">Main outcome: pain  </w:t>
      </w:r>
    </w:p>
    <w:p w:rsidR="001F00A6" w:rsidRPr="00F376B8" w:rsidRDefault="00324F29" w:rsidP="00424E42">
      <w:pPr>
        <w:rPr>
          <w:rFonts w:asciiTheme="majorHAnsi" w:hAnsiTheme="majorHAnsi"/>
          <w:b/>
          <w:i/>
          <w:color w:val="00B050"/>
        </w:rPr>
      </w:pPr>
      <w:r w:rsidRPr="00F376B8">
        <w:rPr>
          <w:rFonts w:asciiTheme="majorHAnsi" w:hAnsiTheme="majorHAnsi"/>
        </w:rPr>
        <w:t xml:space="preserve">Patients’ experienced levels of pain </w:t>
      </w:r>
      <w:r w:rsidR="002548EE" w:rsidRPr="00F376B8">
        <w:rPr>
          <w:rFonts w:asciiTheme="majorHAnsi" w:hAnsiTheme="majorHAnsi"/>
        </w:rPr>
        <w:t xml:space="preserve">on </w:t>
      </w:r>
      <w:r w:rsidR="007F40B4" w:rsidRPr="00F376B8">
        <w:rPr>
          <w:rFonts w:asciiTheme="majorHAnsi" w:hAnsiTheme="majorHAnsi"/>
        </w:rPr>
        <w:t xml:space="preserve">day 1-3 are displayed in </w:t>
      </w:r>
      <w:r w:rsidR="003B5F7F" w:rsidRPr="00F376B8">
        <w:rPr>
          <w:rFonts w:asciiTheme="majorHAnsi" w:hAnsiTheme="majorHAnsi"/>
        </w:rPr>
        <w:t xml:space="preserve">Table </w:t>
      </w:r>
      <w:r w:rsidR="006830F0">
        <w:rPr>
          <w:rFonts w:asciiTheme="majorHAnsi" w:hAnsiTheme="majorHAnsi"/>
        </w:rPr>
        <w:t>4</w:t>
      </w:r>
      <w:r w:rsidR="00442AEF" w:rsidRPr="00F376B8">
        <w:rPr>
          <w:rFonts w:asciiTheme="majorHAnsi" w:hAnsiTheme="majorHAnsi"/>
        </w:rPr>
        <w:t xml:space="preserve"> </w:t>
      </w:r>
      <w:r w:rsidR="00D53A41" w:rsidRPr="00F376B8">
        <w:rPr>
          <w:rFonts w:asciiTheme="majorHAnsi" w:hAnsiTheme="majorHAnsi"/>
        </w:rPr>
        <w:t>for the different</w:t>
      </w:r>
      <w:r w:rsidR="00906D8E" w:rsidRPr="00F376B8">
        <w:rPr>
          <w:rFonts w:asciiTheme="majorHAnsi" w:hAnsiTheme="majorHAnsi"/>
        </w:rPr>
        <w:t xml:space="preserve"> </w:t>
      </w:r>
      <w:r w:rsidR="00D53A41" w:rsidRPr="00F376B8">
        <w:rPr>
          <w:rFonts w:asciiTheme="majorHAnsi" w:hAnsiTheme="majorHAnsi"/>
        </w:rPr>
        <w:t>conditions</w:t>
      </w:r>
      <w:r w:rsidR="003B5F7F" w:rsidRPr="00F376B8">
        <w:rPr>
          <w:rFonts w:asciiTheme="majorHAnsi" w:hAnsiTheme="majorHAnsi"/>
        </w:rPr>
        <w:t>.</w:t>
      </w:r>
      <w:r w:rsidR="00D53A41" w:rsidRPr="00F376B8">
        <w:rPr>
          <w:rFonts w:asciiTheme="majorHAnsi" w:hAnsiTheme="majorHAnsi"/>
        </w:rPr>
        <w:t xml:space="preserve"> </w:t>
      </w:r>
      <w:r w:rsidR="00C27EA7" w:rsidRPr="00F376B8">
        <w:rPr>
          <w:rFonts w:asciiTheme="majorHAnsi" w:hAnsiTheme="majorHAnsi"/>
        </w:rPr>
        <w:t xml:space="preserve">ANCOVA </w:t>
      </w:r>
      <w:r w:rsidR="00C27EA7" w:rsidRPr="00910FC2">
        <w:rPr>
          <w:rFonts w:asciiTheme="majorHAnsi" w:hAnsiTheme="majorHAnsi"/>
        </w:rPr>
        <w:t xml:space="preserve">analyses </w:t>
      </w:r>
      <w:r w:rsidR="003B5F7F" w:rsidRPr="00910FC2">
        <w:rPr>
          <w:rFonts w:asciiTheme="majorHAnsi" w:hAnsiTheme="majorHAnsi"/>
        </w:rPr>
        <w:t xml:space="preserve">(Table </w:t>
      </w:r>
      <w:r w:rsidR="00910FC2" w:rsidRPr="00910FC2">
        <w:rPr>
          <w:rFonts w:asciiTheme="majorHAnsi" w:hAnsiTheme="majorHAnsi"/>
        </w:rPr>
        <w:t>1, Letter</w:t>
      </w:r>
      <w:r w:rsidR="003B5F7F" w:rsidRPr="00910FC2">
        <w:rPr>
          <w:rFonts w:asciiTheme="majorHAnsi" w:hAnsiTheme="majorHAnsi"/>
        </w:rPr>
        <w:t xml:space="preserve">) </w:t>
      </w:r>
      <w:r w:rsidR="00C27EA7" w:rsidRPr="00910FC2">
        <w:rPr>
          <w:rFonts w:asciiTheme="majorHAnsi" w:hAnsiTheme="majorHAnsi"/>
        </w:rPr>
        <w:t>showed</w:t>
      </w:r>
      <w:r w:rsidR="00C27EA7" w:rsidRPr="00F376B8">
        <w:rPr>
          <w:rFonts w:asciiTheme="majorHAnsi" w:hAnsiTheme="majorHAnsi"/>
        </w:rPr>
        <w:t xml:space="preserve"> no significant main </w:t>
      </w:r>
      <w:r w:rsidR="00C15501" w:rsidRPr="00F376B8">
        <w:rPr>
          <w:rFonts w:asciiTheme="majorHAnsi" w:hAnsiTheme="majorHAnsi"/>
        </w:rPr>
        <w:t xml:space="preserve">and interaction effects of the </w:t>
      </w:r>
      <w:r w:rsidR="00C27EA7" w:rsidRPr="00F376B8">
        <w:rPr>
          <w:rFonts w:asciiTheme="majorHAnsi" w:hAnsiTheme="majorHAnsi"/>
        </w:rPr>
        <w:t xml:space="preserve">manipulations on patients’ perceived pain. </w:t>
      </w:r>
      <w:r w:rsidR="00FC5CE7">
        <w:rPr>
          <w:rFonts w:asciiTheme="majorHAnsi" w:hAnsiTheme="majorHAnsi"/>
        </w:rPr>
        <w:t>As also mentioned in the letter, n</w:t>
      </w:r>
      <w:r w:rsidR="00866B4E" w:rsidRPr="00F376B8">
        <w:rPr>
          <w:rFonts w:asciiTheme="majorHAnsi" w:hAnsiTheme="majorHAnsi"/>
        </w:rPr>
        <w:t xml:space="preserve">urses’ </w:t>
      </w:r>
      <w:r w:rsidR="0084481C" w:rsidRPr="00F376B8">
        <w:rPr>
          <w:rFonts w:asciiTheme="majorHAnsi" w:hAnsiTheme="majorHAnsi"/>
        </w:rPr>
        <w:t xml:space="preserve">enhanced </w:t>
      </w:r>
      <w:r w:rsidR="00D53A41" w:rsidRPr="00F376B8">
        <w:rPr>
          <w:rFonts w:asciiTheme="majorHAnsi" w:hAnsiTheme="majorHAnsi"/>
        </w:rPr>
        <w:t xml:space="preserve">expression </w:t>
      </w:r>
      <w:r w:rsidR="008B297D" w:rsidRPr="00F376B8">
        <w:rPr>
          <w:rFonts w:asciiTheme="majorHAnsi" w:hAnsiTheme="majorHAnsi"/>
        </w:rPr>
        <w:t xml:space="preserve">of </w:t>
      </w:r>
      <w:r w:rsidR="00D53A41" w:rsidRPr="00F376B8">
        <w:rPr>
          <w:rFonts w:asciiTheme="majorHAnsi" w:hAnsiTheme="majorHAnsi"/>
        </w:rPr>
        <w:t>pain medication</w:t>
      </w:r>
      <w:r w:rsidR="008B297D" w:rsidRPr="00F376B8">
        <w:rPr>
          <w:rFonts w:asciiTheme="majorHAnsi" w:hAnsiTheme="majorHAnsi"/>
        </w:rPr>
        <w:t>s’ effectiveness</w:t>
      </w:r>
      <w:r w:rsidR="00D53A41" w:rsidRPr="00F376B8">
        <w:rPr>
          <w:rFonts w:asciiTheme="majorHAnsi" w:hAnsiTheme="majorHAnsi"/>
        </w:rPr>
        <w:t xml:space="preserve"> </w:t>
      </w:r>
      <w:r w:rsidR="00C27EA7" w:rsidRPr="00F376B8">
        <w:rPr>
          <w:rFonts w:asciiTheme="majorHAnsi" w:hAnsiTheme="majorHAnsi"/>
        </w:rPr>
        <w:t xml:space="preserve">did not </w:t>
      </w:r>
      <w:r w:rsidR="007F40B4" w:rsidRPr="00F376B8">
        <w:rPr>
          <w:rFonts w:asciiTheme="majorHAnsi" w:hAnsiTheme="majorHAnsi"/>
        </w:rPr>
        <w:t xml:space="preserve">lower pain levels </w:t>
      </w:r>
      <w:r w:rsidR="008F43C8" w:rsidRPr="00F376B8">
        <w:rPr>
          <w:rFonts w:asciiTheme="majorHAnsi" w:hAnsiTheme="majorHAnsi"/>
        </w:rPr>
        <w:t xml:space="preserve">on day 1 </w:t>
      </w:r>
      <w:r w:rsidR="00C27EA7" w:rsidRPr="00F376B8">
        <w:rPr>
          <w:rFonts w:asciiTheme="majorHAnsi" w:hAnsiTheme="majorHAnsi"/>
        </w:rPr>
        <w:t>(</w:t>
      </w:r>
      <w:r w:rsidR="00C15501" w:rsidRPr="00F376B8">
        <w:rPr>
          <w:rFonts w:asciiTheme="majorHAnsi" w:hAnsiTheme="majorHAnsi"/>
        </w:rPr>
        <w:t xml:space="preserve">p=0.43), day 2 </w:t>
      </w:r>
      <w:r w:rsidR="00C15501" w:rsidRPr="00F376B8">
        <w:rPr>
          <w:rFonts w:asciiTheme="majorHAnsi" w:hAnsiTheme="majorHAnsi"/>
        </w:rPr>
        <w:lastRenderedPageBreak/>
        <w:t>(</w:t>
      </w:r>
      <w:r w:rsidR="008F43C8" w:rsidRPr="00F376B8">
        <w:rPr>
          <w:rFonts w:asciiTheme="majorHAnsi" w:hAnsiTheme="majorHAnsi"/>
        </w:rPr>
        <w:t>p=0.9</w:t>
      </w:r>
      <w:r w:rsidR="00600EF2" w:rsidRPr="00F376B8">
        <w:rPr>
          <w:rFonts w:asciiTheme="majorHAnsi" w:hAnsiTheme="majorHAnsi"/>
        </w:rPr>
        <w:t>6</w:t>
      </w:r>
      <w:r w:rsidR="008F43C8" w:rsidRPr="00F376B8">
        <w:rPr>
          <w:rFonts w:asciiTheme="majorHAnsi" w:hAnsiTheme="majorHAnsi"/>
        </w:rPr>
        <w:t xml:space="preserve">) nor day 3 (p=0.33). </w:t>
      </w:r>
      <w:r w:rsidR="00866B4E" w:rsidRPr="00F376B8">
        <w:rPr>
          <w:rFonts w:asciiTheme="majorHAnsi" w:hAnsiTheme="majorHAnsi"/>
        </w:rPr>
        <w:t xml:space="preserve">Nurses’ </w:t>
      </w:r>
      <w:r w:rsidR="00DA0835" w:rsidRPr="00F376B8">
        <w:rPr>
          <w:rFonts w:asciiTheme="majorHAnsi" w:hAnsiTheme="majorHAnsi"/>
        </w:rPr>
        <w:t>enhanced expression</w:t>
      </w:r>
      <w:r w:rsidR="00866B4E" w:rsidRPr="00F376B8">
        <w:rPr>
          <w:rFonts w:asciiTheme="majorHAnsi" w:hAnsiTheme="majorHAnsi"/>
        </w:rPr>
        <w:t xml:space="preserve"> </w:t>
      </w:r>
      <w:r w:rsidR="00F53E69" w:rsidRPr="00F376B8">
        <w:rPr>
          <w:rFonts w:asciiTheme="majorHAnsi" w:hAnsiTheme="majorHAnsi"/>
        </w:rPr>
        <w:t>of empathy</w:t>
      </w:r>
      <w:r w:rsidR="007F40B4" w:rsidRPr="00F376B8">
        <w:rPr>
          <w:rFonts w:asciiTheme="majorHAnsi" w:hAnsiTheme="majorHAnsi"/>
        </w:rPr>
        <w:t xml:space="preserve"> did not lower pain levels on day 1 (p=0.34</w:t>
      </w:r>
      <w:r w:rsidR="008F43C8" w:rsidRPr="00F376B8">
        <w:rPr>
          <w:rFonts w:asciiTheme="majorHAnsi" w:hAnsiTheme="majorHAnsi"/>
        </w:rPr>
        <w:t xml:space="preserve">), day 2 (p=0.57) nor day 3 (p=0.23). </w:t>
      </w:r>
      <w:r w:rsidR="007F40B4" w:rsidRPr="00F376B8">
        <w:rPr>
          <w:rFonts w:asciiTheme="majorHAnsi" w:hAnsiTheme="majorHAnsi"/>
        </w:rPr>
        <w:t xml:space="preserve">Interestingly, the covariate anxiety towards the operation kept an independent relation with pain </w:t>
      </w:r>
      <w:r w:rsidR="0084481C" w:rsidRPr="00F376B8">
        <w:rPr>
          <w:rFonts w:asciiTheme="majorHAnsi" w:hAnsiTheme="majorHAnsi"/>
        </w:rPr>
        <w:t>throughout</w:t>
      </w:r>
      <w:r w:rsidR="00F53E69" w:rsidRPr="00F376B8">
        <w:rPr>
          <w:rFonts w:asciiTheme="majorHAnsi" w:hAnsiTheme="majorHAnsi"/>
        </w:rPr>
        <w:t xml:space="preserve"> the days: </w:t>
      </w:r>
      <w:r w:rsidR="007F40B4" w:rsidRPr="00F376B8">
        <w:rPr>
          <w:rFonts w:asciiTheme="majorHAnsi" w:hAnsiTheme="majorHAnsi"/>
        </w:rPr>
        <w:t>day 1 (F=6.36, p=0.01)</w:t>
      </w:r>
      <w:r w:rsidR="008F43C8" w:rsidRPr="00F376B8">
        <w:rPr>
          <w:rFonts w:asciiTheme="majorHAnsi" w:hAnsiTheme="majorHAnsi"/>
        </w:rPr>
        <w:t xml:space="preserve">, day 2 (F=8.81, p&lt;0.01), </w:t>
      </w:r>
      <w:r w:rsidR="0084481C" w:rsidRPr="00F376B8">
        <w:rPr>
          <w:rFonts w:asciiTheme="majorHAnsi" w:hAnsiTheme="majorHAnsi"/>
        </w:rPr>
        <w:t xml:space="preserve">and </w:t>
      </w:r>
      <w:r w:rsidR="008F43C8" w:rsidRPr="00F376B8">
        <w:rPr>
          <w:rFonts w:asciiTheme="majorHAnsi" w:hAnsiTheme="majorHAnsi"/>
        </w:rPr>
        <w:t xml:space="preserve">day 3 (F=11.89, p&lt;0.01). </w:t>
      </w:r>
    </w:p>
    <w:p w:rsidR="006022D7" w:rsidRPr="00F376B8" w:rsidRDefault="006022D7" w:rsidP="00E13B1C">
      <w:pPr>
        <w:spacing w:after="0"/>
        <w:rPr>
          <w:rFonts w:asciiTheme="majorHAnsi" w:hAnsiTheme="majorHAnsi"/>
        </w:rPr>
      </w:pPr>
    </w:p>
    <w:p w:rsidR="00206457" w:rsidRPr="00F376B8" w:rsidRDefault="00416FCF" w:rsidP="0010633C">
      <w:pPr>
        <w:spacing w:after="120" w:line="240" w:lineRule="auto"/>
        <w:rPr>
          <w:rFonts w:asciiTheme="majorHAnsi" w:eastAsia="Calibri" w:hAnsiTheme="majorHAnsi" w:cs="Times New Roman"/>
        </w:rPr>
      </w:pPr>
      <w:r>
        <w:rPr>
          <w:rFonts w:asciiTheme="majorHAnsi" w:eastAsia="Times New Roman" w:hAnsiTheme="majorHAnsi" w:cs="Times New Roman"/>
          <w:b/>
          <w:bCs/>
          <w:color w:val="39A956"/>
          <w:lang w:eastAsia="de-CH"/>
        </w:rPr>
        <w:t>3</w:t>
      </w:r>
      <w:r w:rsidR="0010633C" w:rsidRPr="00F376B8">
        <w:rPr>
          <w:rFonts w:asciiTheme="majorHAnsi" w:eastAsia="Times New Roman" w:hAnsiTheme="majorHAnsi" w:cs="Times New Roman"/>
          <w:b/>
          <w:bCs/>
          <w:color w:val="39A956"/>
          <w:lang w:eastAsia="de-CH"/>
        </w:rPr>
        <w:t xml:space="preserve">. References </w:t>
      </w:r>
    </w:p>
    <w:p w:rsidR="00F32A6F" w:rsidRPr="00F32A6F" w:rsidRDefault="00024E69" w:rsidP="00F32A6F">
      <w:pPr>
        <w:pStyle w:val="EndNoteBibliography"/>
        <w:spacing w:after="0"/>
        <w:rPr>
          <w:lang w:val="nl-NL"/>
          <w:rPrChange w:id="1" w:author="Liesbeth van Vliet" w:date="2019-09-23T12:13:00Z">
            <w:rPr/>
          </w:rPrChange>
        </w:rPr>
      </w:pPr>
      <w:r w:rsidRPr="00F376B8">
        <w:rPr>
          <w:rFonts w:asciiTheme="majorHAnsi" w:hAnsiTheme="majorHAnsi"/>
        </w:rPr>
        <w:fldChar w:fldCharType="begin"/>
      </w:r>
      <w:r w:rsidRPr="00F376B8">
        <w:rPr>
          <w:rFonts w:asciiTheme="majorHAnsi" w:hAnsiTheme="majorHAnsi"/>
        </w:rPr>
        <w:instrText xml:space="preserve"> ADDIN EN.REFLIST </w:instrText>
      </w:r>
      <w:r w:rsidRPr="00F376B8">
        <w:rPr>
          <w:rFonts w:asciiTheme="majorHAnsi" w:hAnsiTheme="majorHAnsi"/>
        </w:rPr>
        <w:fldChar w:fldCharType="separate"/>
      </w:r>
      <w:bookmarkStart w:id="2" w:name="_ENREF_1"/>
      <w:r w:rsidR="00F32A6F" w:rsidRPr="00F32A6F">
        <w:t>1.</w:t>
      </w:r>
      <w:r w:rsidR="00F32A6F" w:rsidRPr="00F32A6F">
        <w:tab/>
      </w:r>
      <w:bookmarkEnd w:id="2"/>
      <w:r w:rsidR="00F32A6F" w:rsidRPr="00F376B8">
        <w:rPr>
          <w:rFonts w:asciiTheme="majorHAnsi" w:hAnsiTheme="majorHAnsi"/>
        </w:rPr>
        <w:t xml:space="preserve">Manias E, Botti M, Bucknall T. Observation of pain assessment and management− the complexities of clinical practice. </w:t>
      </w:r>
      <w:r w:rsidR="00F32A6F" w:rsidRPr="00F376B8">
        <w:rPr>
          <w:rFonts w:asciiTheme="majorHAnsi" w:hAnsiTheme="majorHAnsi"/>
          <w:lang w:val="nl-NL"/>
        </w:rPr>
        <w:t>J Clin Nurg. 2002;11(6):724-733.</w:t>
      </w:r>
    </w:p>
    <w:p w:rsidR="00F32A6F" w:rsidRPr="00F32A6F" w:rsidRDefault="00F32A6F" w:rsidP="00F32A6F">
      <w:pPr>
        <w:pStyle w:val="EndNoteBibliography"/>
        <w:spacing w:after="0"/>
      </w:pPr>
      <w:bookmarkStart w:id="3" w:name="_ENREF_2"/>
      <w:r w:rsidRPr="00F32A6F">
        <w:rPr>
          <w:lang w:val="nl-NL"/>
          <w:rPrChange w:id="4" w:author="Liesbeth van Vliet" w:date="2019-09-23T12:13:00Z">
            <w:rPr/>
          </w:rPrChange>
        </w:rPr>
        <w:t>2.</w:t>
      </w:r>
      <w:r w:rsidRPr="00F32A6F">
        <w:rPr>
          <w:lang w:val="nl-NL"/>
          <w:rPrChange w:id="5" w:author="Liesbeth van Vliet" w:date="2019-09-23T12:13:00Z">
            <w:rPr/>
          </w:rPrChange>
        </w:rPr>
        <w:tab/>
      </w:r>
      <w:bookmarkEnd w:id="3"/>
      <w:r w:rsidRPr="00F376B8">
        <w:rPr>
          <w:rFonts w:asciiTheme="majorHAnsi" w:hAnsiTheme="majorHAnsi"/>
          <w:lang w:val="nl-NL"/>
        </w:rPr>
        <w:t xml:space="preserve">van Vliet LM, van Dulmen S, Thiel B, van Deelen GW, Immerzeel S, Godfried MB, et al. </w:t>
      </w:r>
      <w:r w:rsidRPr="00F376B8">
        <w:rPr>
          <w:rFonts w:asciiTheme="majorHAnsi" w:hAnsiTheme="majorHAnsi"/>
        </w:rPr>
        <w:t>Examining the effects of enhanced provider-patient communication on postoperative tonsillectomy pain: protocol of a randomised controlled trial performed by nurses in daily clinical care. BMJ Open. 2017;7(11):e015505.</w:t>
      </w:r>
    </w:p>
    <w:p w:rsidR="00F32A6F" w:rsidRPr="00F32A6F" w:rsidRDefault="00F32A6F" w:rsidP="00F32A6F">
      <w:pPr>
        <w:pStyle w:val="EndNoteBibliography"/>
        <w:spacing w:after="0"/>
      </w:pPr>
      <w:bookmarkStart w:id="6" w:name="_ENREF_3"/>
      <w:r w:rsidRPr="00F32A6F">
        <w:t>3.</w:t>
      </w:r>
      <w:r w:rsidRPr="00F32A6F">
        <w:tab/>
      </w:r>
      <w:bookmarkEnd w:id="6"/>
      <w:r w:rsidRPr="00F376B8">
        <w:rPr>
          <w:rFonts w:asciiTheme="majorHAnsi" w:hAnsiTheme="majorHAnsi"/>
        </w:rPr>
        <w:t>Benedetti F, Maggi G, Lopiano L, Lanotte M, Rainero I, Vighetti S, et al. Open versus hidden medical treatments: The patient's knowledge about a therapy affects the therapy outcome. Prevention &amp; Treatment. 2003;6(1):1a.</w:t>
      </w:r>
    </w:p>
    <w:p w:rsidR="00F32A6F" w:rsidRPr="00F32A6F" w:rsidRDefault="00F32A6F" w:rsidP="00F32A6F">
      <w:pPr>
        <w:pStyle w:val="EndNoteBibliography"/>
        <w:spacing w:after="0"/>
      </w:pPr>
      <w:bookmarkStart w:id="7" w:name="_ENREF_4"/>
      <w:r w:rsidRPr="00F32A6F">
        <w:t>4.</w:t>
      </w:r>
      <w:r w:rsidRPr="00F32A6F">
        <w:tab/>
      </w:r>
      <w:bookmarkEnd w:id="7"/>
      <w:r w:rsidRPr="00F376B8">
        <w:rPr>
          <w:rFonts w:asciiTheme="majorHAnsi" w:hAnsiTheme="majorHAnsi"/>
        </w:rPr>
        <w:t>Colloca L, Lopiano L, Lanotte M, Benedetti F. Overt versus covert treatment for pain, anxiety, and Parkinson's disease. Lancet Neurol. 2004;3(11):679-684.</w:t>
      </w:r>
    </w:p>
    <w:p w:rsidR="00F32A6F" w:rsidRPr="00F32A6F" w:rsidRDefault="00F32A6F" w:rsidP="00F32A6F">
      <w:pPr>
        <w:pStyle w:val="EndNoteBibliography"/>
        <w:spacing w:after="0"/>
        <w:rPr>
          <w:rFonts w:asciiTheme="majorHAnsi" w:hAnsiTheme="majorHAnsi"/>
        </w:rPr>
      </w:pPr>
      <w:bookmarkStart w:id="8" w:name="_ENREF_5"/>
      <w:r w:rsidRPr="00F32A6F">
        <w:t>5.</w:t>
      </w:r>
      <w:r w:rsidRPr="00F32A6F">
        <w:tab/>
      </w:r>
      <w:bookmarkEnd w:id="8"/>
      <w:r w:rsidRPr="00F376B8">
        <w:rPr>
          <w:rFonts w:asciiTheme="majorHAnsi" w:hAnsiTheme="majorHAnsi"/>
        </w:rPr>
        <w:t>Amanzio M, Pollo A, Maggi G, Benedetti F. Response variability to analgesics: a role for non-specific activation of endogenous opioids. PAIN. 2001;90(3):205-215.</w:t>
      </w:r>
    </w:p>
    <w:p w:rsidR="00F32A6F" w:rsidRPr="00F32A6F" w:rsidRDefault="00F32A6F" w:rsidP="00F32A6F">
      <w:pPr>
        <w:pStyle w:val="EndNoteBibliography"/>
        <w:spacing w:after="0"/>
        <w:rPr>
          <w:lang w:val="nl-NL"/>
          <w:rPrChange w:id="9" w:author="Liesbeth van Vliet" w:date="2019-09-23T12:13:00Z">
            <w:rPr/>
          </w:rPrChange>
        </w:rPr>
      </w:pPr>
      <w:bookmarkStart w:id="10" w:name="_ENREF_6"/>
      <w:r w:rsidRPr="00F32A6F">
        <w:t>6.</w:t>
      </w:r>
      <w:r w:rsidRPr="00F32A6F">
        <w:tab/>
      </w:r>
      <w:bookmarkEnd w:id="10"/>
      <w:r w:rsidRPr="00F376B8">
        <w:rPr>
          <w:rFonts w:asciiTheme="majorHAnsi" w:hAnsiTheme="majorHAnsi"/>
        </w:rPr>
        <w:t xml:space="preserve">Mazzi MA, Bensing J, Rimondini M, Fletcher I, van Vliet L, Zimmermann C, et al. How do lay people assess the quality of physicians’ communicative responses to patients’ emotional cues and concerns? An international multicentre study based on videotaped medical consultations. Patient Educ Couns. </w:t>
      </w:r>
      <w:r w:rsidRPr="00F376B8">
        <w:rPr>
          <w:rFonts w:asciiTheme="majorHAnsi" w:hAnsiTheme="majorHAnsi"/>
          <w:lang w:val="nl-NL"/>
        </w:rPr>
        <w:t>2013;90(3):347-353.</w:t>
      </w:r>
    </w:p>
    <w:p w:rsidR="00F32A6F" w:rsidRPr="00F32A6F" w:rsidRDefault="00F32A6F" w:rsidP="00F32A6F">
      <w:pPr>
        <w:pStyle w:val="EndNoteBibliography"/>
        <w:spacing w:after="0"/>
        <w:rPr>
          <w:lang w:val="nl-NL"/>
          <w:rPrChange w:id="11" w:author="Liesbeth van Vliet" w:date="2019-09-23T12:13:00Z">
            <w:rPr/>
          </w:rPrChange>
        </w:rPr>
      </w:pPr>
      <w:bookmarkStart w:id="12" w:name="_ENREF_7"/>
      <w:r w:rsidRPr="00F32A6F">
        <w:rPr>
          <w:lang w:val="nl-NL"/>
          <w:rPrChange w:id="13" w:author="Liesbeth van Vliet" w:date="2019-09-23T12:13:00Z">
            <w:rPr/>
          </w:rPrChange>
        </w:rPr>
        <w:t>7.</w:t>
      </w:r>
      <w:r w:rsidRPr="00F32A6F">
        <w:rPr>
          <w:lang w:val="nl-NL"/>
          <w:rPrChange w:id="14" w:author="Liesbeth van Vliet" w:date="2019-09-23T12:13:00Z">
            <w:rPr/>
          </w:rPrChange>
        </w:rPr>
        <w:tab/>
      </w:r>
      <w:bookmarkEnd w:id="12"/>
      <w:r w:rsidRPr="00F376B8">
        <w:rPr>
          <w:rFonts w:asciiTheme="majorHAnsi" w:hAnsiTheme="majorHAnsi"/>
          <w:lang w:val="nl-NL"/>
        </w:rPr>
        <w:t xml:space="preserve">Hillen M, de Haes H, Stalpers L, Klinkenbijl J, Eddes E, Butow P, et al. </w:t>
      </w:r>
      <w:r w:rsidRPr="00F376B8">
        <w:rPr>
          <w:rFonts w:asciiTheme="majorHAnsi" w:hAnsiTheme="majorHAnsi"/>
        </w:rPr>
        <w:t xml:space="preserve">How can communication by oncologists enhance patients' trust? An experimental study. </w:t>
      </w:r>
      <w:r w:rsidRPr="00F376B8">
        <w:rPr>
          <w:rFonts w:asciiTheme="majorHAnsi" w:hAnsiTheme="majorHAnsi"/>
          <w:lang w:val="nl-NL"/>
        </w:rPr>
        <w:t>Ann Oncol. 2014;25(4):896-901.</w:t>
      </w:r>
    </w:p>
    <w:p w:rsidR="00F32A6F" w:rsidRPr="00F32A6F" w:rsidRDefault="00F32A6F" w:rsidP="00F32A6F">
      <w:pPr>
        <w:pStyle w:val="EndNoteBibliography"/>
        <w:spacing w:after="0"/>
      </w:pPr>
      <w:bookmarkStart w:id="15" w:name="_ENREF_8"/>
      <w:r w:rsidRPr="00F32A6F">
        <w:rPr>
          <w:lang w:val="nl-NL"/>
          <w:rPrChange w:id="16" w:author="Liesbeth van Vliet" w:date="2019-09-23T12:13:00Z">
            <w:rPr/>
          </w:rPrChange>
        </w:rPr>
        <w:t>8.</w:t>
      </w:r>
      <w:r w:rsidRPr="00F32A6F">
        <w:rPr>
          <w:lang w:val="nl-NL"/>
          <w:rPrChange w:id="17" w:author="Liesbeth van Vliet" w:date="2019-09-23T12:13:00Z">
            <w:rPr/>
          </w:rPrChange>
        </w:rPr>
        <w:tab/>
      </w:r>
      <w:bookmarkEnd w:id="15"/>
      <w:r w:rsidRPr="00F376B8">
        <w:rPr>
          <w:rFonts w:asciiTheme="majorHAnsi" w:hAnsiTheme="majorHAnsi"/>
          <w:lang w:val="nl-NL"/>
        </w:rPr>
        <w:t xml:space="preserve">Bensing JM, Deveugele M, Moretti F, Fletcher I, van Vliet L, Van Bogaert M, et al. </w:t>
      </w:r>
      <w:r w:rsidRPr="00F376B8">
        <w:rPr>
          <w:rFonts w:asciiTheme="majorHAnsi" w:hAnsiTheme="majorHAnsi"/>
        </w:rPr>
        <w:t>How to make the medical consultation more successful from a patient's perspective? Tips for doctors and patients from lay people in the United Kingdom, Italy, Belgium and the Netherlands. Patient Educ Couns. 2011;84(3):287-293.</w:t>
      </w:r>
    </w:p>
    <w:p w:rsidR="00F32A6F" w:rsidRPr="00F32A6F" w:rsidRDefault="00F32A6F" w:rsidP="00F32A6F">
      <w:pPr>
        <w:pStyle w:val="EndNoteBibliography"/>
        <w:spacing w:after="0"/>
      </w:pPr>
      <w:bookmarkStart w:id="18" w:name="_ENREF_9"/>
      <w:r w:rsidRPr="00F32A6F">
        <w:t>9.</w:t>
      </w:r>
      <w:r w:rsidRPr="00F32A6F">
        <w:tab/>
      </w:r>
      <w:bookmarkEnd w:id="18"/>
      <w:r w:rsidRPr="00F376B8">
        <w:rPr>
          <w:rFonts w:asciiTheme="majorHAnsi" w:hAnsiTheme="majorHAnsi"/>
        </w:rPr>
        <w:t>Marvel MK, Epstein RM, Flowers K, Beckman HB. Soliciting the patient's agenda: have we improved? JAMA. 1999;281(3):283-287.</w:t>
      </w:r>
    </w:p>
    <w:p w:rsidR="00F32A6F" w:rsidRPr="00F32A6F" w:rsidRDefault="00F32A6F" w:rsidP="00F32A6F">
      <w:pPr>
        <w:pStyle w:val="EndNoteBibliography"/>
        <w:spacing w:after="0"/>
      </w:pPr>
      <w:bookmarkStart w:id="19" w:name="_ENREF_10"/>
      <w:r w:rsidRPr="00F32A6F">
        <w:t>10.</w:t>
      </w:r>
      <w:r w:rsidRPr="00F32A6F">
        <w:tab/>
      </w:r>
      <w:bookmarkEnd w:id="19"/>
      <w:r w:rsidRPr="00F376B8">
        <w:rPr>
          <w:rFonts w:asciiTheme="majorHAnsi" w:hAnsiTheme="majorHAnsi"/>
        </w:rPr>
        <w:t>Mast MS. On the importance of nonverbal communication in the physician–patient interaction. Patient Educ Couns. 2007;67(3):315-318.</w:t>
      </w:r>
    </w:p>
    <w:p w:rsidR="00F32A6F" w:rsidRPr="00F32A6F" w:rsidRDefault="00F32A6F" w:rsidP="00F32A6F">
      <w:pPr>
        <w:pStyle w:val="EndNoteBibliography"/>
        <w:spacing w:after="0"/>
      </w:pPr>
      <w:bookmarkStart w:id="20" w:name="_ENREF_11"/>
      <w:r w:rsidRPr="00F32A6F">
        <w:t>11.</w:t>
      </w:r>
      <w:r w:rsidRPr="00F32A6F">
        <w:tab/>
      </w:r>
      <w:bookmarkEnd w:id="20"/>
      <w:r w:rsidRPr="00F376B8">
        <w:rPr>
          <w:rFonts w:asciiTheme="majorHAnsi" w:hAnsiTheme="majorHAnsi"/>
        </w:rPr>
        <w:t>Bensing J. Doctor-patient communication and the quality of care. Soc Scie Med. 1991;32(11):1301-1310.</w:t>
      </w:r>
    </w:p>
    <w:p w:rsidR="00F32A6F" w:rsidRPr="00F376B8" w:rsidRDefault="00F32A6F" w:rsidP="00F32A6F">
      <w:pPr>
        <w:pStyle w:val="EndNoteBibliography"/>
        <w:spacing w:after="0"/>
        <w:rPr>
          <w:rFonts w:asciiTheme="majorHAnsi" w:hAnsiTheme="majorHAnsi"/>
        </w:rPr>
      </w:pPr>
      <w:bookmarkStart w:id="21" w:name="_ENREF_12"/>
      <w:r w:rsidRPr="00F32A6F">
        <w:t>12.</w:t>
      </w:r>
      <w:r w:rsidRPr="00F32A6F">
        <w:tab/>
      </w:r>
      <w:bookmarkStart w:id="22" w:name="_ENREF_14"/>
      <w:bookmarkEnd w:id="21"/>
      <w:r w:rsidRPr="00F376B8">
        <w:rPr>
          <w:rFonts w:asciiTheme="majorHAnsi" w:hAnsiTheme="majorHAnsi"/>
        </w:rPr>
        <w:t>Bensing JM, Kerssens JJ, van der Pasch M. Patient-directed gaze as a tool for discovering and handling psychosocial problems in general practice. J Nonverbal Behav. 1995;19(4):223-242.</w:t>
      </w:r>
    </w:p>
    <w:p w:rsidR="00F32A6F" w:rsidRPr="00F376B8" w:rsidRDefault="00F32A6F" w:rsidP="00F32A6F">
      <w:pPr>
        <w:pStyle w:val="EndNoteBibliography"/>
        <w:spacing w:after="0"/>
        <w:rPr>
          <w:rFonts w:asciiTheme="majorHAnsi" w:hAnsiTheme="majorHAnsi"/>
        </w:rPr>
      </w:pPr>
      <w:r>
        <w:rPr>
          <w:rFonts w:asciiTheme="majorHAnsi" w:hAnsiTheme="majorHAnsi"/>
        </w:rPr>
        <w:t>13</w:t>
      </w:r>
      <w:r w:rsidRPr="00F376B8">
        <w:rPr>
          <w:rFonts w:asciiTheme="majorHAnsi" w:hAnsiTheme="majorHAnsi"/>
        </w:rPr>
        <w:t>.</w:t>
      </w:r>
      <w:r w:rsidRPr="00F376B8">
        <w:rPr>
          <w:rFonts w:asciiTheme="majorHAnsi" w:hAnsiTheme="majorHAnsi"/>
        </w:rPr>
        <w:tab/>
        <w:t>Swayden KJ, Anderson KK, Connelly LM, Moran JS, McMahon JK, Arnold PM. Effect of sitting vs. standing on perception of provider time at bedside: a pilot study. Patient Educ Couns. 2012;86(2):166-171.</w:t>
      </w:r>
    </w:p>
    <w:p w:rsidR="00F32A6F" w:rsidRPr="00F32A6F" w:rsidRDefault="00F32A6F" w:rsidP="00F32A6F">
      <w:pPr>
        <w:pStyle w:val="EndNoteBibliography"/>
        <w:spacing w:after="0"/>
      </w:pPr>
      <w:r w:rsidRPr="00F32A6F">
        <w:t>14.</w:t>
      </w:r>
      <w:r w:rsidRPr="00F32A6F">
        <w:tab/>
      </w:r>
      <w:bookmarkEnd w:id="22"/>
      <w:r w:rsidRPr="00F376B8">
        <w:rPr>
          <w:rFonts w:asciiTheme="majorHAnsi" w:hAnsiTheme="majorHAnsi"/>
        </w:rPr>
        <w:t>Strasser F, Palmer JL, Willey J, Shen L, Shin K, Sivesind D, et al. Impact of physician sitting versus standing during inpatient oncology consultations: patients' preference and perception of compassion and duration. A randomized controlled trial. J Pain Symptom Manage. 2005;29(5):489-497.</w:t>
      </w:r>
    </w:p>
    <w:p w:rsidR="00F32A6F" w:rsidRPr="00F32A6F" w:rsidRDefault="00F32A6F" w:rsidP="00F32A6F">
      <w:pPr>
        <w:pStyle w:val="EndNoteBibliography"/>
        <w:spacing w:after="0"/>
      </w:pPr>
      <w:bookmarkStart w:id="23" w:name="_ENREF_15"/>
      <w:r w:rsidRPr="00F32A6F">
        <w:lastRenderedPageBreak/>
        <w:t>15.</w:t>
      </w:r>
      <w:r w:rsidRPr="00F32A6F">
        <w:tab/>
      </w:r>
      <w:bookmarkEnd w:id="23"/>
      <w:r w:rsidRPr="00F376B8">
        <w:rPr>
          <w:rFonts w:asciiTheme="majorHAnsi" w:hAnsiTheme="majorHAnsi"/>
        </w:rPr>
        <w:t>Kaptchuk TJ, Kelley JM, Conboy LA, Davis RB, Kerr CE, Jacobson EE, et al. Components of placebo effect: randomised controlled trial in patients with irritable bowel syndrome. BMJ. 2008;336(7651):999-1003.</w:t>
      </w:r>
    </w:p>
    <w:p w:rsidR="00F32A6F" w:rsidRPr="00F376B8" w:rsidRDefault="00F32A6F" w:rsidP="00F32A6F">
      <w:pPr>
        <w:pStyle w:val="EndNoteBibliography"/>
        <w:spacing w:after="0"/>
        <w:rPr>
          <w:rFonts w:asciiTheme="majorHAnsi" w:hAnsiTheme="majorHAnsi"/>
        </w:rPr>
      </w:pPr>
      <w:bookmarkStart w:id="24" w:name="_ENREF_16"/>
      <w:r w:rsidRPr="00F32A6F">
        <w:t>16.</w:t>
      </w:r>
      <w:r w:rsidRPr="00F32A6F">
        <w:tab/>
      </w:r>
      <w:bookmarkStart w:id="25" w:name="_ENREF_20"/>
      <w:bookmarkEnd w:id="24"/>
      <w:r w:rsidRPr="00F376B8">
        <w:rPr>
          <w:rFonts w:asciiTheme="majorHAnsi" w:hAnsiTheme="majorHAnsi"/>
        </w:rPr>
        <w:t>Van Weel C. Functional status in primary care: COOP/WONCA charts. Disabil Rehabil. 1993;15(2):96-101.</w:t>
      </w:r>
    </w:p>
    <w:p w:rsidR="00F32A6F" w:rsidRPr="00F376B8" w:rsidRDefault="00F32A6F" w:rsidP="00F32A6F">
      <w:pPr>
        <w:pStyle w:val="EndNoteBibliography"/>
        <w:spacing w:after="0"/>
        <w:rPr>
          <w:rFonts w:asciiTheme="majorHAnsi" w:hAnsiTheme="majorHAnsi"/>
        </w:rPr>
      </w:pPr>
      <w:r w:rsidRPr="00F32A6F">
        <w:rPr>
          <w:rFonts w:asciiTheme="majorHAnsi" w:hAnsiTheme="majorHAnsi"/>
          <w:lang w:val="nl-NL"/>
        </w:rPr>
        <w:t>17.</w:t>
      </w:r>
      <w:r w:rsidRPr="00F32A6F">
        <w:rPr>
          <w:rFonts w:asciiTheme="majorHAnsi" w:hAnsiTheme="majorHAnsi"/>
          <w:lang w:val="nl-NL"/>
        </w:rPr>
        <w:tab/>
        <w:t xml:space="preserve">Van Weel C, Konig-Zahn C, Touw-Otten F, van Duijn N, Meyboom-de Jong B. Measuring functional status with the COOP/WONCA Charts. </w:t>
      </w:r>
      <w:r w:rsidRPr="00F376B8">
        <w:rPr>
          <w:rStyle w:val="ref-journal"/>
          <w:rFonts w:asciiTheme="majorHAnsi" w:hAnsiTheme="majorHAnsi"/>
        </w:rPr>
        <w:t>A manual</w:t>
      </w:r>
      <w:r w:rsidRPr="00F376B8">
        <w:rPr>
          <w:rStyle w:val="mixed-citation"/>
          <w:rFonts w:asciiTheme="majorHAnsi" w:hAnsiTheme="majorHAnsi"/>
        </w:rPr>
        <w:t>. Groningen, the Netherlands: Noordelijk Centrum voor GEzondheidsvraagstukken (NCG)/Northern Centre of Health Care Research (NCH), 2012.</w:t>
      </w:r>
    </w:p>
    <w:p w:rsidR="00F32A6F" w:rsidRPr="00F376B8" w:rsidRDefault="00F32A6F" w:rsidP="00F32A6F">
      <w:pPr>
        <w:pStyle w:val="EndNoteBibliography"/>
        <w:spacing w:after="0"/>
        <w:rPr>
          <w:rFonts w:asciiTheme="majorHAnsi" w:hAnsiTheme="majorHAnsi"/>
          <w:lang w:val="nl-NL"/>
        </w:rPr>
      </w:pPr>
      <w:r>
        <w:rPr>
          <w:rFonts w:asciiTheme="majorHAnsi" w:hAnsiTheme="majorHAnsi"/>
        </w:rPr>
        <w:t>18</w:t>
      </w:r>
      <w:r w:rsidRPr="00F376B8">
        <w:rPr>
          <w:rFonts w:asciiTheme="majorHAnsi" w:hAnsiTheme="majorHAnsi"/>
        </w:rPr>
        <w:t>.</w:t>
      </w:r>
      <w:r w:rsidRPr="00F376B8">
        <w:rPr>
          <w:rFonts w:asciiTheme="majorHAnsi" w:hAnsiTheme="majorHAnsi"/>
        </w:rPr>
        <w:tab/>
        <w:t xml:space="preserve">Sommer M, Geurts JW, Stessel B, Kessels AG, Peters ML, Patijn J, et al. Prevalence and predictors of postoperative pain after ear, nose, and throat surgery. </w:t>
      </w:r>
      <w:r w:rsidRPr="00F376B8">
        <w:rPr>
          <w:rFonts w:asciiTheme="majorHAnsi" w:hAnsiTheme="majorHAnsi"/>
          <w:lang w:val="nl-NL"/>
        </w:rPr>
        <w:t>Arch Otolaryngol Head Neck Surg. 2009;135(2):124-130.</w:t>
      </w:r>
    </w:p>
    <w:p w:rsidR="00F32A6F" w:rsidRPr="00F376B8" w:rsidRDefault="00F32A6F" w:rsidP="00F32A6F">
      <w:pPr>
        <w:pStyle w:val="EndNoteBibliography"/>
        <w:spacing w:after="0"/>
        <w:rPr>
          <w:rFonts w:asciiTheme="majorHAnsi" w:hAnsiTheme="majorHAnsi"/>
        </w:rPr>
      </w:pPr>
      <w:r>
        <w:rPr>
          <w:rFonts w:asciiTheme="majorHAnsi" w:hAnsiTheme="majorHAnsi"/>
          <w:lang w:val="nl-NL"/>
        </w:rPr>
        <w:t>19</w:t>
      </w:r>
      <w:r w:rsidRPr="00F376B8">
        <w:rPr>
          <w:rFonts w:asciiTheme="majorHAnsi" w:hAnsiTheme="majorHAnsi"/>
          <w:lang w:val="nl-NL"/>
        </w:rPr>
        <w:t>.</w:t>
      </w:r>
      <w:r w:rsidRPr="00F376B8">
        <w:rPr>
          <w:rFonts w:asciiTheme="majorHAnsi" w:hAnsiTheme="majorHAnsi"/>
          <w:lang w:val="nl-NL"/>
        </w:rPr>
        <w:tab/>
        <w:t xml:space="preserve">Gramke H-F, de Rijke JM, van Kleef M, Kessels AG, Peters ML, Sommer M, et al. </w:t>
      </w:r>
      <w:r w:rsidRPr="00F376B8">
        <w:rPr>
          <w:rFonts w:asciiTheme="majorHAnsi" w:hAnsiTheme="majorHAnsi"/>
        </w:rPr>
        <w:t>Predictive factors of postoperative pain after day-case surgery. Clin J Pain. 2009;25(6):455-460.</w:t>
      </w:r>
    </w:p>
    <w:p w:rsidR="00F32A6F" w:rsidRPr="00F376B8" w:rsidRDefault="00F32A6F" w:rsidP="00F32A6F">
      <w:pPr>
        <w:pStyle w:val="EndNoteBibliography"/>
        <w:spacing w:after="0"/>
        <w:rPr>
          <w:rFonts w:asciiTheme="majorHAnsi" w:hAnsiTheme="majorHAnsi"/>
          <w:lang w:val="nl-NL"/>
        </w:rPr>
      </w:pPr>
      <w:r>
        <w:t>20</w:t>
      </w:r>
      <w:r w:rsidRPr="00F32A6F">
        <w:t>.</w:t>
      </w:r>
      <w:r w:rsidRPr="00F32A6F">
        <w:tab/>
      </w:r>
      <w:bookmarkStart w:id="26" w:name="_ENREF_22"/>
      <w:bookmarkEnd w:id="25"/>
      <w:r w:rsidRPr="00F376B8">
        <w:rPr>
          <w:rFonts w:asciiTheme="majorHAnsi" w:hAnsiTheme="majorHAnsi"/>
        </w:rPr>
        <w:t xml:space="preserve">Lunn TH, Gaarn-Larsen L, Kehlet H. Prediction of postoperative pain by preoperative pain response to heat stimulation in total knee arthroplasty. </w:t>
      </w:r>
      <w:r w:rsidRPr="00F376B8">
        <w:rPr>
          <w:rFonts w:asciiTheme="majorHAnsi" w:hAnsiTheme="majorHAnsi"/>
          <w:lang w:val="nl-NL"/>
        </w:rPr>
        <w:t>PAIN. 2013;154(9):1878-85.</w:t>
      </w:r>
    </w:p>
    <w:p w:rsidR="00F32A6F" w:rsidRPr="00F32A6F" w:rsidRDefault="00F32A6F" w:rsidP="00F32A6F">
      <w:pPr>
        <w:pStyle w:val="EndNoteBibliography"/>
        <w:spacing w:after="0"/>
        <w:rPr>
          <w:rFonts w:asciiTheme="majorHAnsi" w:hAnsiTheme="majorHAnsi"/>
          <w:lang w:val="nl-NL"/>
        </w:rPr>
      </w:pPr>
      <w:bookmarkStart w:id="27" w:name="_ENREF_34"/>
      <w:r>
        <w:rPr>
          <w:rFonts w:asciiTheme="majorHAnsi" w:hAnsiTheme="majorHAnsi"/>
          <w:lang w:val="nl-NL"/>
        </w:rPr>
        <w:t>21</w:t>
      </w:r>
      <w:r w:rsidRPr="00F376B8">
        <w:rPr>
          <w:rFonts w:asciiTheme="majorHAnsi" w:hAnsiTheme="majorHAnsi"/>
          <w:lang w:val="nl-NL"/>
        </w:rPr>
        <w:t>.</w:t>
      </w:r>
      <w:r w:rsidRPr="00F376B8">
        <w:rPr>
          <w:rFonts w:asciiTheme="majorHAnsi" w:hAnsiTheme="majorHAnsi"/>
          <w:lang w:val="nl-NL"/>
        </w:rPr>
        <w:tab/>
        <w:t xml:space="preserve">Breivik H, Borchgrevink P, Allen S, Rosseland L, Romundstad L, Hals EB, et al. </w:t>
      </w:r>
      <w:r w:rsidRPr="00F32A6F">
        <w:rPr>
          <w:rFonts w:asciiTheme="majorHAnsi" w:hAnsiTheme="majorHAnsi"/>
          <w:lang w:val="nl-NL"/>
        </w:rPr>
        <w:t>Assessment of pain. Br J Anaesth. 2008;101(1):17-24.</w:t>
      </w:r>
      <w:bookmarkEnd w:id="27"/>
    </w:p>
    <w:p w:rsidR="00F32A6F" w:rsidRPr="00F376B8" w:rsidRDefault="00F32A6F" w:rsidP="00F32A6F">
      <w:pPr>
        <w:pStyle w:val="EndNoteBibliography"/>
        <w:spacing w:after="0"/>
        <w:rPr>
          <w:rFonts w:asciiTheme="majorHAnsi" w:hAnsiTheme="majorHAnsi"/>
        </w:rPr>
      </w:pPr>
      <w:r w:rsidRPr="00F32A6F">
        <w:t>22.</w:t>
      </w:r>
      <w:r w:rsidRPr="00F32A6F">
        <w:tab/>
      </w:r>
      <w:bookmarkStart w:id="28" w:name="_ENREF_25"/>
      <w:bookmarkEnd w:id="26"/>
      <w:r w:rsidRPr="00F376B8">
        <w:rPr>
          <w:rFonts w:asciiTheme="majorHAnsi" w:hAnsiTheme="majorHAnsi"/>
        </w:rPr>
        <w:t>Dutch Association for Anaesthesiology. Guideline for postoperative pain [Richtlijn Postoperatieve pijn]. Utrecht, the Netherlands, 2012</w:t>
      </w:r>
    </w:p>
    <w:p w:rsidR="00F32A6F" w:rsidRPr="00F376B8" w:rsidRDefault="00F32A6F" w:rsidP="00F32A6F">
      <w:pPr>
        <w:pStyle w:val="EndNoteBibliography"/>
        <w:spacing w:after="0"/>
        <w:rPr>
          <w:rFonts w:asciiTheme="majorHAnsi" w:hAnsiTheme="majorHAnsi"/>
        </w:rPr>
      </w:pPr>
      <w:bookmarkStart w:id="29" w:name="_ENREF_36"/>
      <w:r>
        <w:rPr>
          <w:rFonts w:asciiTheme="majorHAnsi" w:hAnsiTheme="majorHAnsi"/>
        </w:rPr>
        <w:t>23</w:t>
      </w:r>
      <w:r w:rsidRPr="00F376B8">
        <w:rPr>
          <w:rFonts w:asciiTheme="majorHAnsi" w:hAnsiTheme="majorHAnsi"/>
        </w:rPr>
        <w:t>.</w:t>
      </w:r>
      <w:r w:rsidRPr="00F376B8">
        <w:rPr>
          <w:rFonts w:asciiTheme="majorHAnsi" w:hAnsiTheme="majorHAnsi"/>
        </w:rPr>
        <w:tab/>
        <w:t>Sipila RM, Haasio L, Meretoja TJ, Ripatti S, Estlander AM, Kalso EA. Does expecting more pain make it more intense? Factors associated with the first week pain trajectories after breast cancer surgery. PAIN. 2017;158(5):922-930.</w:t>
      </w:r>
      <w:bookmarkEnd w:id="29"/>
    </w:p>
    <w:p w:rsidR="00F32A6F" w:rsidRPr="00F376B8" w:rsidRDefault="00F32A6F" w:rsidP="00F32A6F">
      <w:pPr>
        <w:pStyle w:val="EndNoteBibliography"/>
        <w:spacing w:after="0"/>
        <w:rPr>
          <w:rFonts w:asciiTheme="majorHAnsi" w:hAnsiTheme="majorHAnsi"/>
        </w:rPr>
      </w:pPr>
      <w:bookmarkStart w:id="30" w:name="_ENREF_37"/>
      <w:r>
        <w:rPr>
          <w:rFonts w:asciiTheme="majorHAnsi" w:hAnsiTheme="majorHAnsi"/>
        </w:rPr>
        <w:t>24</w:t>
      </w:r>
      <w:r w:rsidRPr="00F376B8">
        <w:rPr>
          <w:rFonts w:asciiTheme="majorHAnsi" w:hAnsiTheme="majorHAnsi"/>
        </w:rPr>
        <w:t>.</w:t>
      </w:r>
      <w:r w:rsidRPr="00F376B8">
        <w:rPr>
          <w:rFonts w:asciiTheme="majorHAnsi" w:hAnsiTheme="majorHAnsi"/>
        </w:rPr>
        <w:tab/>
        <w:t>Petersen GL, Finnerup NB, Grosen K, Pilegaard HK, Tracey I, Benedetti F, et al. Expectations and positive emotional feelings accompany reductions in ongoing and evoked neuropathic pain following placebo interventions. PAIN. 2014;155(12):2687-2698.</w:t>
      </w:r>
      <w:bookmarkEnd w:id="30"/>
    </w:p>
    <w:p w:rsidR="00F32A6F" w:rsidRPr="00F376B8" w:rsidRDefault="00F32A6F" w:rsidP="00F32A6F">
      <w:pPr>
        <w:pStyle w:val="EndNoteBibliography"/>
        <w:spacing w:after="0"/>
        <w:rPr>
          <w:rFonts w:asciiTheme="majorHAnsi" w:hAnsiTheme="majorHAnsi"/>
          <w:lang w:val="de-DE"/>
        </w:rPr>
      </w:pPr>
      <w:r w:rsidRPr="00F32A6F">
        <w:t>25.</w:t>
      </w:r>
      <w:r w:rsidRPr="00F32A6F">
        <w:tab/>
      </w:r>
      <w:bookmarkStart w:id="31" w:name="_ENREF_28"/>
      <w:bookmarkEnd w:id="28"/>
      <w:r w:rsidRPr="00F376B8">
        <w:rPr>
          <w:rFonts w:asciiTheme="majorHAnsi" w:hAnsiTheme="majorHAnsi"/>
        </w:rPr>
        <w:t xml:space="preserve">Devilly GJ, Borkovec TD. Psychometric properties of the credibility/expectancy questionnaire. </w:t>
      </w:r>
      <w:r w:rsidRPr="00F376B8">
        <w:rPr>
          <w:rFonts w:asciiTheme="majorHAnsi" w:hAnsiTheme="majorHAnsi"/>
          <w:lang w:val="de-DE"/>
        </w:rPr>
        <w:t>J Behav Ther Exp Psychiatry. 2000;31(2):73-86.</w:t>
      </w:r>
    </w:p>
    <w:p w:rsidR="00F32A6F" w:rsidRPr="00F376B8" w:rsidRDefault="00F32A6F" w:rsidP="00F32A6F">
      <w:pPr>
        <w:pStyle w:val="EndNoteBibliography"/>
        <w:spacing w:after="0"/>
        <w:rPr>
          <w:rFonts w:asciiTheme="majorHAnsi" w:hAnsiTheme="majorHAnsi"/>
        </w:rPr>
      </w:pPr>
      <w:bookmarkStart w:id="32" w:name="_ENREF_39"/>
      <w:r>
        <w:rPr>
          <w:rFonts w:asciiTheme="majorHAnsi" w:hAnsiTheme="majorHAnsi"/>
          <w:lang w:val="de-DE"/>
        </w:rPr>
        <w:t>26</w:t>
      </w:r>
      <w:r w:rsidRPr="00F376B8">
        <w:rPr>
          <w:rFonts w:asciiTheme="majorHAnsi" w:hAnsiTheme="majorHAnsi"/>
          <w:lang w:val="de-DE"/>
        </w:rPr>
        <w:t>.</w:t>
      </w:r>
      <w:r w:rsidRPr="00F376B8">
        <w:rPr>
          <w:rFonts w:asciiTheme="majorHAnsi" w:hAnsiTheme="majorHAnsi"/>
          <w:lang w:val="de-DE"/>
        </w:rPr>
        <w:tab/>
      </w:r>
      <w:bookmarkEnd w:id="32"/>
      <w:r w:rsidRPr="00F376B8">
        <w:rPr>
          <w:rFonts w:asciiTheme="majorHAnsi" w:hAnsiTheme="majorHAnsi"/>
          <w:lang w:val="de-DE"/>
        </w:rPr>
        <w:t xml:space="preserve">Spielberger CD, Gorsuch RL, Lushene R, et al. </w:t>
      </w:r>
      <w:r w:rsidRPr="00F376B8">
        <w:rPr>
          <w:rFonts w:asciiTheme="majorHAnsi" w:hAnsiTheme="majorHAnsi"/>
        </w:rPr>
        <w:t>State-trait anxiety inventory for adults: sampler set: manual, test, scoring key. Palo Alto, CA: Mind Garden Consulting Psychologists Press, 1983.</w:t>
      </w:r>
    </w:p>
    <w:p w:rsidR="00F32A6F" w:rsidRPr="00F376B8" w:rsidRDefault="00F32A6F" w:rsidP="00F32A6F">
      <w:pPr>
        <w:pStyle w:val="EndNoteBibliography"/>
        <w:spacing w:after="0"/>
        <w:rPr>
          <w:rFonts w:asciiTheme="majorHAnsi" w:hAnsiTheme="majorHAnsi"/>
        </w:rPr>
      </w:pPr>
      <w:bookmarkStart w:id="33" w:name="_ENREF_40"/>
      <w:r>
        <w:rPr>
          <w:rFonts w:asciiTheme="majorHAnsi" w:hAnsiTheme="majorHAnsi"/>
        </w:rPr>
        <w:t>27</w:t>
      </w:r>
      <w:r w:rsidRPr="00F376B8">
        <w:rPr>
          <w:rFonts w:asciiTheme="majorHAnsi" w:hAnsiTheme="majorHAnsi"/>
        </w:rPr>
        <w:t>.</w:t>
      </w:r>
      <w:r w:rsidRPr="00F376B8">
        <w:rPr>
          <w:rFonts w:asciiTheme="majorHAnsi" w:hAnsiTheme="majorHAnsi"/>
        </w:rPr>
        <w:tab/>
        <w:t>Watson D, Clark LA, Tellegen A. Development and validation of brief measures of positive and negative affect: the PANAS scales. J Pers Soc Psychol. 1988;54(6):1063</w:t>
      </w:r>
      <w:bookmarkEnd w:id="33"/>
      <w:r w:rsidRPr="00F376B8">
        <w:rPr>
          <w:rFonts w:asciiTheme="majorHAnsi" w:hAnsiTheme="majorHAnsi"/>
        </w:rPr>
        <w:t>-1070.</w:t>
      </w:r>
    </w:p>
    <w:p w:rsidR="00F32A6F" w:rsidRPr="00F376B8" w:rsidRDefault="00F32A6F" w:rsidP="00F32A6F">
      <w:pPr>
        <w:pStyle w:val="EndNoteBibliography"/>
        <w:spacing w:after="0"/>
        <w:rPr>
          <w:rFonts w:asciiTheme="majorHAnsi" w:hAnsiTheme="majorHAnsi"/>
          <w:lang w:val="nl-NL"/>
        </w:rPr>
      </w:pPr>
      <w:r w:rsidRPr="00F32A6F">
        <w:t>28.</w:t>
      </w:r>
      <w:r w:rsidRPr="00F32A6F">
        <w:tab/>
      </w:r>
      <w:bookmarkStart w:id="34" w:name="_ENREF_32"/>
      <w:bookmarkEnd w:id="31"/>
      <w:r w:rsidRPr="00F376B8">
        <w:rPr>
          <w:rFonts w:asciiTheme="majorHAnsi" w:hAnsiTheme="majorHAnsi"/>
        </w:rPr>
        <w:t xml:space="preserve">Lehmann N, Joshi G, Dirkmann D, Weiss M, Gulur P, Peters J, et al. Development and longitudinal validation of the overall benefit of analgesia score: a simple multi-dimensional quality assessment instrument. </w:t>
      </w:r>
      <w:r w:rsidRPr="00F376B8">
        <w:rPr>
          <w:rFonts w:asciiTheme="majorHAnsi" w:hAnsiTheme="majorHAnsi"/>
          <w:lang w:val="nl-NL"/>
        </w:rPr>
        <w:t>Br J Anaesth. 2010;105(4):511-518.</w:t>
      </w:r>
    </w:p>
    <w:p w:rsidR="00F32A6F" w:rsidRPr="00F376B8" w:rsidRDefault="00F32A6F" w:rsidP="00F32A6F">
      <w:pPr>
        <w:pStyle w:val="EndNoteBibliography"/>
        <w:spacing w:after="0"/>
        <w:rPr>
          <w:rFonts w:asciiTheme="majorHAnsi" w:hAnsiTheme="majorHAnsi"/>
        </w:rPr>
      </w:pPr>
      <w:bookmarkStart w:id="35" w:name="_ENREF_42"/>
      <w:r>
        <w:rPr>
          <w:rFonts w:asciiTheme="majorHAnsi" w:hAnsiTheme="majorHAnsi"/>
          <w:lang w:val="nl-NL"/>
        </w:rPr>
        <w:t>29</w:t>
      </w:r>
      <w:r w:rsidRPr="00F376B8">
        <w:rPr>
          <w:rFonts w:asciiTheme="majorHAnsi" w:hAnsiTheme="majorHAnsi"/>
          <w:lang w:val="nl-NL"/>
        </w:rPr>
        <w:t>.</w:t>
      </w:r>
      <w:r w:rsidRPr="00F376B8">
        <w:rPr>
          <w:rFonts w:asciiTheme="majorHAnsi" w:hAnsiTheme="majorHAnsi"/>
          <w:lang w:val="nl-NL"/>
        </w:rPr>
        <w:tab/>
      </w:r>
      <w:bookmarkEnd w:id="35"/>
      <w:r w:rsidRPr="00F376B8">
        <w:rPr>
          <w:rFonts w:asciiTheme="majorHAnsi" w:hAnsiTheme="majorHAnsi"/>
          <w:lang w:val="nl-NL"/>
        </w:rPr>
        <w:t xml:space="preserve">van Kessel P, Hendriks M, van der Hoek L, et al. CQ Index Chronisch Hartfalen. Ontwikkeling van de vragenlijst en de ervaringen van mensen met chronisch hartfalen met de ziekenhuiszorg[CQ Index Chronic heart failure. </w:t>
      </w:r>
      <w:r w:rsidRPr="00F376B8">
        <w:rPr>
          <w:rFonts w:asciiTheme="majorHAnsi" w:hAnsiTheme="majorHAnsi"/>
        </w:rPr>
        <w:t>Development of the questionnaire and the experiences of chronic heart failure patients with hospital care]. Utrecht, the Netherlands: NIVEL, 2015</w:t>
      </w:r>
    </w:p>
    <w:p w:rsidR="00F32A6F" w:rsidRPr="00F376B8" w:rsidRDefault="00F32A6F" w:rsidP="00F32A6F">
      <w:pPr>
        <w:pStyle w:val="EndNoteBibliography"/>
        <w:spacing w:after="0"/>
        <w:rPr>
          <w:rFonts w:asciiTheme="majorHAnsi" w:hAnsiTheme="majorHAnsi"/>
        </w:rPr>
      </w:pPr>
      <w:bookmarkStart w:id="36" w:name="_ENREF_43"/>
      <w:r>
        <w:rPr>
          <w:rFonts w:asciiTheme="majorHAnsi" w:hAnsiTheme="majorHAnsi"/>
        </w:rPr>
        <w:t>30</w:t>
      </w:r>
      <w:r w:rsidRPr="00F376B8">
        <w:rPr>
          <w:rFonts w:asciiTheme="majorHAnsi" w:hAnsiTheme="majorHAnsi"/>
        </w:rPr>
        <w:t>.</w:t>
      </w:r>
      <w:r w:rsidRPr="00F376B8">
        <w:rPr>
          <w:rFonts w:asciiTheme="majorHAnsi" w:hAnsiTheme="majorHAnsi"/>
        </w:rPr>
        <w:tab/>
        <w:t>Mercer SW, Maxwell M, Heaney D, Watt GC. The consultation and relational empathy (CARE) measure: development and preliminary validation and reliability of an empathy-based consultation process measure. Fam Pract.. 2004;21(6):699-705.</w:t>
      </w:r>
      <w:bookmarkEnd w:id="36"/>
    </w:p>
    <w:p w:rsidR="00F32A6F" w:rsidRPr="00F376B8" w:rsidRDefault="00F32A6F" w:rsidP="00F32A6F">
      <w:pPr>
        <w:pStyle w:val="EndNoteBibliography"/>
        <w:spacing w:after="0"/>
        <w:rPr>
          <w:rFonts w:asciiTheme="majorHAnsi" w:hAnsiTheme="majorHAnsi"/>
        </w:rPr>
      </w:pPr>
      <w:bookmarkStart w:id="37" w:name="_ENREF_44"/>
      <w:r>
        <w:rPr>
          <w:rFonts w:asciiTheme="majorHAnsi" w:hAnsiTheme="majorHAnsi"/>
        </w:rPr>
        <w:t>31</w:t>
      </w:r>
      <w:r w:rsidRPr="00F376B8">
        <w:rPr>
          <w:rFonts w:asciiTheme="majorHAnsi" w:hAnsiTheme="majorHAnsi"/>
        </w:rPr>
        <w:t>.</w:t>
      </w:r>
      <w:r w:rsidRPr="00F376B8">
        <w:rPr>
          <w:rFonts w:asciiTheme="majorHAnsi" w:hAnsiTheme="majorHAnsi"/>
        </w:rPr>
        <w:tab/>
        <w:t>Sim J, Wright CC. The kappa statistic in reliability studies: use, interpretation, and sample size requirements. Phys Ther. 2005;85(3):257-268.</w:t>
      </w:r>
      <w:bookmarkEnd w:id="37"/>
    </w:p>
    <w:p w:rsidR="00F32A6F" w:rsidRPr="00F32A6F" w:rsidRDefault="00F32A6F" w:rsidP="00F32A6F">
      <w:pPr>
        <w:pStyle w:val="EndNoteBibliography"/>
        <w:spacing w:after="0"/>
      </w:pPr>
      <w:r w:rsidRPr="00F32A6F">
        <w:t>32.</w:t>
      </w:r>
      <w:r w:rsidRPr="00F32A6F">
        <w:tab/>
      </w:r>
      <w:bookmarkEnd w:id="34"/>
      <w:r w:rsidRPr="00F376B8">
        <w:rPr>
          <w:rFonts w:asciiTheme="majorHAnsi" w:hAnsiTheme="majorHAnsi"/>
        </w:rPr>
        <w:t>Landis JR, Koch GG. The measurement of observer agreement for categorical data. Biometrics. 1977:159-174</w:t>
      </w:r>
    </w:p>
    <w:p w:rsidR="00F32A6F" w:rsidRDefault="00024E69" w:rsidP="00626C18">
      <w:pPr>
        <w:spacing w:after="120" w:line="240" w:lineRule="auto"/>
        <w:rPr>
          <w:rFonts w:asciiTheme="majorHAnsi" w:hAnsiTheme="majorHAnsi"/>
        </w:rPr>
      </w:pPr>
      <w:r w:rsidRPr="00F376B8">
        <w:rPr>
          <w:rFonts w:asciiTheme="majorHAnsi" w:hAnsiTheme="majorHAnsi"/>
        </w:rPr>
        <w:fldChar w:fldCharType="end"/>
      </w:r>
    </w:p>
    <w:p w:rsidR="00666696" w:rsidRDefault="00ED62EC" w:rsidP="00626C18">
      <w:pPr>
        <w:spacing w:after="120" w:line="240" w:lineRule="auto"/>
        <w:rPr>
          <w:rFonts w:asciiTheme="majorHAnsi" w:eastAsia="Times New Roman" w:hAnsiTheme="majorHAnsi" w:cs="Times New Roman"/>
          <w:lang w:val="en-GB" w:eastAsia="en-GB"/>
        </w:rPr>
      </w:pPr>
      <w:r w:rsidRPr="008305EC">
        <w:rPr>
          <w:rFonts w:asciiTheme="majorHAnsi" w:hAnsiTheme="majorHAnsi"/>
          <w:b/>
        </w:rPr>
        <w:lastRenderedPageBreak/>
        <w:t xml:space="preserve">Figures </w:t>
      </w:r>
    </w:p>
    <w:p w:rsidR="00666696" w:rsidRDefault="00666696" w:rsidP="00666696">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094"/>
        <w:gridCol w:w="1590"/>
        <w:gridCol w:w="1843"/>
      </w:tblGrid>
      <w:tr w:rsidR="00666696" w:rsidRPr="003278CC" w:rsidTr="00666696">
        <w:tc>
          <w:tcPr>
            <w:tcW w:w="1842" w:type="dxa"/>
            <w:tcBorders>
              <w:top w:val="single" w:sz="4" w:space="0" w:color="auto"/>
              <w:left w:val="nil"/>
              <w:bottom w:val="nil"/>
              <w:right w:val="nil"/>
            </w:tcBorders>
            <w:shd w:val="clear" w:color="auto" w:fill="auto"/>
          </w:tcPr>
          <w:p w:rsidR="00666696" w:rsidRPr="003278CC" w:rsidRDefault="00666696" w:rsidP="00666696">
            <w:pPr>
              <w:spacing w:after="0" w:line="360" w:lineRule="auto"/>
              <w:ind w:left="57" w:right="57"/>
              <w:rPr>
                <w:rFonts w:asciiTheme="minorHAnsi" w:hAnsiTheme="minorHAnsi" w:cs="Arial"/>
                <w:sz w:val="24"/>
                <w:szCs w:val="24"/>
              </w:rPr>
            </w:pPr>
          </w:p>
        </w:tc>
        <w:tc>
          <w:tcPr>
            <w:tcW w:w="2094" w:type="dxa"/>
            <w:tcBorders>
              <w:top w:val="single" w:sz="4" w:space="0" w:color="auto"/>
              <w:left w:val="nil"/>
              <w:bottom w:val="nil"/>
              <w:right w:val="nil"/>
            </w:tcBorders>
            <w:shd w:val="clear" w:color="auto" w:fill="auto"/>
          </w:tcPr>
          <w:p w:rsidR="00666696" w:rsidRPr="003278CC" w:rsidRDefault="00666696" w:rsidP="00666696">
            <w:pPr>
              <w:spacing w:after="0" w:line="360" w:lineRule="auto"/>
              <w:ind w:left="57" w:right="57"/>
              <w:jc w:val="center"/>
              <w:rPr>
                <w:rFonts w:asciiTheme="minorHAnsi" w:hAnsiTheme="minorHAnsi" w:cs="Arial"/>
                <w:sz w:val="24"/>
                <w:szCs w:val="24"/>
              </w:rPr>
            </w:pPr>
          </w:p>
        </w:tc>
        <w:tc>
          <w:tcPr>
            <w:tcW w:w="3433" w:type="dxa"/>
            <w:gridSpan w:val="2"/>
            <w:tcBorders>
              <w:left w:val="nil"/>
              <w:bottom w:val="nil"/>
              <w:right w:val="nil"/>
            </w:tcBorders>
            <w:shd w:val="clear" w:color="auto" w:fill="auto"/>
          </w:tcPr>
          <w:p w:rsidR="00666696" w:rsidRPr="003278CC" w:rsidRDefault="00666696" w:rsidP="00666696">
            <w:pPr>
              <w:spacing w:after="0" w:line="360" w:lineRule="auto"/>
              <w:ind w:left="57" w:right="57"/>
              <w:jc w:val="center"/>
              <w:rPr>
                <w:rFonts w:asciiTheme="minorHAnsi" w:hAnsiTheme="minorHAnsi" w:cs="Arial"/>
                <w:b/>
                <w:sz w:val="24"/>
                <w:szCs w:val="24"/>
              </w:rPr>
            </w:pPr>
            <w:r w:rsidRPr="003278CC">
              <w:rPr>
                <w:rFonts w:asciiTheme="minorHAnsi" w:hAnsiTheme="minorHAnsi" w:cs="Arial"/>
                <w:b/>
                <w:sz w:val="24"/>
                <w:szCs w:val="24"/>
              </w:rPr>
              <w:t>Expectancy</w:t>
            </w:r>
          </w:p>
        </w:tc>
      </w:tr>
      <w:tr w:rsidR="00666696" w:rsidRPr="003278CC" w:rsidTr="00666696">
        <w:tc>
          <w:tcPr>
            <w:tcW w:w="1842" w:type="dxa"/>
            <w:tcBorders>
              <w:top w:val="nil"/>
              <w:left w:val="nil"/>
              <w:bottom w:val="single" w:sz="4" w:space="0" w:color="auto"/>
              <w:right w:val="nil"/>
            </w:tcBorders>
            <w:shd w:val="clear" w:color="auto" w:fill="auto"/>
          </w:tcPr>
          <w:p w:rsidR="00666696" w:rsidRPr="003278CC" w:rsidRDefault="00666696" w:rsidP="00666696">
            <w:pPr>
              <w:spacing w:after="0" w:line="360" w:lineRule="auto"/>
              <w:ind w:left="57" w:right="57"/>
              <w:rPr>
                <w:rFonts w:asciiTheme="minorHAnsi" w:hAnsiTheme="minorHAnsi" w:cs="Arial"/>
                <w:sz w:val="24"/>
                <w:szCs w:val="24"/>
              </w:rPr>
            </w:pPr>
          </w:p>
        </w:tc>
        <w:tc>
          <w:tcPr>
            <w:tcW w:w="2094" w:type="dxa"/>
            <w:tcBorders>
              <w:top w:val="nil"/>
              <w:left w:val="nil"/>
              <w:bottom w:val="single" w:sz="4" w:space="0" w:color="auto"/>
              <w:right w:val="nil"/>
            </w:tcBorders>
            <w:shd w:val="clear" w:color="auto" w:fill="auto"/>
          </w:tcPr>
          <w:p w:rsidR="00666696" w:rsidRPr="003278CC" w:rsidRDefault="00666696" w:rsidP="00666696">
            <w:pPr>
              <w:spacing w:after="0" w:line="360" w:lineRule="auto"/>
              <w:ind w:left="57" w:right="57"/>
              <w:jc w:val="center"/>
              <w:rPr>
                <w:rFonts w:asciiTheme="minorHAnsi" w:hAnsiTheme="minorHAnsi" w:cs="Arial"/>
                <w:sz w:val="24"/>
                <w:szCs w:val="24"/>
              </w:rPr>
            </w:pPr>
          </w:p>
        </w:tc>
        <w:tc>
          <w:tcPr>
            <w:tcW w:w="1590" w:type="dxa"/>
            <w:tcBorders>
              <w:top w:val="nil"/>
              <w:left w:val="nil"/>
              <w:bottom w:val="single" w:sz="4" w:space="0" w:color="auto"/>
              <w:right w:val="nil"/>
            </w:tcBorders>
            <w:shd w:val="clear" w:color="auto" w:fill="auto"/>
          </w:tcPr>
          <w:p w:rsidR="00666696" w:rsidRPr="003278CC" w:rsidRDefault="00666696" w:rsidP="00666696">
            <w:pPr>
              <w:spacing w:after="0" w:line="360" w:lineRule="auto"/>
              <w:ind w:left="57" w:right="57"/>
              <w:jc w:val="center"/>
              <w:rPr>
                <w:rFonts w:asciiTheme="minorHAnsi" w:hAnsiTheme="minorHAnsi" w:cs="Arial"/>
                <w:sz w:val="24"/>
                <w:szCs w:val="24"/>
              </w:rPr>
            </w:pPr>
            <w:r w:rsidRPr="003278CC">
              <w:rPr>
                <w:rFonts w:asciiTheme="minorHAnsi" w:hAnsiTheme="minorHAnsi" w:cs="Arial"/>
                <w:sz w:val="24"/>
                <w:szCs w:val="24"/>
              </w:rPr>
              <w:t>enhanced</w:t>
            </w:r>
          </w:p>
        </w:tc>
        <w:tc>
          <w:tcPr>
            <w:tcW w:w="1843" w:type="dxa"/>
            <w:tcBorders>
              <w:top w:val="nil"/>
              <w:left w:val="nil"/>
              <w:bottom w:val="single" w:sz="4" w:space="0" w:color="auto"/>
              <w:right w:val="nil"/>
            </w:tcBorders>
            <w:shd w:val="clear" w:color="auto" w:fill="auto"/>
          </w:tcPr>
          <w:p w:rsidR="00666696" w:rsidRPr="003278CC" w:rsidRDefault="00666696" w:rsidP="00666696">
            <w:pPr>
              <w:spacing w:after="0" w:line="360" w:lineRule="auto"/>
              <w:ind w:left="57" w:right="57"/>
              <w:jc w:val="center"/>
              <w:rPr>
                <w:rFonts w:asciiTheme="minorHAnsi" w:hAnsiTheme="minorHAnsi" w:cs="Arial"/>
                <w:sz w:val="24"/>
                <w:szCs w:val="24"/>
              </w:rPr>
            </w:pPr>
            <w:r w:rsidRPr="003278CC">
              <w:rPr>
                <w:rFonts w:asciiTheme="minorHAnsi" w:hAnsiTheme="minorHAnsi" w:cs="Arial"/>
                <w:sz w:val="24"/>
                <w:szCs w:val="24"/>
              </w:rPr>
              <w:t>Standard</w:t>
            </w:r>
          </w:p>
        </w:tc>
      </w:tr>
      <w:tr w:rsidR="00666696" w:rsidRPr="003278CC" w:rsidTr="00666696">
        <w:tc>
          <w:tcPr>
            <w:tcW w:w="1842" w:type="dxa"/>
            <w:tcBorders>
              <w:left w:val="nil"/>
              <w:bottom w:val="nil"/>
              <w:right w:val="nil"/>
            </w:tcBorders>
            <w:shd w:val="clear" w:color="auto" w:fill="auto"/>
          </w:tcPr>
          <w:p w:rsidR="00666696" w:rsidRPr="003278CC" w:rsidRDefault="00666696" w:rsidP="00666696">
            <w:pPr>
              <w:spacing w:after="0" w:line="360" w:lineRule="auto"/>
              <w:ind w:left="57" w:right="57"/>
              <w:rPr>
                <w:rFonts w:asciiTheme="minorHAnsi" w:hAnsiTheme="minorHAnsi" w:cs="Arial"/>
                <w:b/>
                <w:sz w:val="24"/>
                <w:szCs w:val="24"/>
              </w:rPr>
            </w:pPr>
            <w:r w:rsidRPr="003278CC">
              <w:rPr>
                <w:rFonts w:asciiTheme="minorHAnsi" w:hAnsiTheme="minorHAnsi" w:cs="Arial"/>
                <w:b/>
                <w:sz w:val="24"/>
                <w:szCs w:val="24"/>
              </w:rPr>
              <w:t>Empathy</w:t>
            </w:r>
          </w:p>
        </w:tc>
        <w:tc>
          <w:tcPr>
            <w:tcW w:w="2094" w:type="dxa"/>
            <w:tcBorders>
              <w:left w:val="nil"/>
              <w:bottom w:val="single" w:sz="4" w:space="0" w:color="auto"/>
              <w:right w:val="nil"/>
            </w:tcBorders>
            <w:shd w:val="clear" w:color="auto" w:fill="auto"/>
          </w:tcPr>
          <w:p w:rsidR="00666696" w:rsidRPr="003278CC" w:rsidRDefault="00666696" w:rsidP="00666696">
            <w:pPr>
              <w:spacing w:after="0" w:line="360" w:lineRule="auto"/>
              <w:ind w:left="57" w:right="57"/>
              <w:jc w:val="center"/>
              <w:rPr>
                <w:rFonts w:asciiTheme="minorHAnsi" w:hAnsiTheme="minorHAnsi" w:cs="Arial"/>
                <w:sz w:val="24"/>
                <w:szCs w:val="24"/>
              </w:rPr>
            </w:pPr>
            <w:r w:rsidRPr="003278CC">
              <w:rPr>
                <w:rFonts w:asciiTheme="minorHAnsi" w:hAnsiTheme="minorHAnsi" w:cs="Arial"/>
                <w:sz w:val="24"/>
                <w:szCs w:val="24"/>
              </w:rPr>
              <w:t>enhanced</w:t>
            </w:r>
          </w:p>
        </w:tc>
        <w:tc>
          <w:tcPr>
            <w:tcW w:w="1590" w:type="dxa"/>
            <w:tcBorders>
              <w:top w:val="single" w:sz="4" w:space="0" w:color="auto"/>
              <w:left w:val="nil"/>
              <w:bottom w:val="nil"/>
              <w:right w:val="nil"/>
            </w:tcBorders>
            <w:shd w:val="clear" w:color="auto" w:fill="auto"/>
          </w:tcPr>
          <w:p w:rsidR="00666696" w:rsidRPr="003278CC" w:rsidRDefault="00666696" w:rsidP="00666696">
            <w:pPr>
              <w:spacing w:after="0" w:line="360" w:lineRule="auto"/>
              <w:ind w:left="57" w:right="57"/>
              <w:jc w:val="center"/>
              <w:rPr>
                <w:rFonts w:asciiTheme="minorHAnsi" w:hAnsiTheme="minorHAnsi" w:cs="Arial"/>
                <w:sz w:val="24"/>
                <w:szCs w:val="24"/>
              </w:rPr>
            </w:pPr>
            <w:r w:rsidRPr="003278CC">
              <w:rPr>
                <w:rFonts w:asciiTheme="minorHAnsi" w:hAnsiTheme="minorHAnsi" w:cs="Arial"/>
                <w:sz w:val="24"/>
                <w:szCs w:val="24"/>
              </w:rPr>
              <w:t>Group 1</w:t>
            </w:r>
          </w:p>
        </w:tc>
        <w:tc>
          <w:tcPr>
            <w:tcW w:w="1843" w:type="dxa"/>
            <w:tcBorders>
              <w:top w:val="single" w:sz="4" w:space="0" w:color="auto"/>
              <w:left w:val="nil"/>
              <w:bottom w:val="nil"/>
              <w:right w:val="nil"/>
            </w:tcBorders>
            <w:shd w:val="clear" w:color="auto" w:fill="auto"/>
          </w:tcPr>
          <w:p w:rsidR="00666696" w:rsidRPr="003278CC" w:rsidRDefault="00666696" w:rsidP="00666696">
            <w:pPr>
              <w:spacing w:after="0" w:line="360" w:lineRule="auto"/>
              <w:ind w:left="57" w:right="57"/>
              <w:jc w:val="center"/>
              <w:rPr>
                <w:rFonts w:asciiTheme="minorHAnsi" w:hAnsiTheme="minorHAnsi" w:cs="Arial"/>
                <w:sz w:val="24"/>
                <w:szCs w:val="24"/>
              </w:rPr>
            </w:pPr>
            <w:r w:rsidRPr="003278CC">
              <w:rPr>
                <w:rFonts w:asciiTheme="minorHAnsi" w:hAnsiTheme="minorHAnsi" w:cs="Arial"/>
                <w:sz w:val="24"/>
                <w:szCs w:val="24"/>
              </w:rPr>
              <w:t>Group 2</w:t>
            </w:r>
          </w:p>
        </w:tc>
      </w:tr>
      <w:tr w:rsidR="00666696" w:rsidRPr="003278CC" w:rsidTr="00666696">
        <w:tc>
          <w:tcPr>
            <w:tcW w:w="1842" w:type="dxa"/>
            <w:tcBorders>
              <w:top w:val="nil"/>
              <w:left w:val="nil"/>
              <w:right w:val="nil"/>
            </w:tcBorders>
            <w:shd w:val="clear" w:color="auto" w:fill="auto"/>
          </w:tcPr>
          <w:p w:rsidR="00666696" w:rsidRPr="003278CC" w:rsidRDefault="00666696" w:rsidP="00666696">
            <w:pPr>
              <w:spacing w:after="0" w:line="360" w:lineRule="auto"/>
              <w:ind w:left="57" w:right="57"/>
              <w:rPr>
                <w:rFonts w:asciiTheme="minorHAnsi" w:hAnsiTheme="minorHAnsi" w:cs="Arial"/>
                <w:sz w:val="24"/>
                <w:szCs w:val="24"/>
              </w:rPr>
            </w:pPr>
          </w:p>
        </w:tc>
        <w:tc>
          <w:tcPr>
            <w:tcW w:w="2094" w:type="dxa"/>
            <w:tcBorders>
              <w:top w:val="single" w:sz="4" w:space="0" w:color="auto"/>
              <w:left w:val="nil"/>
              <w:right w:val="nil"/>
            </w:tcBorders>
            <w:shd w:val="clear" w:color="auto" w:fill="auto"/>
          </w:tcPr>
          <w:p w:rsidR="00666696" w:rsidRPr="003278CC" w:rsidRDefault="00666696" w:rsidP="00666696">
            <w:pPr>
              <w:spacing w:after="0" w:line="360" w:lineRule="auto"/>
              <w:ind w:left="57" w:right="57"/>
              <w:jc w:val="center"/>
              <w:rPr>
                <w:rFonts w:asciiTheme="minorHAnsi" w:hAnsiTheme="minorHAnsi" w:cs="Arial"/>
                <w:sz w:val="24"/>
                <w:szCs w:val="24"/>
              </w:rPr>
            </w:pPr>
            <w:r w:rsidRPr="003278CC">
              <w:rPr>
                <w:rFonts w:asciiTheme="minorHAnsi" w:hAnsiTheme="minorHAnsi" w:cs="Arial"/>
                <w:sz w:val="24"/>
                <w:szCs w:val="24"/>
              </w:rPr>
              <w:t>standard</w:t>
            </w:r>
          </w:p>
        </w:tc>
        <w:tc>
          <w:tcPr>
            <w:tcW w:w="1590" w:type="dxa"/>
            <w:tcBorders>
              <w:top w:val="nil"/>
              <w:left w:val="nil"/>
              <w:right w:val="nil"/>
            </w:tcBorders>
            <w:shd w:val="clear" w:color="auto" w:fill="auto"/>
          </w:tcPr>
          <w:p w:rsidR="00666696" w:rsidRPr="003278CC" w:rsidRDefault="00666696" w:rsidP="00666696">
            <w:pPr>
              <w:spacing w:after="0" w:line="360" w:lineRule="auto"/>
              <w:ind w:left="57" w:right="57"/>
              <w:jc w:val="center"/>
              <w:rPr>
                <w:rFonts w:asciiTheme="minorHAnsi" w:hAnsiTheme="minorHAnsi" w:cs="Arial"/>
                <w:sz w:val="24"/>
                <w:szCs w:val="24"/>
              </w:rPr>
            </w:pPr>
            <w:r w:rsidRPr="003278CC">
              <w:rPr>
                <w:rFonts w:asciiTheme="minorHAnsi" w:hAnsiTheme="minorHAnsi" w:cs="Arial"/>
                <w:sz w:val="24"/>
                <w:szCs w:val="24"/>
              </w:rPr>
              <w:t>Group 3</w:t>
            </w:r>
          </w:p>
        </w:tc>
        <w:tc>
          <w:tcPr>
            <w:tcW w:w="1843" w:type="dxa"/>
            <w:tcBorders>
              <w:top w:val="nil"/>
              <w:left w:val="nil"/>
              <w:right w:val="nil"/>
            </w:tcBorders>
            <w:shd w:val="clear" w:color="auto" w:fill="auto"/>
          </w:tcPr>
          <w:p w:rsidR="00666696" w:rsidRPr="003278CC" w:rsidRDefault="00666696" w:rsidP="00666696">
            <w:pPr>
              <w:spacing w:after="0" w:line="360" w:lineRule="auto"/>
              <w:ind w:left="57" w:right="57"/>
              <w:jc w:val="center"/>
              <w:rPr>
                <w:rFonts w:asciiTheme="minorHAnsi" w:hAnsiTheme="minorHAnsi" w:cs="Arial"/>
                <w:sz w:val="24"/>
                <w:szCs w:val="24"/>
              </w:rPr>
            </w:pPr>
            <w:r w:rsidRPr="003278CC">
              <w:rPr>
                <w:rFonts w:asciiTheme="minorHAnsi" w:hAnsiTheme="minorHAnsi" w:cs="Arial"/>
                <w:sz w:val="24"/>
                <w:szCs w:val="24"/>
              </w:rPr>
              <w:t>Group 4</w:t>
            </w:r>
          </w:p>
        </w:tc>
      </w:tr>
    </w:tbl>
    <w:p w:rsidR="00666696" w:rsidRDefault="00666696" w:rsidP="00666696">
      <w:pPr>
        <w:rPr>
          <w:rFonts w:asciiTheme="minorHAnsi" w:hAnsiTheme="minorHAnsi"/>
          <w:sz w:val="24"/>
          <w:szCs w:val="24"/>
        </w:rPr>
      </w:pPr>
    </w:p>
    <w:p w:rsidR="00666696" w:rsidRPr="003278CC" w:rsidRDefault="00666696" w:rsidP="00666696">
      <w:pPr>
        <w:rPr>
          <w:rFonts w:asciiTheme="minorHAnsi" w:hAnsiTheme="minorHAnsi"/>
          <w:sz w:val="24"/>
          <w:szCs w:val="24"/>
        </w:rPr>
      </w:pPr>
      <w:r w:rsidRPr="003278CC">
        <w:rPr>
          <w:rFonts w:asciiTheme="minorHAnsi" w:hAnsiTheme="minorHAnsi"/>
          <w:sz w:val="24"/>
          <w:szCs w:val="24"/>
        </w:rPr>
        <w:t xml:space="preserve">Figure </w:t>
      </w:r>
      <w:proofErr w:type="gramStart"/>
      <w:r w:rsidRPr="003278CC">
        <w:rPr>
          <w:rFonts w:asciiTheme="minorHAnsi" w:hAnsiTheme="minorHAnsi"/>
          <w:sz w:val="24"/>
          <w:szCs w:val="24"/>
        </w:rPr>
        <w:t xml:space="preserve">1 </w:t>
      </w:r>
      <w:r>
        <w:rPr>
          <w:rFonts w:asciiTheme="minorHAnsi" w:hAnsiTheme="minorHAnsi"/>
          <w:sz w:val="24"/>
          <w:szCs w:val="24"/>
        </w:rPr>
        <w:t xml:space="preserve"> -</w:t>
      </w:r>
      <w:proofErr w:type="gramEnd"/>
      <w:r>
        <w:rPr>
          <w:rFonts w:asciiTheme="minorHAnsi" w:hAnsiTheme="minorHAnsi"/>
          <w:sz w:val="24"/>
          <w:szCs w:val="24"/>
        </w:rPr>
        <w:t xml:space="preserve"> Study design</w:t>
      </w:r>
    </w:p>
    <w:p w:rsidR="00666696" w:rsidRDefault="00666696" w:rsidP="00626C18">
      <w:pPr>
        <w:spacing w:after="120" w:line="240" w:lineRule="auto"/>
        <w:rPr>
          <w:rFonts w:asciiTheme="majorHAnsi" w:eastAsia="Times New Roman" w:hAnsiTheme="majorHAnsi" w:cs="Times New Roman"/>
          <w:lang w:val="en-GB" w:eastAsia="en-GB"/>
        </w:rPr>
      </w:pPr>
    </w:p>
    <w:p w:rsidR="00ED62EC" w:rsidRDefault="00ED62EC" w:rsidP="00ED62EC">
      <w:pPr>
        <w:spacing w:after="120" w:line="240" w:lineRule="auto"/>
        <w:rPr>
          <w:rFonts w:asciiTheme="majorHAnsi" w:eastAsia="Times New Roman" w:hAnsiTheme="majorHAnsi" w:cs="Times New Roman"/>
          <w:lang w:val="en-GB" w:eastAsia="en-GB"/>
        </w:rPr>
      </w:pPr>
      <w:r w:rsidRPr="00666696">
        <w:rPr>
          <w:rFonts w:asciiTheme="majorHAnsi" w:eastAsia="Times New Roman" w:hAnsiTheme="majorHAnsi" w:cs="Times New Roman"/>
          <w:lang w:val="en-GB" w:eastAsia="en-GB"/>
        </w:rPr>
        <w:object w:dxaOrig="8925" w:dyaOrig="12630" w14:anchorId="5C277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594pt" o:ole="">
            <v:imagedata r:id="rId8" o:title=""/>
          </v:shape>
          <o:OLEObject Type="Embed" ProgID="Acrobat.Document.DC" ShapeID="_x0000_i1025" DrawAspect="Content" ObjectID="_1632056684" r:id="rId9"/>
        </w:object>
      </w:r>
    </w:p>
    <w:p w:rsidR="00ED62EC" w:rsidRDefault="00ED62EC" w:rsidP="00ED62EC">
      <w:pPr>
        <w:spacing w:after="120" w:line="240" w:lineRule="auto"/>
        <w:rPr>
          <w:rFonts w:asciiTheme="majorHAnsi" w:eastAsia="Times New Roman" w:hAnsiTheme="majorHAnsi" w:cs="Times New Roman"/>
          <w:lang w:val="en-GB" w:eastAsia="en-GB"/>
        </w:rPr>
      </w:pPr>
    </w:p>
    <w:p w:rsidR="00ED62EC" w:rsidRDefault="00ED62EC" w:rsidP="00ED62EC">
      <w:pPr>
        <w:spacing w:after="120" w:line="240" w:lineRule="auto"/>
        <w:rPr>
          <w:rFonts w:asciiTheme="majorHAnsi" w:eastAsia="Times New Roman" w:hAnsiTheme="majorHAnsi" w:cs="Times New Roman"/>
          <w:lang w:val="en-GB" w:eastAsia="en-GB"/>
        </w:rPr>
      </w:pPr>
      <w:r w:rsidRPr="00ED62EC">
        <w:rPr>
          <w:rFonts w:asciiTheme="majorHAnsi" w:eastAsia="Times New Roman" w:hAnsiTheme="majorHAnsi" w:cs="Times New Roman"/>
          <w:lang w:val="en-GB" w:eastAsia="en-GB"/>
        </w:rPr>
        <w:t xml:space="preserve"> </w:t>
      </w:r>
      <w:r w:rsidRPr="00F376B8">
        <w:rPr>
          <w:rFonts w:asciiTheme="majorHAnsi" w:eastAsia="Times New Roman" w:hAnsiTheme="majorHAnsi" w:cs="Times New Roman"/>
          <w:lang w:val="en-GB" w:eastAsia="en-GB"/>
        </w:rPr>
        <w:t>Fig. 2.</w:t>
      </w:r>
      <w:r w:rsidRPr="00F376B8">
        <w:rPr>
          <w:rFonts w:asciiTheme="majorHAnsi" w:eastAsia="Times New Roman" w:hAnsiTheme="majorHAnsi" w:cs="Times New Roman"/>
          <w:lang w:val="en-GB" w:eastAsia="en-GB"/>
        </w:rPr>
        <w:tab/>
        <w:t>Flowchart</w:t>
      </w:r>
    </w:p>
    <w:p w:rsidR="00666696" w:rsidRPr="00F376B8" w:rsidRDefault="00666696" w:rsidP="00626C18">
      <w:pPr>
        <w:spacing w:after="120" w:line="240" w:lineRule="auto"/>
        <w:rPr>
          <w:rFonts w:asciiTheme="majorHAnsi" w:eastAsia="Times New Roman" w:hAnsiTheme="majorHAnsi" w:cs="Times New Roman"/>
          <w:lang w:val="en-GB" w:eastAsia="en-GB"/>
        </w:rPr>
        <w:sectPr w:rsidR="00666696" w:rsidRPr="00F376B8" w:rsidSect="004126A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lnNumType w:countBy="1" w:restart="continuous"/>
          <w:cols w:space="720"/>
          <w:docGrid w:linePitch="360"/>
        </w:sectPr>
      </w:pPr>
    </w:p>
    <w:p w:rsidR="00ED62EC" w:rsidRPr="008305EC" w:rsidRDefault="00ED62EC" w:rsidP="00BE5557">
      <w:pPr>
        <w:pStyle w:val="KeinLeerraum"/>
        <w:rPr>
          <w:rFonts w:asciiTheme="majorHAnsi" w:hAnsiTheme="majorHAnsi"/>
          <w:b/>
          <w:szCs w:val="24"/>
          <w:lang w:val="en-US"/>
        </w:rPr>
      </w:pPr>
      <w:r w:rsidRPr="008305EC">
        <w:rPr>
          <w:rFonts w:asciiTheme="majorHAnsi" w:hAnsiTheme="majorHAnsi"/>
          <w:b/>
          <w:szCs w:val="24"/>
          <w:lang w:val="en-US"/>
        </w:rPr>
        <w:lastRenderedPageBreak/>
        <w:t xml:space="preserve">Tables </w:t>
      </w:r>
    </w:p>
    <w:p w:rsidR="00ED62EC" w:rsidRDefault="00ED62EC" w:rsidP="00BE5557">
      <w:pPr>
        <w:pStyle w:val="KeinLeerraum"/>
        <w:rPr>
          <w:rFonts w:asciiTheme="minorHAnsi" w:hAnsiTheme="minorHAnsi"/>
          <w:b/>
          <w:sz w:val="20"/>
          <w:szCs w:val="20"/>
          <w:lang w:val="en-US"/>
        </w:rPr>
      </w:pPr>
    </w:p>
    <w:p w:rsidR="00BE5557" w:rsidRPr="008305EC" w:rsidRDefault="00BE5557" w:rsidP="00BE5557">
      <w:pPr>
        <w:pStyle w:val="KeinLeerraum"/>
        <w:rPr>
          <w:rFonts w:asciiTheme="minorHAnsi" w:hAnsiTheme="minorHAnsi"/>
          <w:b/>
          <w:sz w:val="20"/>
          <w:szCs w:val="20"/>
          <w:lang w:val="en-US"/>
        </w:rPr>
      </w:pPr>
      <w:r w:rsidRPr="008305EC">
        <w:rPr>
          <w:rFonts w:asciiTheme="minorHAnsi" w:hAnsiTheme="minorHAnsi"/>
          <w:b/>
          <w:sz w:val="20"/>
          <w:szCs w:val="20"/>
          <w:lang w:val="en-US"/>
        </w:rPr>
        <w:t>Table 2 – Background characteristics participants</w:t>
      </w:r>
    </w:p>
    <w:p w:rsidR="00BE5557" w:rsidRPr="008305EC" w:rsidRDefault="00BE5557" w:rsidP="00BE5557">
      <w:pPr>
        <w:pStyle w:val="KeinLeerraum"/>
        <w:rPr>
          <w:rFonts w:asciiTheme="minorHAnsi" w:hAnsiTheme="minorHAnsi"/>
          <w:sz w:val="20"/>
          <w:szCs w:val="20"/>
          <w:lang w:val="en-US"/>
        </w:rPr>
      </w:pPr>
    </w:p>
    <w:tbl>
      <w:tblPr>
        <w:tblW w:w="0" w:type="auto"/>
        <w:tblBorders>
          <w:top w:val="single" w:sz="12" w:space="0" w:color="auto"/>
          <w:bottom w:val="single" w:sz="12" w:space="0" w:color="auto"/>
        </w:tblBorders>
        <w:tblLook w:val="01E0" w:firstRow="1" w:lastRow="1" w:firstColumn="1" w:lastColumn="1" w:noHBand="0" w:noVBand="0"/>
      </w:tblPr>
      <w:tblGrid>
        <w:gridCol w:w="1772"/>
        <w:gridCol w:w="1521"/>
        <w:gridCol w:w="1553"/>
        <w:gridCol w:w="1657"/>
        <w:gridCol w:w="1656"/>
        <w:gridCol w:w="1657"/>
        <w:gridCol w:w="1656"/>
        <w:gridCol w:w="1704"/>
      </w:tblGrid>
      <w:tr w:rsidR="00BE5557" w:rsidRPr="00BE5557" w:rsidTr="00666696">
        <w:trPr>
          <w:trHeight w:val="1108"/>
        </w:trPr>
        <w:tc>
          <w:tcPr>
            <w:tcW w:w="1908" w:type="dxa"/>
            <w:tcBorders>
              <w:top w:val="single" w:sz="12" w:space="0" w:color="auto"/>
              <w:bottom w:val="single" w:sz="12" w:space="0" w:color="auto"/>
            </w:tcBorders>
            <w:shd w:val="clear" w:color="auto" w:fill="auto"/>
          </w:tcPr>
          <w:p w:rsidR="00BE5557" w:rsidRPr="00BE5557" w:rsidRDefault="00BE5557" w:rsidP="00666696">
            <w:pPr>
              <w:spacing w:line="240" w:lineRule="auto"/>
              <w:rPr>
                <w:rFonts w:asciiTheme="minorHAnsi" w:hAnsiTheme="minorHAnsi"/>
                <w:b/>
                <w:sz w:val="20"/>
                <w:szCs w:val="20"/>
              </w:rPr>
            </w:pPr>
          </w:p>
        </w:tc>
        <w:tc>
          <w:tcPr>
            <w:tcW w:w="1647" w:type="dxa"/>
            <w:tcBorders>
              <w:top w:val="single" w:sz="12" w:space="0" w:color="auto"/>
              <w:bottom w:val="single" w:sz="12" w:space="0" w:color="auto"/>
            </w:tcBorders>
          </w:tcPr>
          <w:p w:rsidR="00BE5557" w:rsidRPr="00BE5557" w:rsidRDefault="00BE5557" w:rsidP="00666696">
            <w:pPr>
              <w:spacing w:line="240" w:lineRule="auto"/>
              <w:rPr>
                <w:rFonts w:asciiTheme="minorHAnsi" w:hAnsiTheme="minorHAnsi"/>
                <w:b/>
                <w:sz w:val="20"/>
                <w:szCs w:val="20"/>
              </w:rPr>
            </w:pPr>
            <w:r w:rsidRPr="00BE5557">
              <w:rPr>
                <w:rFonts w:asciiTheme="minorHAnsi" w:hAnsiTheme="minorHAnsi"/>
                <w:b/>
                <w:sz w:val="20"/>
                <w:szCs w:val="20"/>
              </w:rPr>
              <w:t>Completed by nr of patients</w:t>
            </w:r>
          </w:p>
        </w:tc>
        <w:tc>
          <w:tcPr>
            <w:tcW w:w="1777" w:type="dxa"/>
            <w:tcBorders>
              <w:top w:val="single" w:sz="12" w:space="0" w:color="auto"/>
              <w:bottom w:val="single" w:sz="12" w:space="0" w:color="auto"/>
            </w:tcBorders>
          </w:tcPr>
          <w:p w:rsidR="00BE5557" w:rsidRPr="00666696"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 xml:space="preserve">Total </w:t>
            </w:r>
          </w:p>
          <w:p w:rsidR="00BE5557" w:rsidRPr="001D6DFC" w:rsidRDefault="00BE5557" w:rsidP="00666696">
            <w:pPr>
              <w:spacing w:line="240" w:lineRule="auto"/>
              <w:jc w:val="center"/>
              <w:rPr>
                <w:rFonts w:asciiTheme="minorHAnsi" w:hAnsiTheme="minorHAnsi"/>
                <w:b/>
                <w:sz w:val="20"/>
                <w:szCs w:val="20"/>
              </w:rPr>
            </w:pPr>
            <w:r w:rsidRPr="001D6DFC">
              <w:rPr>
                <w:rFonts w:asciiTheme="minorHAnsi" w:hAnsiTheme="minorHAnsi"/>
                <w:b/>
                <w:sz w:val="20"/>
                <w:szCs w:val="20"/>
              </w:rPr>
              <w:t>(n=128)</w:t>
            </w:r>
          </w:p>
          <w:p w:rsidR="00BE5557" w:rsidRPr="00A60452" w:rsidRDefault="00BE5557" w:rsidP="00666696">
            <w:pPr>
              <w:spacing w:line="240" w:lineRule="auto"/>
              <w:jc w:val="center"/>
              <w:rPr>
                <w:rFonts w:asciiTheme="minorHAnsi" w:hAnsiTheme="minorHAnsi"/>
                <w:b/>
                <w:sz w:val="20"/>
                <w:szCs w:val="20"/>
              </w:rPr>
            </w:pPr>
          </w:p>
        </w:tc>
        <w:tc>
          <w:tcPr>
            <w:tcW w:w="1778" w:type="dxa"/>
            <w:tcBorders>
              <w:top w:val="single" w:sz="12" w:space="0" w:color="auto"/>
              <w:bottom w:val="single" w:sz="12" w:space="0" w:color="auto"/>
            </w:tcBorders>
            <w:shd w:val="clear" w:color="auto" w:fill="auto"/>
          </w:tcPr>
          <w:p w:rsidR="00BE5557" w:rsidRPr="00BE5557" w:rsidRDefault="00BE5557" w:rsidP="00666696">
            <w:pPr>
              <w:spacing w:line="240" w:lineRule="auto"/>
              <w:jc w:val="center"/>
              <w:rPr>
                <w:rFonts w:asciiTheme="minorHAnsi" w:eastAsia="Calibri" w:hAnsiTheme="minorHAnsi" w:cs="Calibri"/>
                <w:b/>
                <w:sz w:val="20"/>
                <w:szCs w:val="20"/>
              </w:rPr>
            </w:pPr>
            <w:r w:rsidRPr="00BE5557">
              <w:rPr>
                <w:rFonts w:asciiTheme="minorHAnsi" w:eastAsia="Calibri" w:hAnsiTheme="minorHAnsi" w:cs="Calibri"/>
                <w:b/>
                <w:sz w:val="20"/>
                <w:szCs w:val="20"/>
              </w:rPr>
              <w:t>Expectations +</w:t>
            </w:r>
          </w:p>
          <w:p w:rsidR="00BE5557" w:rsidRPr="00BE5557" w:rsidRDefault="00BE5557" w:rsidP="00666696">
            <w:pPr>
              <w:spacing w:line="240" w:lineRule="auto"/>
              <w:jc w:val="center"/>
              <w:rPr>
                <w:rFonts w:asciiTheme="minorHAnsi" w:eastAsia="Calibri" w:hAnsiTheme="minorHAnsi" w:cs="Calibri"/>
                <w:b/>
                <w:sz w:val="20"/>
                <w:szCs w:val="20"/>
              </w:rPr>
            </w:pPr>
            <w:r w:rsidRPr="00BE5557">
              <w:rPr>
                <w:rFonts w:asciiTheme="minorHAnsi" w:eastAsia="Calibri" w:hAnsiTheme="minorHAnsi" w:cs="Calibri"/>
                <w:b/>
                <w:sz w:val="20"/>
                <w:szCs w:val="20"/>
              </w:rPr>
              <w:t>Empathy +</w:t>
            </w:r>
          </w:p>
          <w:p w:rsidR="00BE5557" w:rsidRPr="00BE5557" w:rsidRDefault="00BE5557" w:rsidP="00666696">
            <w:pPr>
              <w:spacing w:line="240" w:lineRule="auto"/>
              <w:jc w:val="center"/>
              <w:rPr>
                <w:rFonts w:asciiTheme="minorHAnsi" w:eastAsia="Calibri" w:hAnsiTheme="minorHAnsi" w:cs="Calibri"/>
                <w:b/>
                <w:sz w:val="20"/>
                <w:szCs w:val="20"/>
              </w:rPr>
            </w:pPr>
            <w:r w:rsidRPr="00BE5557">
              <w:rPr>
                <w:rFonts w:asciiTheme="minorHAnsi" w:eastAsia="Calibri" w:hAnsiTheme="minorHAnsi" w:cs="Calibri"/>
                <w:b/>
                <w:sz w:val="20"/>
                <w:szCs w:val="20"/>
              </w:rPr>
              <w:t xml:space="preserve">(n=32) </w:t>
            </w:r>
          </w:p>
        </w:tc>
        <w:tc>
          <w:tcPr>
            <w:tcW w:w="1777" w:type="dxa"/>
            <w:tcBorders>
              <w:top w:val="single" w:sz="12" w:space="0" w:color="auto"/>
              <w:bottom w:val="single" w:sz="12" w:space="0" w:color="auto"/>
            </w:tcBorders>
            <w:shd w:val="clear" w:color="auto" w:fill="auto"/>
          </w:tcPr>
          <w:p w:rsidR="00BE5557" w:rsidRPr="00BE5557" w:rsidRDefault="00BE5557" w:rsidP="00666696">
            <w:pPr>
              <w:spacing w:line="240" w:lineRule="auto"/>
              <w:jc w:val="center"/>
              <w:rPr>
                <w:rFonts w:asciiTheme="minorHAnsi" w:eastAsia="Calibri" w:hAnsiTheme="minorHAnsi" w:cs="Calibri"/>
                <w:b/>
                <w:sz w:val="20"/>
                <w:szCs w:val="20"/>
              </w:rPr>
            </w:pPr>
            <w:r w:rsidRPr="00BE5557">
              <w:rPr>
                <w:rFonts w:asciiTheme="minorHAnsi" w:eastAsia="Calibri" w:hAnsiTheme="minorHAnsi" w:cs="Calibri"/>
                <w:b/>
                <w:sz w:val="20"/>
                <w:szCs w:val="20"/>
              </w:rPr>
              <w:t>Expectations –Empathy +</w:t>
            </w:r>
          </w:p>
          <w:p w:rsidR="00BE5557" w:rsidRPr="00BE5557" w:rsidRDefault="00BE5557" w:rsidP="00666696">
            <w:pPr>
              <w:spacing w:line="240" w:lineRule="auto"/>
              <w:jc w:val="center"/>
              <w:rPr>
                <w:rFonts w:asciiTheme="minorHAnsi" w:hAnsiTheme="minorHAnsi"/>
                <w:b/>
                <w:sz w:val="20"/>
                <w:szCs w:val="20"/>
              </w:rPr>
            </w:pPr>
            <w:r w:rsidRPr="00BE5557">
              <w:rPr>
                <w:rFonts w:asciiTheme="minorHAnsi" w:eastAsia="Calibri" w:hAnsiTheme="minorHAnsi" w:cs="Calibri"/>
                <w:b/>
                <w:sz w:val="20"/>
                <w:szCs w:val="20"/>
              </w:rPr>
              <w:t>(n=32)</w:t>
            </w:r>
            <w:r w:rsidRPr="00BE5557">
              <w:rPr>
                <w:rFonts w:asciiTheme="minorHAnsi" w:hAnsiTheme="minorHAnsi"/>
                <w:b/>
                <w:sz w:val="20"/>
                <w:szCs w:val="20"/>
              </w:rPr>
              <w:t xml:space="preserve"> </w:t>
            </w:r>
          </w:p>
        </w:tc>
        <w:tc>
          <w:tcPr>
            <w:tcW w:w="1778" w:type="dxa"/>
            <w:tcBorders>
              <w:top w:val="single" w:sz="12" w:space="0" w:color="auto"/>
              <w:bottom w:val="single" w:sz="12" w:space="0" w:color="auto"/>
            </w:tcBorders>
          </w:tcPr>
          <w:p w:rsidR="00BE5557" w:rsidRPr="00BE5557" w:rsidRDefault="00BE5557" w:rsidP="00666696">
            <w:pPr>
              <w:spacing w:line="240" w:lineRule="auto"/>
              <w:jc w:val="center"/>
              <w:rPr>
                <w:rFonts w:asciiTheme="minorHAnsi" w:hAnsiTheme="minorHAnsi"/>
                <w:b/>
                <w:sz w:val="20"/>
                <w:szCs w:val="20"/>
              </w:rPr>
            </w:pPr>
            <w:r w:rsidRPr="00BE5557">
              <w:rPr>
                <w:rFonts w:asciiTheme="minorHAnsi" w:eastAsia="Calibri" w:hAnsiTheme="minorHAnsi" w:cs="Calibri"/>
                <w:b/>
                <w:sz w:val="20"/>
                <w:szCs w:val="20"/>
              </w:rPr>
              <w:t>Expectations +</w:t>
            </w:r>
            <w:r w:rsidRPr="00BE5557">
              <w:rPr>
                <w:rFonts w:asciiTheme="minorHAnsi" w:hAnsiTheme="minorHAnsi"/>
                <w:b/>
                <w:sz w:val="20"/>
                <w:szCs w:val="20"/>
              </w:rPr>
              <w:t xml:space="preserve"> </w:t>
            </w:r>
            <w:r w:rsidRPr="00BE5557">
              <w:rPr>
                <w:rFonts w:asciiTheme="minorHAnsi" w:eastAsia="Calibri" w:hAnsiTheme="minorHAnsi" w:cs="Calibri"/>
                <w:b/>
                <w:sz w:val="20"/>
                <w:szCs w:val="20"/>
              </w:rPr>
              <w:t>Empathy -</w:t>
            </w:r>
            <w:r w:rsidRPr="00BE5557">
              <w:rPr>
                <w:rFonts w:asciiTheme="minorHAnsi" w:eastAsia="Calibri" w:hAnsiTheme="minorHAnsi" w:cs="Calibri"/>
                <w:b/>
                <w:sz w:val="20"/>
                <w:szCs w:val="20"/>
              </w:rPr>
              <w:br/>
            </w:r>
            <w:r w:rsidRPr="00BE5557">
              <w:rPr>
                <w:rFonts w:asciiTheme="minorHAnsi" w:hAnsiTheme="minorHAnsi"/>
                <w:b/>
                <w:sz w:val="20"/>
                <w:szCs w:val="20"/>
              </w:rPr>
              <w:t>(n=32)</w:t>
            </w:r>
          </w:p>
        </w:tc>
        <w:tc>
          <w:tcPr>
            <w:tcW w:w="1777" w:type="dxa"/>
            <w:tcBorders>
              <w:top w:val="single" w:sz="12" w:space="0" w:color="auto"/>
              <w:bottom w:val="single" w:sz="12" w:space="0" w:color="auto"/>
            </w:tcBorders>
          </w:tcPr>
          <w:p w:rsidR="00BE5557" w:rsidRPr="00BE5557" w:rsidRDefault="00BE5557" w:rsidP="00666696">
            <w:pPr>
              <w:spacing w:line="240" w:lineRule="auto"/>
              <w:jc w:val="center"/>
              <w:rPr>
                <w:rFonts w:asciiTheme="minorHAnsi" w:hAnsiTheme="minorHAnsi"/>
                <w:b/>
                <w:sz w:val="20"/>
                <w:szCs w:val="20"/>
              </w:rPr>
            </w:pPr>
            <w:r w:rsidRPr="00BE5557">
              <w:rPr>
                <w:rFonts w:asciiTheme="minorHAnsi" w:eastAsia="Calibri" w:hAnsiTheme="minorHAnsi" w:cs="Calibri"/>
                <w:b/>
                <w:sz w:val="20"/>
                <w:szCs w:val="20"/>
              </w:rPr>
              <w:t xml:space="preserve">Expectations </w:t>
            </w:r>
            <w:proofErr w:type="gramStart"/>
            <w:r w:rsidRPr="00BE5557">
              <w:rPr>
                <w:rFonts w:asciiTheme="minorHAnsi" w:eastAsia="Calibri" w:hAnsiTheme="minorHAnsi" w:cs="Calibri"/>
                <w:b/>
                <w:sz w:val="20"/>
                <w:szCs w:val="20"/>
              </w:rPr>
              <w:t>-</w:t>
            </w:r>
            <w:r w:rsidRPr="00BE5557">
              <w:rPr>
                <w:rFonts w:asciiTheme="minorHAnsi" w:hAnsiTheme="minorHAnsi"/>
                <w:b/>
                <w:sz w:val="20"/>
                <w:szCs w:val="20"/>
              </w:rPr>
              <w:t xml:space="preserve">  </w:t>
            </w:r>
            <w:r w:rsidRPr="00BE5557">
              <w:rPr>
                <w:rFonts w:asciiTheme="minorHAnsi" w:eastAsia="Calibri" w:hAnsiTheme="minorHAnsi" w:cs="Calibri"/>
                <w:b/>
                <w:sz w:val="20"/>
                <w:szCs w:val="20"/>
              </w:rPr>
              <w:t>Empathy</w:t>
            </w:r>
            <w:proofErr w:type="gramEnd"/>
            <w:r w:rsidRPr="00BE5557">
              <w:rPr>
                <w:rFonts w:asciiTheme="minorHAnsi" w:eastAsia="Calibri" w:hAnsiTheme="minorHAnsi" w:cs="Calibri"/>
                <w:b/>
                <w:sz w:val="20"/>
                <w:szCs w:val="20"/>
              </w:rPr>
              <w:t xml:space="preserve"> -</w:t>
            </w:r>
            <w:r w:rsidRPr="00BE5557">
              <w:rPr>
                <w:rFonts w:asciiTheme="minorHAnsi" w:eastAsia="Calibri" w:hAnsiTheme="minorHAnsi" w:cs="Calibri"/>
                <w:b/>
                <w:sz w:val="20"/>
                <w:szCs w:val="20"/>
              </w:rPr>
              <w:br/>
            </w:r>
            <w:r w:rsidRPr="00BE5557">
              <w:rPr>
                <w:rFonts w:asciiTheme="minorHAnsi" w:hAnsiTheme="minorHAnsi"/>
                <w:b/>
                <w:sz w:val="20"/>
                <w:szCs w:val="20"/>
              </w:rPr>
              <w:t>(n=32)</w:t>
            </w:r>
          </w:p>
        </w:tc>
        <w:tc>
          <w:tcPr>
            <w:tcW w:w="1778" w:type="dxa"/>
            <w:tcBorders>
              <w:top w:val="single" w:sz="12" w:space="0" w:color="auto"/>
              <w:bottom w:val="single" w:sz="12" w:space="0" w:color="auto"/>
            </w:tcBorders>
          </w:tcPr>
          <w:p w:rsidR="00BE5557" w:rsidRPr="00BE5557" w:rsidRDefault="00BE5557" w:rsidP="00666696">
            <w:pPr>
              <w:spacing w:line="240" w:lineRule="auto"/>
              <w:jc w:val="center"/>
              <w:rPr>
                <w:rFonts w:asciiTheme="minorHAnsi" w:hAnsiTheme="minorHAnsi"/>
                <w:b/>
                <w:sz w:val="20"/>
                <w:szCs w:val="20"/>
              </w:rPr>
            </w:pPr>
          </w:p>
        </w:tc>
      </w:tr>
      <w:tr w:rsidR="00BE5557" w:rsidRPr="00BE5557" w:rsidTr="00666696">
        <w:trPr>
          <w:trHeight w:val="554"/>
        </w:trPr>
        <w:tc>
          <w:tcPr>
            <w:tcW w:w="1908" w:type="dxa"/>
            <w:tcBorders>
              <w:top w:val="single" w:sz="12" w:space="0" w:color="auto"/>
              <w:bottom w:val="single" w:sz="12" w:space="0" w:color="auto"/>
            </w:tcBorders>
            <w:shd w:val="clear" w:color="auto" w:fill="auto"/>
          </w:tcPr>
          <w:p w:rsidR="00BE5557" w:rsidRPr="00BE5557" w:rsidRDefault="00BE5557" w:rsidP="00666696">
            <w:pPr>
              <w:spacing w:line="240" w:lineRule="auto"/>
              <w:rPr>
                <w:rFonts w:asciiTheme="minorHAnsi" w:hAnsiTheme="minorHAnsi"/>
                <w:sz w:val="20"/>
                <w:szCs w:val="20"/>
              </w:rPr>
            </w:pPr>
          </w:p>
        </w:tc>
        <w:tc>
          <w:tcPr>
            <w:tcW w:w="1647" w:type="dxa"/>
            <w:tcBorders>
              <w:top w:val="single" w:sz="12" w:space="0" w:color="auto"/>
              <w:bottom w:val="single" w:sz="12" w:space="0" w:color="auto"/>
            </w:tcBorders>
          </w:tcPr>
          <w:p w:rsidR="00BE5557" w:rsidRPr="00BE5557" w:rsidRDefault="00BE5557" w:rsidP="00666696">
            <w:pPr>
              <w:spacing w:line="240" w:lineRule="auto"/>
              <w:jc w:val="center"/>
              <w:rPr>
                <w:rFonts w:asciiTheme="minorHAnsi" w:hAnsiTheme="minorHAnsi"/>
                <w:sz w:val="20"/>
                <w:szCs w:val="20"/>
              </w:rPr>
            </w:pPr>
          </w:p>
        </w:tc>
        <w:tc>
          <w:tcPr>
            <w:tcW w:w="1777" w:type="dxa"/>
            <w:tcBorders>
              <w:top w:val="single" w:sz="12" w:space="0" w:color="auto"/>
              <w:bottom w:val="single" w:sz="12" w:space="0" w:color="auto"/>
            </w:tcBorders>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 xml:space="preserve">M </w:t>
            </w:r>
            <w:proofErr w:type="gramStart"/>
            <w:r w:rsidRPr="00BE5557">
              <w:rPr>
                <w:rFonts w:asciiTheme="minorHAnsi" w:hAnsiTheme="minorHAnsi"/>
                <w:sz w:val="20"/>
                <w:szCs w:val="20"/>
              </w:rPr>
              <w:t xml:space="preserve">   (</w:t>
            </w:r>
            <w:proofErr w:type="gramEnd"/>
            <w:r w:rsidRPr="00BE5557">
              <w:rPr>
                <w:rFonts w:asciiTheme="minorHAnsi" w:hAnsiTheme="minorHAnsi"/>
                <w:sz w:val="20"/>
                <w:szCs w:val="20"/>
              </w:rPr>
              <w:t>SD)</w:t>
            </w:r>
          </w:p>
        </w:tc>
        <w:tc>
          <w:tcPr>
            <w:tcW w:w="1778" w:type="dxa"/>
            <w:tcBorders>
              <w:top w:val="single" w:sz="12" w:space="0" w:color="auto"/>
              <w:bottom w:val="single" w:sz="12" w:space="0" w:color="auto"/>
            </w:tcBorders>
            <w:shd w:val="clear" w:color="auto" w:fill="auto"/>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 xml:space="preserve">M </w:t>
            </w:r>
            <w:proofErr w:type="gramStart"/>
            <w:r w:rsidRPr="00BE5557">
              <w:rPr>
                <w:rFonts w:asciiTheme="minorHAnsi" w:hAnsiTheme="minorHAnsi"/>
                <w:sz w:val="20"/>
                <w:szCs w:val="20"/>
              </w:rPr>
              <w:t xml:space="preserve">   (</w:t>
            </w:r>
            <w:proofErr w:type="gramEnd"/>
            <w:r w:rsidRPr="00BE5557">
              <w:rPr>
                <w:rFonts w:asciiTheme="minorHAnsi" w:hAnsiTheme="minorHAnsi"/>
                <w:sz w:val="20"/>
                <w:szCs w:val="20"/>
              </w:rPr>
              <w:t>SD)</w:t>
            </w:r>
          </w:p>
        </w:tc>
        <w:tc>
          <w:tcPr>
            <w:tcW w:w="1777" w:type="dxa"/>
            <w:tcBorders>
              <w:top w:val="single" w:sz="12" w:space="0" w:color="auto"/>
              <w:bottom w:val="single" w:sz="12" w:space="0" w:color="auto"/>
            </w:tcBorders>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 xml:space="preserve">M </w:t>
            </w:r>
            <w:proofErr w:type="gramStart"/>
            <w:r w:rsidRPr="001D6DFC">
              <w:rPr>
                <w:rFonts w:asciiTheme="minorHAnsi" w:hAnsiTheme="minorHAnsi"/>
                <w:sz w:val="20"/>
                <w:szCs w:val="20"/>
              </w:rPr>
              <w:t xml:space="preserve">   (</w:t>
            </w:r>
            <w:proofErr w:type="gramEnd"/>
            <w:r w:rsidRPr="001D6DFC">
              <w:rPr>
                <w:rFonts w:asciiTheme="minorHAnsi" w:hAnsiTheme="minorHAnsi"/>
                <w:sz w:val="20"/>
                <w:szCs w:val="20"/>
              </w:rPr>
              <w:t>SD)</w:t>
            </w:r>
          </w:p>
        </w:tc>
        <w:tc>
          <w:tcPr>
            <w:tcW w:w="1778" w:type="dxa"/>
            <w:tcBorders>
              <w:top w:val="single" w:sz="12" w:space="0" w:color="auto"/>
              <w:bottom w:val="single" w:sz="12" w:space="0" w:color="auto"/>
            </w:tcBorders>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M</w:t>
            </w:r>
            <w:proofErr w:type="gramStart"/>
            <w:r w:rsidRPr="00A60452">
              <w:rPr>
                <w:rFonts w:asciiTheme="minorHAnsi" w:hAnsiTheme="minorHAnsi"/>
                <w:sz w:val="20"/>
                <w:szCs w:val="20"/>
              </w:rPr>
              <w:t xml:space="preserve">   (</w:t>
            </w:r>
            <w:proofErr w:type="gramEnd"/>
            <w:r w:rsidRPr="00A60452">
              <w:rPr>
                <w:rFonts w:asciiTheme="minorHAnsi" w:hAnsiTheme="minorHAnsi"/>
                <w:sz w:val="20"/>
                <w:szCs w:val="20"/>
              </w:rPr>
              <w:t>SD)</w:t>
            </w:r>
          </w:p>
        </w:tc>
        <w:tc>
          <w:tcPr>
            <w:tcW w:w="1777" w:type="dxa"/>
            <w:tcBorders>
              <w:top w:val="single" w:sz="12" w:space="0" w:color="auto"/>
              <w:bottom w:val="single" w:sz="12" w:space="0" w:color="auto"/>
            </w:tcBorders>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M (SD)</w:t>
            </w:r>
          </w:p>
        </w:tc>
        <w:tc>
          <w:tcPr>
            <w:tcW w:w="1778" w:type="dxa"/>
            <w:tcBorders>
              <w:top w:val="single" w:sz="12" w:space="0" w:color="auto"/>
              <w:bottom w:val="single" w:sz="12" w:space="0" w:color="auto"/>
            </w:tcBorders>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p</w:t>
            </w:r>
          </w:p>
        </w:tc>
      </w:tr>
      <w:tr w:rsidR="00BE5557" w:rsidRPr="00BE5557" w:rsidTr="00666696">
        <w:trPr>
          <w:trHeight w:val="509"/>
        </w:trPr>
        <w:tc>
          <w:tcPr>
            <w:tcW w:w="1908" w:type="dxa"/>
            <w:tcBorders>
              <w:top w:val="single" w:sz="12" w:space="0" w:color="auto"/>
            </w:tcBorders>
            <w:shd w:val="clear" w:color="auto" w:fill="auto"/>
          </w:tcPr>
          <w:p w:rsidR="00BE5557" w:rsidRPr="00BE5557" w:rsidRDefault="00BE5557" w:rsidP="00666696">
            <w:pPr>
              <w:spacing w:line="240" w:lineRule="auto"/>
              <w:rPr>
                <w:rFonts w:asciiTheme="minorHAnsi" w:hAnsiTheme="minorHAnsi"/>
                <w:b/>
                <w:sz w:val="20"/>
                <w:szCs w:val="20"/>
              </w:rPr>
            </w:pPr>
            <w:r w:rsidRPr="00BE5557">
              <w:rPr>
                <w:rFonts w:asciiTheme="minorHAnsi" w:hAnsiTheme="minorHAnsi"/>
                <w:b/>
                <w:sz w:val="20"/>
                <w:szCs w:val="20"/>
              </w:rPr>
              <w:t xml:space="preserve">Age </w:t>
            </w:r>
          </w:p>
        </w:tc>
        <w:tc>
          <w:tcPr>
            <w:tcW w:w="1647" w:type="dxa"/>
            <w:tcBorders>
              <w:top w:val="single" w:sz="12" w:space="0" w:color="auto"/>
            </w:tcBorders>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128</w:t>
            </w:r>
          </w:p>
        </w:tc>
        <w:tc>
          <w:tcPr>
            <w:tcW w:w="1777" w:type="dxa"/>
            <w:tcBorders>
              <w:top w:val="single" w:sz="12" w:space="0" w:color="auto"/>
            </w:tcBorders>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28.01 (7.44)</w:t>
            </w:r>
          </w:p>
        </w:tc>
        <w:tc>
          <w:tcPr>
            <w:tcW w:w="1778" w:type="dxa"/>
            <w:tcBorders>
              <w:top w:val="single" w:sz="12" w:space="0" w:color="auto"/>
            </w:tcBorders>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28.69 (6.30)</w:t>
            </w:r>
          </w:p>
        </w:tc>
        <w:tc>
          <w:tcPr>
            <w:tcW w:w="1777" w:type="dxa"/>
            <w:tcBorders>
              <w:top w:val="single" w:sz="12" w:space="0" w:color="auto"/>
            </w:tcBorders>
            <w:shd w:val="clear" w:color="auto" w:fill="auto"/>
          </w:tcPr>
          <w:p w:rsidR="00BE5557" w:rsidRPr="00A60452" w:rsidRDefault="00BE5557" w:rsidP="00666696">
            <w:pPr>
              <w:spacing w:line="240" w:lineRule="auto"/>
              <w:jc w:val="center"/>
              <w:rPr>
                <w:rFonts w:asciiTheme="minorHAnsi" w:hAnsiTheme="minorHAnsi"/>
                <w:sz w:val="20"/>
                <w:szCs w:val="20"/>
              </w:rPr>
            </w:pPr>
            <w:proofErr w:type="gramStart"/>
            <w:r w:rsidRPr="00A60452">
              <w:rPr>
                <w:rFonts w:asciiTheme="minorHAnsi" w:hAnsiTheme="minorHAnsi"/>
                <w:sz w:val="20"/>
                <w:szCs w:val="20"/>
              </w:rPr>
              <w:t>30.91  (</w:t>
            </w:r>
            <w:proofErr w:type="gramEnd"/>
            <w:r w:rsidRPr="00A60452">
              <w:rPr>
                <w:rFonts w:asciiTheme="minorHAnsi" w:hAnsiTheme="minorHAnsi"/>
                <w:sz w:val="20"/>
                <w:szCs w:val="20"/>
              </w:rPr>
              <w:t>9.98)</w:t>
            </w:r>
          </w:p>
        </w:tc>
        <w:tc>
          <w:tcPr>
            <w:tcW w:w="1778" w:type="dxa"/>
            <w:tcBorders>
              <w:top w:val="single" w:sz="12" w:space="0" w:color="auto"/>
            </w:tcBorders>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26.34 (6.42)</w:t>
            </w:r>
          </w:p>
        </w:tc>
        <w:tc>
          <w:tcPr>
            <w:tcW w:w="1777" w:type="dxa"/>
            <w:tcBorders>
              <w:top w:val="single" w:sz="12" w:space="0" w:color="auto"/>
            </w:tcBorders>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26.09 (5.49)</w:t>
            </w:r>
          </w:p>
        </w:tc>
        <w:tc>
          <w:tcPr>
            <w:tcW w:w="1778" w:type="dxa"/>
            <w:tcBorders>
              <w:top w:val="single" w:sz="12" w:space="0" w:color="auto"/>
            </w:tcBorders>
          </w:tcPr>
          <w:p w:rsidR="00BE5557" w:rsidRPr="00BE5557"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0.03 (</w:t>
            </w:r>
            <w:proofErr w:type="gramStart"/>
            <w:r w:rsidRPr="00BE5557">
              <w:rPr>
                <w:rFonts w:asciiTheme="minorHAnsi" w:hAnsiTheme="minorHAnsi"/>
                <w:b/>
                <w:sz w:val="20"/>
                <w:szCs w:val="20"/>
              </w:rPr>
              <w:t>F(</w:t>
            </w:r>
            <w:proofErr w:type="gramEnd"/>
            <w:r w:rsidRPr="00BE5557">
              <w:rPr>
                <w:rFonts w:asciiTheme="minorHAnsi" w:hAnsiTheme="minorHAnsi"/>
                <w:b/>
                <w:sz w:val="20"/>
                <w:szCs w:val="20"/>
              </w:rPr>
              <w:t>3,124)=3.10)</w:t>
            </w:r>
          </w:p>
        </w:tc>
      </w:tr>
      <w:tr w:rsidR="00BE5557" w:rsidRPr="00BE5557" w:rsidTr="00666696">
        <w:trPr>
          <w:trHeight w:val="617"/>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b/>
                <w:sz w:val="20"/>
                <w:szCs w:val="20"/>
              </w:rPr>
              <w:t xml:space="preserve">Health status </w:t>
            </w:r>
            <w:r w:rsidRPr="00BE5557">
              <w:rPr>
                <w:rFonts w:asciiTheme="minorHAnsi" w:hAnsiTheme="minorHAnsi"/>
                <w:b/>
                <w:sz w:val="20"/>
                <w:szCs w:val="20"/>
                <w:vertAlign w:val="superscript"/>
              </w:rPr>
              <w:t xml:space="preserve">1 </w:t>
            </w:r>
          </w:p>
        </w:tc>
        <w:tc>
          <w:tcPr>
            <w:tcW w:w="164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112</w:t>
            </w:r>
          </w:p>
        </w:tc>
        <w:tc>
          <w:tcPr>
            <w:tcW w:w="1777" w:type="dxa"/>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13.69 (5.07)</w:t>
            </w:r>
          </w:p>
        </w:tc>
        <w:tc>
          <w:tcPr>
            <w:tcW w:w="1778"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14.00 (5.14)</w:t>
            </w:r>
          </w:p>
        </w:tc>
        <w:tc>
          <w:tcPr>
            <w:tcW w:w="1777" w:type="dxa"/>
            <w:shd w:val="clear" w:color="auto" w:fill="auto"/>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13.13 (4.62)</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13.07 (4.68)</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14.56 (5.85)</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0.64 (</w:t>
            </w:r>
            <w:proofErr w:type="gramStart"/>
            <w:r w:rsidRPr="00BE5557">
              <w:rPr>
                <w:rFonts w:asciiTheme="minorHAnsi" w:hAnsiTheme="minorHAnsi"/>
                <w:sz w:val="20"/>
                <w:szCs w:val="20"/>
              </w:rPr>
              <w:t>F(</w:t>
            </w:r>
            <w:proofErr w:type="gramEnd"/>
            <w:r w:rsidRPr="00BE5557">
              <w:rPr>
                <w:rFonts w:asciiTheme="minorHAnsi" w:hAnsiTheme="minorHAnsi"/>
                <w:sz w:val="20"/>
                <w:szCs w:val="20"/>
              </w:rPr>
              <w:t>3,108)=0.57)</w:t>
            </w:r>
          </w:p>
        </w:tc>
      </w:tr>
      <w:tr w:rsidR="00BE5557" w:rsidRPr="00BE5557" w:rsidTr="00666696">
        <w:trPr>
          <w:trHeight w:val="986"/>
        </w:trPr>
        <w:tc>
          <w:tcPr>
            <w:tcW w:w="1908" w:type="dxa"/>
            <w:shd w:val="clear" w:color="auto" w:fill="auto"/>
          </w:tcPr>
          <w:p w:rsidR="00BE5557" w:rsidRPr="00BE5557" w:rsidRDefault="00BE5557" w:rsidP="00666696">
            <w:pPr>
              <w:spacing w:line="240" w:lineRule="auto"/>
              <w:rPr>
                <w:rFonts w:asciiTheme="minorHAnsi" w:hAnsiTheme="minorHAnsi"/>
                <w:b/>
                <w:sz w:val="20"/>
                <w:szCs w:val="20"/>
                <w:vertAlign w:val="superscript"/>
              </w:rPr>
            </w:pPr>
            <w:r w:rsidRPr="00BE5557">
              <w:rPr>
                <w:rFonts w:asciiTheme="minorHAnsi" w:hAnsiTheme="minorHAnsi"/>
                <w:b/>
                <w:sz w:val="20"/>
                <w:szCs w:val="20"/>
              </w:rPr>
              <w:t>General benefit from medications</w:t>
            </w:r>
            <w:r w:rsidRPr="00BE5557">
              <w:rPr>
                <w:rFonts w:asciiTheme="minorHAnsi" w:hAnsiTheme="minorHAnsi"/>
                <w:b/>
                <w:sz w:val="20"/>
                <w:szCs w:val="20"/>
                <w:vertAlign w:val="superscript"/>
              </w:rPr>
              <w:t>2</w:t>
            </w:r>
          </w:p>
        </w:tc>
        <w:tc>
          <w:tcPr>
            <w:tcW w:w="1647" w:type="dxa"/>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106</w:t>
            </w:r>
          </w:p>
          <w:p w:rsidR="00BE5557" w:rsidRPr="001D6DFC" w:rsidRDefault="00BE5557" w:rsidP="00666696">
            <w:pPr>
              <w:spacing w:line="240" w:lineRule="auto"/>
              <w:jc w:val="center"/>
              <w:rPr>
                <w:rFonts w:asciiTheme="minorHAnsi" w:hAnsiTheme="minorHAnsi"/>
                <w:sz w:val="20"/>
                <w:szCs w:val="20"/>
              </w:rPr>
            </w:pPr>
          </w:p>
        </w:tc>
        <w:tc>
          <w:tcPr>
            <w:tcW w:w="177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6.39 (2.68)</w:t>
            </w:r>
          </w:p>
        </w:tc>
        <w:tc>
          <w:tcPr>
            <w:tcW w:w="1778"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6.47 (3.33)</w:t>
            </w:r>
          </w:p>
        </w:tc>
        <w:tc>
          <w:tcPr>
            <w:tcW w:w="177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6.66 (1.94)</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6.63 (2.89)</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5.84 (2.49)</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0.64 (</w:t>
            </w:r>
            <w:proofErr w:type="gramStart"/>
            <w:r w:rsidRPr="00BE5557">
              <w:rPr>
                <w:rFonts w:asciiTheme="minorHAnsi" w:hAnsiTheme="minorHAnsi"/>
                <w:sz w:val="20"/>
                <w:szCs w:val="20"/>
              </w:rPr>
              <w:t>F(</w:t>
            </w:r>
            <w:proofErr w:type="gramEnd"/>
            <w:r w:rsidRPr="00BE5557">
              <w:rPr>
                <w:rFonts w:asciiTheme="minorHAnsi" w:hAnsiTheme="minorHAnsi"/>
                <w:sz w:val="20"/>
                <w:szCs w:val="20"/>
              </w:rPr>
              <w:t>3,102)=0.56)</w:t>
            </w:r>
          </w:p>
        </w:tc>
      </w:tr>
      <w:tr w:rsidR="00BE5557" w:rsidRPr="00BE5557" w:rsidTr="00666696">
        <w:trPr>
          <w:trHeight w:val="938"/>
        </w:trPr>
        <w:tc>
          <w:tcPr>
            <w:tcW w:w="1908" w:type="dxa"/>
            <w:shd w:val="clear" w:color="auto" w:fill="auto"/>
          </w:tcPr>
          <w:p w:rsidR="00BE5557" w:rsidRPr="00BE5557" w:rsidRDefault="00BE5557" w:rsidP="00666696">
            <w:pPr>
              <w:spacing w:line="240" w:lineRule="auto"/>
              <w:rPr>
                <w:rFonts w:asciiTheme="minorHAnsi" w:hAnsiTheme="minorHAnsi"/>
                <w:sz w:val="20"/>
                <w:szCs w:val="20"/>
                <w:vertAlign w:val="superscript"/>
              </w:rPr>
            </w:pPr>
            <w:r w:rsidRPr="00BE5557">
              <w:rPr>
                <w:rFonts w:asciiTheme="minorHAnsi" w:hAnsiTheme="minorHAnsi"/>
                <w:b/>
                <w:sz w:val="20"/>
                <w:szCs w:val="20"/>
              </w:rPr>
              <w:t xml:space="preserve">General positive expectations of effect medications </w:t>
            </w:r>
            <w:r w:rsidRPr="00BE5557">
              <w:rPr>
                <w:rFonts w:asciiTheme="minorHAnsi" w:hAnsiTheme="minorHAnsi"/>
                <w:sz w:val="20"/>
                <w:szCs w:val="20"/>
                <w:vertAlign w:val="superscript"/>
              </w:rPr>
              <w:t>2</w:t>
            </w:r>
          </w:p>
          <w:p w:rsidR="00BE5557" w:rsidRPr="00BE5557" w:rsidRDefault="00BE5557" w:rsidP="00666696">
            <w:pPr>
              <w:spacing w:line="240" w:lineRule="auto"/>
              <w:rPr>
                <w:rFonts w:asciiTheme="minorHAnsi" w:hAnsiTheme="minorHAnsi"/>
                <w:b/>
                <w:sz w:val="20"/>
                <w:szCs w:val="20"/>
                <w:vertAlign w:val="superscript"/>
              </w:rPr>
            </w:pPr>
          </w:p>
        </w:tc>
        <w:tc>
          <w:tcPr>
            <w:tcW w:w="1647" w:type="dxa"/>
          </w:tcPr>
          <w:p w:rsidR="00BE5557" w:rsidRPr="00666696" w:rsidRDefault="00BE5557" w:rsidP="00666696">
            <w:pPr>
              <w:spacing w:line="240" w:lineRule="auto"/>
              <w:jc w:val="center"/>
              <w:rPr>
                <w:rFonts w:asciiTheme="minorHAnsi" w:hAnsiTheme="minorHAnsi"/>
                <w:sz w:val="20"/>
                <w:szCs w:val="20"/>
              </w:rPr>
            </w:pPr>
            <w:r w:rsidRPr="00666696">
              <w:rPr>
                <w:rFonts w:asciiTheme="minorHAnsi" w:hAnsiTheme="minorHAnsi"/>
                <w:sz w:val="20"/>
                <w:szCs w:val="20"/>
              </w:rPr>
              <w:t>106</w:t>
            </w:r>
          </w:p>
          <w:p w:rsidR="00BE5557" w:rsidRPr="001D6DFC" w:rsidRDefault="00BE5557" w:rsidP="00666696">
            <w:pPr>
              <w:spacing w:line="240" w:lineRule="auto"/>
              <w:jc w:val="center"/>
              <w:rPr>
                <w:rFonts w:asciiTheme="minorHAnsi" w:hAnsiTheme="minorHAnsi"/>
                <w:sz w:val="20"/>
                <w:szCs w:val="20"/>
              </w:rPr>
            </w:pPr>
          </w:p>
        </w:tc>
        <w:tc>
          <w:tcPr>
            <w:tcW w:w="177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7.04 (1.93)</w:t>
            </w:r>
          </w:p>
        </w:tc>
        <w:tc>
          <w:tcPr>
            <w:tcW w:w="1778"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7.04 (2.60)</w:t>
            </w:r>
          </w:p>
        </w:tc>
        <w:tc>
          <w:tcPr>
            <w:tcW w:w="177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6.80 (2.09)</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7.15 (1.63)</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7.13 (1.42)</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0.91 (</w:t>
            </w:r>
            <w:proofErr w:type="gramStart"/>
            <w:r w:rsidRPr="00BE5557">
              <w:rPr>
                <w:rFonts w:asciiTheme="minorHAnsi" w:hAnsiTheme="minorHAnsi"/>
                <w:sz w:val="20"/>
                <w:szCs w:val="20"/>
              </w:rPr>
              <w:t>F(</w:t>
            </w:r>
            <w:proofErr w:type="gramEnd"/>
            <w:r w:rsidRPr="00BE5557">
              <w:rPr>
                <w:rFonts w:asciiTheme="minorHAnsi" w:hAnsiTheme="minorHAnsi"/>
                <w:sz w:val="20"/>
                <w:szCs w:val="20"/>
              </w:rPr>
              <w:t>3,102)=0.19)</w:t>
            </w:r>
          </w:p>
        </w:tc>
      </w:tr>
      <w:tr w:rsidR="00BE5557" w:rsidRPr="00BE5557" w:rsidTr="00666696">
        <w:trPr>
          <w:trHeight w:val="509"/>
        </w:trPr>
        <w:tc>
          <w:tcPr>
            <w:tcW w:w="1908" w:type="dxa"/>
            <w:shd w:val="clear" w:color="auto" w:fill="auto"/>
          </w:tcPr>
          <w:p w:rsidR="00BE5557" w:rsidRPr="00BE5557" w:rsidRDefault="00BE5557" w:rsidP="00666696">
            <w:pPr>
              <w:spacing w:line="240" w:lineRule="auto"/>
              <w:rPr>
                <w:rFonts w:asciiTheme="minorHAnsi" w:hAnsiTheme="minorHAnsi"/>
                <w:sz w:val="20"/>
                <w:szCs w:val="20"/>
                <w:vertAlign w:val="superscript"/>
              </w:rPr>
            </w:pPr>
            <w:r w:rsidRPr="00BE5557">
              <w:rPr>
                <w:rFonts w:asciiTheme="minorHAnsi" w:hAnsiTheme="minorHAnsi"/>
                <w:b/>
                <w:sz w:val="20"/>
                <w:szCs w:val="20"/>
              </w:rPr>
              <w:t xml:space="preserve">General objections against taking medications </w:t>
            </w:r>
            <w:r w:rsidRPr="00BE5557">
              <w:rPr>
                <w:rFonts w:asciiTheme="minorHAnsi" w:hAnsiTheme="minorHAnsi"/>
                <w:sz w:val="20"/>
                <w:szCs w:val="20"/>
                <w:vertAlign w:val="superscript"/>
              </w:rPr>
              <w:t>2</w:t>
            </w:r>
          </w:p>
          <w:p w:rsidR="00BE5557" w:rsidRPr="00BE5557" w:rsidRDefault="00BE5557" w:rsidP="00666696">
            <w:pPr>
              <w:spacing w:line="240" w:lineRule="auto"/>
              <w:rPr>
                <w:rFonts w:asciiTheme="minorHAnsi" w:hAnsiTheme="minorHAnsi"/>
                <w:b/>
                <w:sz w:val="20"/>
                <w:szCs w:val="20"/>
                <w:vertAlign w:val="superscript"/>
              </w:rPr>
            </w:pPr>
          </w:p>
        </w:tc>
        <w:tc>
          <w:tcPr>
            <w:tcW w:w="1647" w:type="dxa"/>
          </w:tcPr>
          <w:p w:rsidR="00BE5557" w:rsidRPr="00666696" w:rsidRDefault="00BE5557" w:rsidP="00666696">
            <w:pPr>
              <w:spacing w:line="240" w:lineRule="auto"/>
              <w:jc w:val="center"/>
              <w:rPr>
                <w:rFonts w:asciiTheme="minorHAnsi" w:hAnsiTheme="minorHAnsi"/>
                <w:sz w:val="20"/>
                <w:szCs w:val="20"/>
              </w:rPr>
            </w:pPr>
            <w:r w:rsidRPr="00666696">
              <w:rPr>
                <w:rFonts w:asciiTheme="minorHAnsi" w:hAnsiTheme="minorHAnsi"/>
                <w:sz w:val="20"/>
                <w:szCs w:val="20"/>
              </w:rPr>
              <w:t>106</w:t>
            </w:r>
          </w:p>
          <w:p w:rsidR="00BE5557" w:rsidRPr="001D6DFC" w:rsidRDefault="00BE5557" w:rsidP="00666696">
            <w:pPr>
              <w:spacing w:line="240" w:lineRule="auto"/>
              <w:jc w:val="center"/>
              <w:rPr>
                <w:rFonts w:asciiTheme="minorHAnsi" w:hAnsiTheme="minorHAnsi"/>
                <w:sz w:val="20"/>
                <w:szCs w:val="20"/>
              </w:rPr>
            </w:pPr>
          </w:p>
        </w:tc>
        <w:tc>
          <w:tcPr>
            <w:tcW w:w="177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2.99 (2.63)</w:t>
            </w:r>
          </w:p>
        </w:tc>
        <w:tc>
          <w:tcPr>
            <w:tcW w:w="1778"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3.14 (2.38)</w:t>
            </w:r>
          </w:p>
        </w:tc>
        <w:tc>
          <w:tcPr>
            <w:tcW w:w="177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2.99 (2.55)</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2.76 (2.69)</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3.10 (2.93)</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0.95 (</w:t>
            </w:r>
            <w:proofErr w:type="gramStart"/>
            <w:r w:rsidRPr="00BE5557">
              <w:rPr>
                <w:rFonts w:asciiTheme="minorHAnsi" w:hAnsiTheme="minorHAnsi"/>
                <w:sz w:val="20"/>
                <w:szCs w:val="20"/>
              </w:rPr>
              <w:t>F(</w:t>
            </w:r>
            <w:proofErr w:type="gramEnd"/>
            <w:r w:rsidRPr="00BE5557">
              <w:rPr>
                <w:rFonts w:asciiTheme="minorHAnsi" w:hAnsiTheme="minorHAnsi"/>
                <w:sz w:val="20"/>
                <w:szCs w:val="20"/>
              </w:rPr>
              <w:t>3,102)=0.11)</w:t>
            </w: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b/>
                <w:sz w:val="20"/>
                <w:szCs w:val="20"/>
              </w:rPr>
            </w:pPr>
            <w:r w:rsidRPr="00BE5557">
              <w:rPr>
                <w:rFonts w:asciiTheme="minorHAnsi" w:hAnsiTheme="minorHAnsi"/>
                <w:b/>
                <w:sz w:val="20"/>
                <w:szCs w:val="20"/>
              </w:rPr>
              <w:t xml:space="preserve">General inclination to </w:t>
            </w:r>
            <w:r w:rsidRPr="00BE5557">
              <w:rPr>
                <w:rFonts w:asciiTheme="minorHAnsi" w:hAnsiTheme="minorHAnsi"/>
                <w:b/>
                <w:sz w:val="20"/>
                <w:szCs w:val="20"/>
              </w:rPr>
              <w:lastRenderedPageBreak/>
              <w:t>report pain</w:t>
            </w:r>
            <w:r w:rsidRPr="00BE5557">
              <w:rPr>
                <w:rFonts w:asciiTheme="minorHAnsi" w:hAnsiTheme="minorHAnsi"/>
                <w:b/>
                <w:sz w:val="20"/>
                <w:szCs w:val="20"/>
                <w:vertAlign w:val="superscript"/>
              </w:rPr>
              <w:t>3</w:t>
            </w:r>
            <w:r w:rsidRPr="00BE5557">
              <w:rPr>
                <w:rFonts w:asciiTheme="minorHAnsi" w:hAnsiTheme="minorHAnsi"/>
                <w:b/>
                <w:sz w:val="20"/>
                <w:szCs w:val="20"/>
              </w:rPr>
              <w:t xml:space="preserve"> </w:t>
            </w:r>
          </w:p>
        </w:tc>
        <w:tc>
          <w:tcPr>
            <w:tcW w:w="1647" w:type="dxa"/>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lastRenderedPageBreak/>
              <w:t>106</w:t>
            </w:r>
          </w:p>
          <w:p w:rsidR="00BE5557" w:rsidRPr="001D6DFC" w:rsidRDefault="00BE5557" w:rsidP="00666696">
            <w:pPr>
              <w:spacing w:line="240" w:lineRule="auto"/>
              <w:jc w:val="center"/>
              <w:rPr>
                <w:rFonts w:asciiTheme="minorHAnsi" w:hAnsiTheme="minorHAnsi"/>
                <w:sz w:val="20"/>
                <w:szCs w:val="20"/>
              </w:rPr>
            </w:pPr>
          </w:p>
        </w:tc>
        <w:tc>
          <w:tcPr>
            <w:tcW w:w="177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lastRenderedPageBreak/>
              <w:t>6.31 (2.38)</w:t>
            </w:r>
          </w:p>
        </w:tc>
        <w:tc>
          <w:tcPr>
            <w:tcW w:w="1778"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6.66 (2.06)</w:t>
            </w:r>
          </w:p>
        </w:tc>
        <w:tc>
          <w:tcPr>
            <w:tcW w:w="177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5.97 (2.81)</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6.66 (2.07)</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5.97 (2.52)</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0.53 (</w:t>
            </w:r>
            <w:proofErr w:type="gramStart"/>
            <w:r w:rsidRPr="00BE5557">
              <w:rPr>
                <w:rFonts w:asciiTheme="minorHAnsi" w:hAnsiTheme="minorHAnsi"/>
                <w:sz w:val="20"/>
                <w:szCs w:val="20"/>
              </w:rPr>
              <w:t>F(</w:t>
            </w:r>
            <w:proofErr w:type="gramEnd"/>
            <w:r w:rsidRPr="00BE5557">
              <w:rPr>
                <w:rFonts w:asciiTheme="minorHAnsi" w:hAnsiTheme="minorHAnsi"/>
                <w:sz w:val="20"/>
                <w:szCs w:val="20"/>
              </w:rPr>
              <w:t>3,102)=0.73)</w:t>
            </w: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b/>
                <w:sz w:val="20"/>
                <w:szCs w:val="20"/>
                <w:vertAlign w:val="superscript"/>
              </w:rPr>
            </w:pPr>
            <w:r w:rsidRPr="00BE5557">
              <w:rPr>
                <w:rFonts w:asciiTheme="minorHAnsi" w:hAnsiTheme="minorHAnsi"/>
                <w:b/>
                <w:sz w:val="20"/>
                <w:szCs w:val="20"/>
              </w:rPr>
              <w:t>Attitude: dreading of operation</w:t>
            </w:r>
            <w:r w:rsidRPr="00BE5557">
              <w:rPr>
                <w:rFonts w:asciiTheme="minorHAnsi" w:hAnsiTheme="minorHAnsi"/>
                <w:b/>
                <w:sz w:val="20"/>
                <w:szCs w:val="20"/>
                <w:vertAlign w:val="superscript"/>
              </w:rPr>
              <w:t xml:space="preserve">2 </w:t>
            </w:r>
          </w:p>
        </w:tc>
        <w:tc>
          <w:tcPr>
            <w:tcW w:w="1647" w:type="dxa"/>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105</w:t>
            </w:r>
          </w:p>
          <w:p w:rsidR="00BE5557" w:rsidRPr="001D6DFC" w:rsidRDefault="00BE5557" w:rsidP="00666696">
            <w:pPr>
              <w:spacing w:line="240" w:lineRule="auto"/>
              <w:jc w:val="center"/>
              <w:rPr>
                <w:rFonts w:asciiTheme="minorHAnsi" w:hAnsiTheme="minorHAnsi"/>
                <w:sz w:val="20"/>
                <w:szCs w:val="20"/>
              </w:rPr>
            </w:pPr>
          </w:p>
        </w:tc>
        <w:tc>
          <w:tcPr>
            <w:tcW w:w="177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5.03 (3.03)</w:t>
            </w:r>
          </w:p>
        </w:tc>
        <w:tc>
          <w:tcPr>
            <w:tcW w:w="1778"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5.54 (3.32)</w:t>
            </w:r>
          </w:p>
        </w:tc>
        <w:tc>
          <w:tcPr>
            <w:tcW w:w="177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5.40 (3.10)</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4.73 (3.13)</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4.58 (2.64)</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0.59 (</w:t>
            </w:r>
            <w:proofErr w:type="gramStart"/>
            <w:r w:rsidRPr="00BE5557">
              <w:rPr>
                <w:rFonts w:asciiTheme="minorHAnsi" w:hAnsiTheme="minorHAnsi"/>
                <w:sz w:val="20"/>
                <w:szCs w:val="20"/>
              </w:rPr>
              <w:t>F(</w:t>
            </w:r>
            <w:proofErr w:type="gramEnd"/>
            <w:r w:rsidRPr="00BE5557">
              <w:rPr>
                <w:rFonts w:asciiTheme="minorHAnsi" w:hAnsiTheme="minorHAnsi"/>
                <w:sz w:val="20"/>
                <w:szCs w:val="20"/>
              </w:rPr>
              <w:t>3,101)=0.64)</w:t>
            </w: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b/>
                <w:sz w:val="20"/>
                <w:szCs w:val="20"/>
                <w:vertAlign w:val="superscript"/>
              </w:rPr>
            </w:pPr>
            <w:r w:rsidRPr="00BE5557">
              <w:rPr>
                <w:rFonts w:asciiTheme="minorHAnsi" w:hAnsiTheme="minorHAnsi"/>
                <w:b/>
                <w:sz w:val="20"/>
                <w:szCs w:val="20"/>
              </w:rPr>
              <w:t>Attitude: Afraid of operation</w:t>
            </w:r>
            <w:r w:rsidRPr="00BE5557">
              <w:rPr>
                <w:rFonts w:asciiTheme="minorHAnsi" w:hAnsiTheme="minorHAnsi"/>
                <w:b/>
                <w:sz w:val="20"/>
                <w:szCs w:val="20"/>
                <w:vertAlign w:val="superscript"/>
              </w:rPr>
              <w:t>2</w:t>
            </w:r>
          </w:p>
        </w:tc>
        <w:tc>
          <w:tcPr>
            <w:tcW w:w="1647" w:type="dxa"/>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105</w:t>
            </w:r>
          </w:p>
        </w:tc>
        <w:tc>
          <w:tcPr>
            <w:tcW w:w="1777" w:type="dxa"/>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3.98 (3.03)</w:t>
            </w:r>
          </w:p>
        </w:tc>
        <w:tc>
          <w:tcPr>
            <w:tcW w:w="1778" w:type="dxa"/>
            <w:shd w:val="clear" w:color="auto" w:fill="auto"/>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3.93 (3.53)</w:t>
            </w:r>
          </w:p>
        </w:tc>
        <w:tc>
          <w:tcPr>
            <w:tcW w:w="177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4.17 (2.96)</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4.22 (2.79)</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3.60 (3.03)</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0.88 (</w:t>
            </w:r>
            <w:proofErr w:type="gramStart"/>
            <w:r w:rsidRPr="00BE5557">
              <w:rPr>
                <w:rFonts w:asciiTheme="minorHAnsi" w:hAnsiTheme="minorHAnsi"/>
                <w:sz w:val="20"/>
                <w:szCs w:val="20"/>
              </w:rPr>
              <w:t>F(</w:t>
            </w:r>
            <w:proofErr w:type="gramEnd"/>
            <w:r w:rsidRPr="00BE5557">
              <w:rPr>
                <w:rFonts w:asciiTheme="minorHAnsi" w:hAnsiTheme="minorHAnsi"/>
                <w:sz w:val="20"/>
                <w:szCs w:val="20"/>
              </w:rPr>
              <w:t>3,101)=0.23)</w:t>
            </w:r>
          </w:p>
        </w:tc>
      </w:tr>
      <w:tr w:rsidR="00BE5557" w:rsidRPr="00BE5557" w:rsidTr="00666696">
        <w:trPr>
          <w:trHeight w:val="95"/>
        </w:trPr>
        <w:tc>
          <w:tcPr>
            <w:tcW w:w="1908" w:type="dxa"/>
            <w:tcBorders>
              <w:bottom w:val="nil"/>
            </w:tcBorders>
            <w:shd w:val="clear" w:color="auto" w:fill="auto"/>
          </w:tcPr>
          <w:p w:rsidR="00BE5557" w:rsidRPr="00BE5557" w:rsidRDefault="00BE5557" w:rsidP="00666696">
            <w:pPr>
              <w:spacing w:line="240" w:lineRule="auto"/>
              <w:rPr>
                <w:rFonts w:asciiTheme="minorHAnsi" w:hAnsiTheme="minorHAnsi"/>
                <w:b/>
                <w:sz w:val="20"/>
                <w:szCs w:val="20"/>
              </w:rPr>
            </w:pPr>
          </w:p>
        </w:tc>
        <w:tc>
          <w:tcPr>
            <w:tcW w:w="1647" w:type="dxa"/>
            <w:tcBorders>
              <w:bottom w:val="nil"/>
            </w:tcBorders>
          </w:tcPr>
          <w:p w:rsidR="00BE5557" w:rsidRPr="00BE5557" w:rsidRDefault="00BE5557" w:rsidP="00666696">
            <w:pPr>
              <w:spacing w:line="240" w:lineRule="auto"/>
              <w:jc w:val="center"/>
              <w:rPr>
                <w:rFonts w:asciiTheme="minorHAnsi" w:hAnsiTheme="minorHAnsi"/>
                <w:sz w:val="20"/>
                <w:szCs w:val="20"/>
              </w:rPr>
            </w:pPr>
          </w:p>
        </w:tc>
        <w:tc>
          <w:tcPr>
            <w:tcW w:w="1777" w:type="dxa"/>
            <w:tcBorders>
              <w:bottom w:val="nil"/>
            </w:tcBorders>
          </w:tcPr>
          <w:p w:rsidR="00BE5557" w:rsidRPr="00BE5557" w:rsidRDefault="00BE5557" w:rsidP="00666696">
            <w:pPr>
              <w:spacing w:line="240" w:lineRule="auto"/>
              <w:jc w:val="center"/>
              <w:rPr>
                <w:rFonts w:asciiTheme="minorHAnsi" w:hAnsiTheme="minorHAnsi"/>
                <w:sz w:val="20"/>
                <w:szCs w:val="20"/>
              </w:rPr>
            </w:pPr>
          </w:p>
        </w:tc>
        <w:tc>
          <w:tcPr>
            <w:tcW w:w="1778" w:type="dxa"/>
            <w:tcBorders>
              <w:bottom w:val="nil"/>
            </w:tcBorders>
            <w:shd w:val="clear" w:color="auto" w:fill="auto"/>
          </w:tcPr>
          <w:p w:rsidR="00BE5557" w:rsidRPr="00BE5557" w:rsidRDefault="00BE5557" w:rsidP="00666696">
            <w:pPr>
              <w:spacing w:line="240" w:lineRule="auto"/>
              <w:jc w:val="center"/>
              <w:rPr>
                <w:rFonts w:asciiTheme="minorHAnsi" w:hAnsiTheme="minorHAnsi"/>
                <w:sz w:val="20"/>
                <w:szCs w:val="20"/>
              </w:rPr>
            </w:pPr>
          </w:p>
        </w:tc>
        <w:tc>
          <w:tcPr>
            <w:tcW w:w="1777" w:type="dxa"/>
            <w:tcBorders>
              <w:bottom w:val="nil"/>
            </w:tcBorders>
            <w:shd w:val="clear" w:color="auto" w:fill="auto"/>
          </w:tcPr>
          <w:p w:rsidR="00BE5557" w:rsidRPr="00666696" w:rsidRDefault="00BE5557" w:rsidP="00666696">
            <w:pPr>
              <w:spacing w:line="240" w:lineRule="auto"/>
              <w:jc w:val="center"/>
              <w:rPr>
                <w:rFonts w:asciiTheme="minorHAnsi" w:hAnsiTheme="minorHAnsi"/>
                <w:sz w:val="20"/>
                <w:szCs w:val="20"/>
              </w:rPr>
            </w:pPr>
          </w:p>
        </w:tc>
        <w:tc>
          <w:tcPr>
            <w:tcW w:w="1778" w:type="dxa"/>
            <w:tcBorders>
              <w:bottom w:val="nil"/>
            </w:tcBorders>
          </w:tcPr>
          <w:p w:rsidR="00BE5557" w:rsidRPr="001D6DFC" w:rsidRDefault="00BE5557" w:rsidP="00666696">
            <w:pPr>
              <w:spacing w:line="240" w:lineRule="auto"/>
              <w:jc w:val="center"/>
              <w:rPr>
                <w:rFonts w:asciiTheme="minorHAnsi" w:hAnsiTheme="minorHAnsi"/>
                <w:sz w:val="20"/>
                <w:szCs w:val="20"/>
              </w:rPr>
            </w:pPr>
          </w:p>
        </w:tc>
        <w:tc>
          <w:tcPr>
            <w:tcW w:w="1777" w:type="dxa"/>
            <w:tcBorders>
              <w:bottom w:val="nil"/>
            </w:tcBorders>
          </w:tcPr>
          <w:p w:rsidR="00BE5557" w:rsidRPr="00A60452" w:rsidRDefault="00BE5557" w:rsidP="00666696">
            <w:pPr>
              <w:spacing w:line="240" w:lineRule="auto"/>
              <w:jc w:val="center"/>
              <w:rPr>
                <w:rFonts w:asciiTheme="minorHAnsi" w:hAnsiTheme="minorHAnsi"/>
                <w:sz w:val="20"/>
                <w:szCs w:val="20"/>
              </w:rPr>
            </w:pPr>
          </w:p>
        </w:tc>
        <w:tc>
          <w:tcPr>
            <w:tcW w:w="1778" w:type="dxa"/>
            <w:tcBorders>
              <w:bottom w:val="nil"/>
            </w:tcBorders>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44"/>
        </w:trPr>
        <w:tc>
          <w:tcPr>
            <w:tcW w:w="1908" w:type="dxa"/>
            <w:tcBorders>
              <w:top w:val="nil"/>
              <w:bottom w:val="single" w:sz="12" w:space="0" w:color="auto"/>
            </w:tcBorders>
            <w:shd w:val="clear" w:color="auto" w:fill="auto"/>
          </w:tcPr>
          <w:p w:rsidR="00BE5557" w:rsidRPr="00BE5557" w:rsidRDefault="00BE5557" w:rsidP="00666696">
            <w:pPr>
              <w:spacing w:line="240" w:lineRule="auto"/>
              <w:rPr>
                <w:rFonts w:asciiTheme="minorHAnsi" w:hAnsiTheme="minorHAnsi"/>
                <w:b/>
                <w:sz w:val="20"/>
                <w:szCs w:val="20"/>
              </w:rPr>
            </w:pPr>
          </w:p>
        </w:tc>
        <w:tc>
          <w:tcPr>
            <w:tcW w:w="1647" w:type="dxa"/>
            <w:tcBorders>
              <w:top w:val="nil"/>
              <w:bottom w:val="single" w:sz="12" w:space="0" w:color="auto"/>
            </w:tcBorders>
          </w:tcPr>
          <w:p w:rsidR="00BE5557" w:rsidRPr="00BE5557" w:rsidRDefault="00BE5557" w:rsidP="00666696">
            <w:pPr>
              <w:spacing w:line="240" w:lineRule="auto"/>
              <w:jc w:val="center"/>
              <w:rPr>
                <w:rFonts w:asciiTheme="minorHAnsi" w:hAnsiTheme="minorHAnsi"/>
                <w:sz w:val="20"/>
                <w:szCs w:val="20"/>
              </w:rPr>
            </w:pPr>
          </w:p>
        </w:tc>
        <w:tc>
          <w:tcPr>
            <w:tcW w:w="1777" w:type="dxa"/>
            <w:tcBorders>
              <w:top w:val="nil"/>
              <w:bottom w:val="single" w:sz="12" w:space="0" w:color="auto"/>
            </w:tcBorders>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 xml:space="preserve">N  </w:t>
            </w:r>
            <w:proofErr w:type="gramStart"/>
            <w:r w:rsidRPr="00BE5557">
              <w:rPr>
                <w:rFonts w:asciiTheme="minorHAnsi" w:hAnsiTheme="minorHAnsi"/>
                <w:sz w:val="20"/>
                <w:szCs w:val="20"/>
              </w:rPr>
              <w:t xml:space="preserve">   (</w:t>
            </w:r>
            <w:proofErr w:type="gramEnd"/>
            <w:r w:rsidRPr="00BE5557">
              <w:rPr>
                <w:rFonts w:asciiTheme="minorHAnsi" w:hAnsiTheme="minorHAnsi"/>
                <w:sz w:val="20"/>
                <w:szCs w:val="20"/>
              </w:rPr>
              <w:t>%)</w:t>
            </w:r>
          </w:p>
        </w:tc>
        <w:tc>
          <w:tcPr>
            <w:tcW w:w="1778" w:type="dxa"/>
            <w:tcBorders>
              <w:top w:val="nil"/>
              <w:bottom w:val="single" w:sz="12" w:space="0" w:color="auto"/>
            </w:tcBorders>
            <w:shd w:val="clear" w:color="auto" w:fill="auto"/>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 xml:space="preserve">N  </w:t>
            </w:r>
            <w:proofErr w:type="gramStart"/>
            <w:r w:rsidRPr="00BE5557">
              <w:rPr>
                <w:rFonts w:asciiTheme="minorHAnsi" w:hAnsiTheme="minorHAnsi"/>
                <w:sz w:val="20"/>
                <w:szCs w:val="20"/>
              </w:rPr>
              <w:t xml:space="preserve">   (</w:t>
            </w:r>
            <w:proofErr w:type="gramEnd"/>
            <w:r w:rsidRPr="00BE5557">
              <w:rPr>
                <w:rFonts w:asciiTheme="minorHAnsi" w:hAnsiTheme="minorHAnsi"/>
                <w:sz w:val="20"/>
                <w:szCs w:val="20"/>
              </w:rPr>
              <w:t>%)</w:t>
            </w:r>
          </w:p>
        </w:tc>
        <w:tc>
          <w:tcPr>
            <w:tcW w:w="1777" w:type="dxa"/>
            <w:tcBorders>
              <w:top w:val="nil"/>
              <w:bottom w:val="single" w:sz="12" w:space="0" w:color="auto"/>
            </w:tcBorders>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 xml:space="preserve">N  </w:t>
            </w:r>
            <w:proofErr w:type="gramStart"/>
            <w:r w:rsidRPr="001D6DFC">
              <w:rPr>
                <w:rFonts w:asciiTheme="minorHAnsi" w:hAnsiTheme="minorHAnsi"/>
                <w:sz w:val="20"/>
                <w:szCs w:val="20"/>
              </w:rPr>
              <w:t xml:space="preserve">   (</w:t>
            </w:r>
            <w:proofErr w:type="gramEnd"/>
            <w:r w:rsidRPr="001D6DFC">
              <w:rPr>
                <w:rFonts w:asciiTheme="minorHAnsi" w:hAnsiTheme="minorHAnsi"/>
                <w:sz w:val="20"/>
                <w:szCs w:val="20"/>
              </w:rPr>
              <w:t>%)</w:t>
            </w:r>
          </w:p>
        </w:tc>
        <w:tc>
          <w:tcPr>
            <w:tcW w:w="1778" w:type="dxa"/>
            <w:tcBorders>
              <w:top w:val="nil"/>
              <w:bottom w:val="single" w:sz="12" w:space="0" w:color="auto"/>
            </w:tcBorders>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 xml:space="preserve">N  </w:t>
            </w:r>
            <w:proofErr w:type="gramStart"/>
            <w:r w:rsidRPr="00A60452">
              <w:rPr>
                <w:rFonts w:asciiTheme="minorHAnsi" w:hAnsiTheme="minorHAnsi"/>
                <w:sz w:val="20"/>
                <w:szCs w:val="20"/>
              </w:rPr>
              <w:t xml:space="preserve">   (</w:t>
            </w:r>
            <w:proofErr w:type="gramEnd"/>
            <w:r w:rsidRPr="00A60452">
              <w:rPr>
                <w:rFonts w:asciiTheme="minorHAnsi" w:hAnsiTheme="minorHAnsi"/>
                <w:sz w:val="20"/>
                <w:szCs w:val="20"/>
              </w:rPr>
              <w:t>%)</w:t>
            </w:r>
          </w:p>
        </w:tc>
        <w:tc>
          <w:tcPr>
            <w:tcW w:w="1777" w:type="dxa"/>
            <w:tcBorders>
              <w:top w:val="nil"/>
              <w:bottom w:val="single" w:sz="12" w:space="0" w:color="auto"/>
            </w:tcBorders>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 xml:space="preserve">N  </w:t>
            </w:r>
            <w:proofErr w:type="gramStart"/>
            <w:r w:rsidRPr="00BE5557">
              <w:rPr>
                <w:rFonts w:asciiTheme="minorHAnsi" w:hAnsiTheme="minorHAnsi"/>
                <w:sz w:val="20"/>
                <w:szCs w:val="20"/>
              </w:rPr>
              <w:t xml:space="preserve">   (</w:t>
            </w:r>
            <w:proofErr w:type="gramEnd"/>
            <w:r w:rsidRPr="00BE5557">
              <w:rPr>
                <w:rFonts w:asciiTheme="minorHAnsi" w:hAnsiTheme="minorHAnsi"/>
                <w:sz w:val="20"/>
                <w:szCs w:val="20"/>
              </w:rPr>
              <w:t>%)</w:t>
            </w:r>
          </w:p>
        </w:tc>
        <w:tc>
          <w:tcPr>
            <w:tcW w:w="1778" w:type="dxa"/>
            <w:tcBorders>
              <w:top w:val="nil"/>
              <w:bottom w:val="single" w:sz="12" w:space="0" w:color="auto"/>
            </w:tcBorders>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44"/>
        </w:trPr>
        <w:tc>
          <w:tcPr>
            <w:tcW w:w="1908" w:type="dxa"/>
            <w:tcBorders>
              <w:top w:val="single" w:sz="12" w:space="0" w:color="auto"/>
            </w:tcBorders>
            <w:shd w:val="clear" w:color="auto" w:fill="auto"/>
          </w:tcPr>
          <w:p w:rsidR="00BE5557" w:rsidRPr="00BE5557" w:rsidRDefault="00BE5557" w:rsidP="00666696">
            <w:pPr>
              <w:spacing w:line="240" w:lineRule="auto"/>
              <w:rPr>
                <w:rFonts w:asciiTheme="minorHAnsi" w:hAnsiTheme="minorHAnsi"/>
                <w:b/>
                <w:sz w:val="20"/>
                <w:szCs w:val="20"/>
              </w:rPr>
            </w:pPr>
            <w:r w:rsidRPr="00BE5557">
              <w:rPr>
                <w:rFonts w:asciiTheme="minorHAnsi" w:hAnsiTheme="minorHAnsi"/>
                <w:b/>
                <w:sz w:val="20"/>
                <w:szCs w:val="20"/>
              </w:rPr>
              <w:t>Marital status</w:t>
            </w:r>
          </w:p>
        </w:tc>
        <w:tc>
          <w:tcPr>
            <w:tcW w:w="1647" w:type="dxa"/>
            <w:tcBorders>
              <w:top w:val="single" w:sz="12" w:space="0" w:color="auto"/>
            </w:tcBorders>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112</w:t>
            </w:r>
          </w:p>
        </w:tc>
        <w:tc>
          <w:tcPr>
            <w:tcW w:w="1777" w:type="dxa"/>
            <w:tcBorders>
              <w:top w:val="single" w:sz="12" w:space="0" w:color="auto"/>
            </w:tcBorders>
          </w:tcPr>
          <w:p w:rsidR="00BE5557" w:rsidRPr="00BE5557" w:rsidRDefault="00BE5557" w:rsidP="00666696">
            <w:pPr>
              <w:spacing w:line="240" w:lineRule="auto"/>
              <w:jc w:val="center"/>
              <w:rPr>
                <w:rFonts w:asciiTheme="minorHAnsi" w:hAnsiTheme="minorHAnsi"/>
                <w:sz w:val="20"/>
                <w:szCs w:val="20"/>
              </w:rPr>
            </w:pPr>
          </w:p>
        </w:tc>
        <w:tc>
          <w:tcPr>
            <w:tcW w:w="1778" w:type="dxa"/>
            <w:tcBorders>
              <w:top w:val="single" w:sz="12" w:space="0" w:color="auto"/>
            </w:tcBorders>
            <w:shd w:val="clear" w:color="auto" w:fill="auto"/>
          </w:tcPr>
          <w:p w:rsidR="00BE5557" w:rsidRPr="00666696" w:rsidRDefault="00BE5557" w:rsidP="00666696">
            <w:pPr>
              <w:spacing w:line="240" w:lineRule="auto"/>
              <w:jc w:val="center"/>
              <w:rPr>
                <w:rFonts w:asciiTheme="minorHAnsi" w:hAnsiTheme="minorHAnsi"/>
                <w:sz w:val="20"/>
                <w:szCs w:val="20"/>
              </w:rPr>
            </w:pPr>
          </w:p>
        </w:tc>
        <w:tc>
          <w:tcPr>
            <w:tcW w:w="1777" w:type="dxa"/>
            <w:tcBorders>
              <w:top w:val="single" w:sz="12" w:space="0" w:color="auto"/>
            </w:tcBorders>
            <w:shd w:val="clear" w:color="auto" w:fill="auto"/>
          </w:tcPr>
          <w:p w:rsidR="00BE5557" w:rsidRPr="001D6DFC" w:rsidRDefault="00BE5557" w:rsidP="00666696">
            <w:pPr>
              <w:spacing w:line="240" w:lineRule="auto"/>
              <w:jc w:val="center"/>
              <w:rPr>
                <w:rFonts w:asciiTheme="minorHAnsi" w:hAnsiTheme="minorHAnsi"/>
                <w:sz w:val="20"/>
                <w:szCs w:val="20"/>
              </w:rPr>
            </w:pPr>
          </w:p>
        </w:tc>
        <w:tc>
          <w:tcPr>
            <w:tcW w:w="1778" w:type="dxa"/>
            <w:tcBorders>
              <w:top w:val="single" w:sz="12" w:space="0" w:color="auto"/>
            </w:tcBorders>
          </w:tcPr>
          <w:p w:rsidR="00BE5557" w:rsidRPr="00A60452" w:rsidRDefault="00BE5557" w:rsidP="00666696">
            <w:pPr>
              <w:spacing w:line="240" w:lineRule="auto"/>
              <w:jc w:val="center"/>
              <w:rPr>
                <w:rFonts w:asciiTheme="minorHAnsi" w:hAnsiTheme="minorHAnsi"/>
                <w:sz w:val="20"/>
                <w:szCs w:val="20"/>
              </w:rPr>
            </w:pPr>
          </w:p>
        </w:tc>
        <w:tc>
          <w:tcPr>
            <w:tcW w:w="1777" w:type="dxa"/>
            <w:tcBorders>
              <w:top w:val="single" w:sz="12" w:space="0" w:color="auto"/>
            </w:tcBorders>
          </w:tcPr>
          <w:p w:rsidR="00BE5557" w:rsidRPr="00BE5557" w:rsidRDefault="00BE5557" w:rsidP="00666696">
            <w:pPr>
              <w:spacing w:line="240" w:lineRule="auto"/>
              <w:jc w:val="center"/>
              <w:rPr>
                <w:rFonts w:asciiTheme="minorHAnsi" w:hAnsiTheme="minorHAnsi"/>
                <w:sz w:val="20"/>
                <w:szCs w:val="20"/>
              </w:rPr>
            </w:pPr>
          </w:p>
        </w:tc>
        <w:tc>
          <w:tcPr>
            <w:tcW w:w="1778" w:type="dxa"/>
            <w:tcBorders>
              <w:top w:val="single" w:sz="12" w:space="0" w:color="auto"/>
            </w:tcBorders>
          </w:tcPr>
          <w:p w:rsidR="00BE5557" w:rsidRPr="00BE5557"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&lt;0.01 (X=12.55)</w:t>
            </w: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 xml:space="preserve">   Married</w:t>
            </w:r>
          </w:p>
        </w:tc>
        <w:tc>
          <w:tcPr>
            <w:tcW w:w="1647" w:type="dxa"/>
          </w:tcPr>
          <w:p w:rsidR="00BE5557" w:rsidRPr="00BE5557" w:rsidRDefault="00BE5557" w:rsidP="00666696">
            <w:pPr>
              <w:spacing w:line="240" w:lineRule="auto"/>
              <w:jc w:val="center"/>
              <w:rPr>
                <w:rFonts w:asciiTheme="minorHAnsi" w:hAnsiTheme="minorHAnsi"/>
                <w:sz w:val="20"/>
                <w:szCs w:val="20"/>
              </w:rPr>
            </w:pP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16 (14)</w:t>
            </w:r>
          </w:p>
        </w:tc>
        <w:tc>
          <w:tcPr>
            <w:tcW w:w="1778" w:type="dxa"/>
            <w:shd w:val="clear" w:color="auto" w:fill="auto"/>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w:t>
            </w:r>
            <w:r w:rsidRPr="00666696">
              <w:rPr>
                <w:rFonts w:asciiTheme="minorHAnsi" w:hAnsiTheme="minorHAnsi"/>
                <w:sz w:val="20"/>
                <w:szCs w:val="20"/>
              </w:rPr>
              <w:t xml:space="preserve"> (30)</w:t>
            </w:r>
          </w:p>
        </w:tc>
        <w:tc>
          <w:tcPr>
            <w:tcW w:w="1777"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6 (23)</w:t>
            </w:r>
          </w:p>
        </w:tc>
        <w:tc>
          <w:tcPr>
            <w:tcW w:w="1778"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1 (3)</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 (3)</w:t>
            </w:r>
          </w:p>
        </w:tc>
        <w:tc>
          <w:tcPr>
            <w:tcW w:w="1778" w:type="dxa"/>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 xml:space="preserve">   Single (incl divorced, widowed)</w:t>
            </w:r>
          </w:p>
          <w:p w:rsidR="00BE5557" w:rsidRPr="00BE5557" w:rsidRDefault="00BE5557" w:rsidP="00666696">
            <w:pPr>
              <w:spacing w:line="240" w:lineRule="auto"/>
              <w:rPr>
                <w:rFonts w:asciiTheme="minorHAnsi" w:hAnsiTheme="minorHAnsi"/>
                <w:sz w:val="20"/>
                <w:szCs w:val="20"/>
              </w:rPr>
            </w:pPr>
          </w:p>
        </w:tc>
        <w:tc>
          <w:tcPr>
            <w:tcW w:w="1647" w:type="dxa"/>
          </w:tcPr>
          <w:p w:rsidR="00BE5557" w:rsidRPr="00BE5557" w:rsidRDefault="00BE5557" w:rsidP="00666696">
            <w:pPr>
              <w:spacing w:line="240" w:lineRule="auto"/>
              <w:jc w:val="center"/>
              <w:rPr>
                <w:rFonts w:asciiTheme="minorHAnsi" w:hAnsiTheme="minorHAnsi"/>
                <w:sz w:val="20"/>
                <w:szCs w:val="20"/>
              </w:rPr>
            </w:pPr>
          </w:p>
        </w:tc>
        <w:tc>
          <w:tcPr>
            <w:tcW w:w="1777" w:type="dxa"/>
          </w:tcPr>
          <w:p w:rsidR="00BE5557" w:rsidRPr="00666696" w:rsidRDefault="00BE5557" w:rsidP="00666696">
            <w:pPr>
              <w:spacing w:line="240" w:lineRule="auto"/>
              <w:jc w:val="center"/>
              <w:rPr>
                <w:rFonts w:asciiTheme="minorHAnsi" w:hAnsiTheme="minorHAnsi"/>
                <w:sz w:val="20"/>
                <w:szCs w:val="20"/>
              </w:rPr>
            </w:pPr>
            <w:r w:rsidRPr="00666696">
              <w:rPr>
                <w:rFonts w:asciiTheme="minorHAnsi" w:hAnsiTheme="minorHAnsi"/>
                <w:sz w:val="20"/>
                <w:szCs w:val="20"/>
              </w:rPr>
              <w:t>96 (86)</w:t>
            </w:r>
          </w:p>
        </w:tc>
        <w:tc>
          <w:tcPr>
            <w:tcW w:w="1778"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19 (70)</w:t>
            </w:r>
          </w:p>
        </w:tc>
        <w:tc>
          <w:tcPr>
            <w:tcW w:w="1777" w:type="dxa"/>
            <w:shd w:val="clear" w:color="auto" w:fill="auto"/>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20 (77)</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29 (97)</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28 (97)</w:t>
            </w:r>
          </w:p>
        </w:tc>
        <w:tc>
          <w:tcPr>
            <w:tcW w:w="1778" w:type="dxa"/>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b/>
                <w:sz w:val="20"/>
                <w:szCs w:val="20"/>
              </w:rPr>
            </w:pPr>
            <w:r w:rsidRPr="00BE5557">
              <w:rPr>
                <w:rFonts w:asciiTheme="minorHAnsi" w:hAnsiTheme="minorHAnsi"/>
                <w:b/>
                <w:sz w:val="20"/>
                <w:szCs w:val="20"/>
              </w:rPr>
              <w:t xml:space="preserve">Gender </w:t>
            </w:r>
          </w:p>
        </w:tc>
        <w:tc>
          <w:tcPr>
            <w:tcW w:w="164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128</w:t>
            </w:r>
          </w:p>
        </w:tc>
        <w:tc>
          <w:tcPr>
            <w:tcW w:w="1777" w:type="dxa"/>
          </w:tcPr>
          <w:p w:rsidR="00BE5557" w:rsidRPr="00BE5557" w:rsidRDefault="00BE5557" w:rsidP="00666696">
            <w:pPr>
              <w:spacing w:line="240" w:lineRule="auto"/>
              <w:jc w:val="center"/>
              <w:rPr>
                <w:rFonts w:asciiTheme="minorHAnsi" w:hAnsiTheme="minorHAnsi"/>
                <w:sz w:val="20"/>
                <w:szCs w:val="20"/>
              </w:rPr>
            </w:pPr>
          </w:p>
        </w:tc>
        <w:tc>
          <w:tcPr>
            <w:tcW w:w="1778" w:type="dxa"/>
            <w:shd w:val="clear" w:color="auto" w:fill="auto"/>
          </w:tcPr>
          <w:p w:rsidR="00BE5557" w:rsidRPr="00666696" w:rsidRDefault="00BE5557" w:rsidP="00666696">
            <w:pPr>
              <w:spacing w:line="240" w:lineRule="auto"/>
              <w:jc w:val="center"/>
              <w:rPr>
                <w:rFonts w:asciiTheme="minorHAnsi" w:hAnsiTheme="minorHAnsi"/>
                <w:sz w:val="20"/>
                <w:szCs w:val="20"/>
              </w:rPr>
            </w:pPr>
          </w:p>
        </w:tc>
        <w:tc>
          <w:tcPr>
            <w:tcW w:w="1777" w:type="dxa"/>
            <w:shd w:val="clear" w:color="auto" w:fill="auto"/>
          </w:tcPr>
          <w:p w:rsidR="00BE5557" w:rsidRPr="001D6DFC" w:rsidRDefault="00BE5557" w:rsidP="00666696">
            <w:pPr>
              <w:spacing w:line="240" w:lineRule="auto"/>
              <w:jc w:val="center"/>
              <w:rPr>
                <w:rFonts w:asciiTheme="minorHAnsi" w:hAnsiTheme="minorHAnsi"/>
                <w:sz w:val="20"/>
                <w:szCs w:val="20"/>
              </w:rPr>
            </w:pPr>
          </w:p>
        </w:tc>
        <w:tc>
          <w:tcPr>
            <w:tcW w:w="1778" w:type="dxa"/>
          </w:tcPr>
          <w:p w:rsidR="00BE5557" w:rsidRPr="00A60452" w:rsidRDefault="00BE5557" w:rsidP="00666696">
            <w:pPr>
              <w:spacing w:line="240" w:lineRule="auto"/>
              <w:jc w:val="center"/>
              <w:rPr>
                <w:rFonts w:asciiTheme="minorHAnsi" w:hAnsiTheme="minorHAnsi"/>
                <w:sz w:val="20"/>
                <w:szCs w:val="20"/>
              </w:rPr>
            </w:pPr>
          </w:p>
        </w:tc>
        <w:tc>
          <w:tcPr>
            <w:tcW w:w="1777" w:type="dxa"/>
          </w:tcPr>
          <w:p w:rsidR="00BE5557" w:rsidRPr="00BE5557" w:rsidRDefault="00BE5557" w:rsidP="00666696">
            <w:pPr>
              <w:spacing w:line="240" w:lineRule="auto"/>
              <w:jc w:val="center"/>
              <w:rPr>
                <w:rFonts w:asciiTheme="minorHAnsi" w:hAnsiTheme="minorHAnsi"/>
                <w:sz w:val="20"/>
                <w:szCs w:val="20"/>
              </w:rPr>
            </w:pP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0.49 (X=2.41)</w:t>
            </w: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b/>
                <w:sz w:val="20"/>
                <w:szCs w:val="20"/>
              </w:rPr>
              <w:t xml:space="preserve">   </w:t>
            </w:r>
            <w:r w:rsidRPr="00BE5557">
              <w:rPr>
                <w:rFonts w:asciiTheme="minorHAnsi" w:hAnsiTheme="minorHAnsi"/>
                <w:sz w:val="20"/>
                <w:szCs w:val="20"/>
              </w:rPr>
              <w:t>Male</w:t>
            </w:r>
          </w:p>
        </w:tc>
        <w:tc>
          <w:tcPr>
            <w:tcW w:w="1647" w:type="dxa"/>
          </w:tcPr>
          <w:p w:rsidR="00BE5557" w:rsidRPr="00BE5557" w:rsidRDefault="00BE5557" w:rsidP="00666696">
            <w:pPr>
              <w:spacing w:line="240" w:lineRule="auto"/>
              <w:jc w:val="center"/>
              <w:rPr>
                <w:rFonts w:asciiTheme="minorHAnsi" w:hAnsiTheme="minorHAnsi"/>
                <w:sz w:val="20"/>
                <w:szCs w:val="20"/>
              </w:rPr>
            </w:pP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42 (33)</w:t>
            </w:r>
          </w:p>
        </w:tc>
        <w:tc>
          <w:tcPr>
            <w:tcW w:w="1778" w:type="dxa"/>
            <w:shd w:val="clear" w:color="auto" w:fill="auto"/>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 (25)</w:t>
            </w:r>
          </w:p>
        </w:tc>
        <w:tc>
          <w:tcPr>
            <w:tcW w:w="1777"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13 (41)</w:t>
            </w:r>
          </w:p>
        </w:tc>
        <w:tc>
          <w:tcPr>
            <w:tcW w:w="1778"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9 (28)</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12 (38)</w:t>
            </w:r>
          </w:p>
        </w:tc>
        <w:tc>
          <w:tcPr>
            <w:tcW w:w="1778" w:type="dxa"/>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b/>
                <w:sz w:val="20"/>
                <w:szCs w:val="20"/>
              </w:rPr>
              <w:t xml:space="preserve">   </w:t>
            </w:r>
            <w:r w:rsidRPr="00BE5557">
              <w:rPr>
                <w:rFonts w:asciiTheme="minorHAnsi" w:hAnsiTheme="minorHAnsi"/>
                <w:sz w:val="20"/>
                <w:szCs w:val="20"/>
              </w:rPr>
              <w:t>Female</w:t>
            </w:r>
          </w:p>
          <w:p w:rsidR="00BE5557" w:rsidRPr="00BE5557" w:rsidRDefault="00BE5557" w:rsidP="00666696">
            <w:pPr>
              <w:spacing w:line="240" w:lineRule="auto"/>
              <w:rPr>
                <w:rFonts w:asciiTheme="minorHAnsi" w:hAnsiTheme="minorHAnsi"/>
                <w:sz w:val="20"/>
                <w:szCs w:val="20"/>
              </w:rPr>
            </w:pPr>
          </w:p>
        </w:tc>
        <w:tc>
          <w:tcPr>
            <w:tcW w:w="1647" w:type="dxa"/>
          </w:tcPr>
          <w:p w:rsidR="00BE5557" w:rsidRPr="00BE5557" w:rsidRDefault="00BE5557" w:rsidP="00666696">
            <w:pPr>
              <w:spacing w:line="240" w:lineRule="auto"/>
              <w:jc w:val="center"/>
              <w:rPr>
                <w:rFonts w:asciiTheme="minorHAnsi" w:hAnsiTheme="minorHAnsi"/>
                <w:sz w:val="20"/>
                <w:szCs w:val="20"/>
              </w:rPr>
            </w:pPr>
          </w:p>
        </w:tc>
        <w:tc>
          <w:tcPr>
            <w:tcW w:w="1777" w:type="dxa"/>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86 (67)</w:t>
            </w:r>
          </w:p>
        </w:tc>
        <w:tc>
          <w:tcPr>
            <w:tcW w:w="1778"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24 (75)</w:t>
            </w:r>
          </w:p>
        </w:tc>
        <w:tc>
          <w:tcPr>
            <w:tcW w:w="1777" w:type="dxa"/>
            <w:shd w:val="clear" w:color="auto" w:fill="auto"/>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19 (59)</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23 (72)</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20 (63)</w:t>
            </w:r>
          </w:p>
        </w:tc>
        <w:tc>
          <w:tcPr>
            <w:tcW w:w="1778" w:type="dxa"/>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b/>
                <w:sz w:val="20"/>
                <w:szCs w:val="20"/>
                <w:vertAlign w:val="superscript"/>
              </w:rPr>
            </w:pPr>
            <w:r w:rsidRPr="00BE5557">
              <w:rPr>
                <w:rFonts w:asciiTheme="minorHAnsi" w:hAnsiTheme="minorHAnsi"/>
                <w:b/>
                <w:sz w:val="20"/>
                <w:szCs w:val="20"/>
              </w:rPr>
              <w:t>Highest Education</w:t>
            </w:r>
            <w:r w:rsidRPr="00BE5557">
              <w:rPr>
                <w:rFonts w:asciiTheme="minorHAnsi" w:hAnsiTheme="minorHAnsi"/>
                <w:b/>
                <w:sz w:val="20"/>
                <w:szCs w:val="20"/>
                <w:vertAlign w:val="superscript"/>
              </w:rPr>
              <w:t>4</w:t>
            </w:r>
          </w:p>
        </w:tc>
        <w:tc>
          <w:tcPr>
            <w:tcW w:w="164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112</w:t>
            </w:r>
          </w:p>
        </w:tc>
        <w:tc>
          <w:tcPr>
            <w:tcW w:w="1777" w:type="dxa"/>
          </w:tcPr>
          <w:p w:rsidR="00BE5557" w:rsidRPr="00BE5557" w:rsidRDefault="00BE5557" w:rsidP="00666696">
            <w:pPr>
              <w:spacing w:line="240" w:lineRule="auto"/>
              <w:jc w:val="center"/>
              <w:rPr>
                <w:rFonts w:asciiTheme="minorHAnsi" w:hAnsiTheme="minorHAnsi"/>
                <w:sz w:val="20"/>
                <w:szCs w:val="20"/>
              </w:rPr>
            </w:pPr>
          </w:p>
        </w:tc>
        <w:tc>
          <w:tcPr>
            <w:tcW w:w="1778" w:type="dxa"/>
            <w:shd w:val="clear" w:color="auto" w:fill="auto"/>
          </w:tcPr>
          <w:p w:rsidR="00BE5557" w:rsidRPr="00666696" w:rsidRDefault="00BE5557" w:rsidP="00666696">
            <w:pPr>
              <w:spacing w:line="240" w:lineRule="auto"/>
              <w:jc w:val="center"/>
              <w:rPr>
                <w:rFonts w:asciiTheme="minorHAnsi" w:hAnsiTheme="minorHAnsi"/>
                <w:sz w:val="20"/>
                <w:szCs w:val="20"/>
              </w:rPr>
            </w:pPr>
          </w:p>
        </w:tc>
        <w:tc>
          <w:tcPr>
            <w:tcW w:w="1777" w:type="dxa"/>
            <w:shd w:val="clear" w:color="auto" w:fill="auto"/>
          </w:tcPr>
          <w:p w:rsidR="00BE5557" w:rsidRPr="001D6DFC" w:rsidRDefault="00BE5557" w:rsidP="00666696">
            <w:pPr>
              <w:spacing w:line="240" w:lineRule="auto"/>
              <w:jc w:val="center"/>
              <w:rPr>
                <w:rFonts w:asciiTheme="minorHAnsi" w:hAnsiTheme="minorHAnsi"/>
                <w:sz w:val="20"/>
                <w:szCs w:val="20"/>
              </w:rPr>
            </w:pPr>
          </w:p>
        </w:tc>
        <w:tc>
          <w:tcPr>
            <w:tcW w:w="1778" w:type="dxa"/>
          </w:tcPr>
          <w:p w:rsidR="00BE5557" w:rsidRPr="00A60452" w:rsidRDefault="00BE5557" w:rsidP="00666696">
            <w:pPr>
              <w:spacing w:line="240" w:lineRule="auto"/>
              <w:jc w:val="center"/>
              <w:rPr>
                <w:rFonts w:asciiTheme="minorHAnsi" w:hAnsiTheme="minorHAnsi"/>
                <w:sz w:val="20"/>
                <w:szCs w:val="20"/>
              </w:rPr>
            </w:pPr>
          </w:p>
        </w:tc>
        <w:tc>
          <w:tcPr>
            <w:tcW w:w="1777" w:type="dxa"/>
          </w:tcPr>
          <w:p w:rsidR="00BE5557" w:rsidRPr="00BE5557" w:rsidRDefault="00BE5557" w:rsidP="00666696">
            <w:pPr>
              <w:spacing w:line="240" w:lineRule="auto"/>
              <w:jc w:val="center"/>
              <w:rPr>
                <w:rFonts w:asciiTheme="minorHAnsi" w:hAnsiTheme="minorHAnsi"/>
                <w:sz w:val="20"/>
                <w:szCs w:val="20"/>
              </w:rPr>
            </w:pP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0.21 (X=8.37)</w:t>
            </w: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 xml:space="preserve">   Low </w:t>
            </w:r>
          </w:p>
        </w:tc>
        <w:tc>
          <w:tcPr>
            <w:tcW w:w="1647" w:type="dxa"/>
          </w:tcPr>
          <w:p w:rsidR="00BE5557" w:rsidRPr="00BE5557" w:rsidRDefault="00BE5557" w:rsidP="00666696">
            <w:pPr>
              <w:spacing w:line="240" w:lineRule="auto"/>
              <w:jc w:val="center"/>
              <w:rPr>
                <w:rFonts w:asciiTheme="minorHAnsi" w:hAnsiTheme="minorHAnsi"/>
                <w:sz w:val="20"/>
                <w:szCs w:val="20"/>
              </w:rPr>
            </w:pP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w:t>
            </w:r>
          </w:p>
        </w:tc>
        <w:tc>
          <w:tcPr>
            <w:tcW w:w="1778" w:type="dxa"/>
            <w:shd w:val="clear" w:color="auto" w:fill="auto"/>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w:t>
            </w:r>
          </w:p>
        </w:tc>
        <w:tc>
          <w:tcPr>
            <w:tcW w:w="1777"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w:t>
            </w:r>
          </w:p>
        </w:tc>
        <w:tc>
          <w:tcPr>
            <w:tcW w:w="1778"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w:t>
            </w:r>
          </w:p>
        </w:tc>
        <w:tc>
          <w:tcPr>
            <w:tcW w:w="1778" w:type="dxa"/>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 xml:space="preserve">   Intermediate-1 </w:t>
            </w:r>
          </w:p>
        </w:tc>
        <w:tc>
          <w:tcPr>
            <w:tcW w:w="1647" w:type="dxa"/>
          </w:tcPr>
          <w:p w:rsidR="00BE5557" w:rsidRPr="00BE5557" w:rsidRDefault="00BE5557" w:rsidP="00666696">
            <w:pPr>
              <w:spacing w:line="240" w:lineRule="auto"/>
              <w:jc w:val="center"/>
              <w:rPr>
                <w:rFonts w:asciiTheme="minorHAnsi" w:hAnsiTheme="minorHAnsi"/>
                <w:sz w:val="20"/>
                <w:szCs w:val="20"/>
              </w:rPr>
            </w:pP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9 (8)</w:t>
            </w:r>
          </w:p>
        </w:tc>
        <w:tc>
          <w:tcPr>
            <w:tcW w:w="1778" w:type="dxa"/>
            <w:shd w:val="clear" w:color="auto" w:fill="auto"/>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w:t>
            </w:r>
            <w:r w:rsidRPr="00666696">
              <w:rPr>
                <w:rFonts w:asciiTheme="minorHAnsi" w:hAnsiTheme="minorHAnsi"/>
                <w:sz w:val="20"/>
                <w:szCs w:val="20"/>
              </w:rPr>
              <w:t xml:space="preserve"> (4)</w:t>
            </w:r>
          </w:p>
        </w:tc>
        <w:tc>
          <w:tcPr>
            <w:tcW w:w="1777"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1 (4)</w:t>
            </w:r>
          </w:p>
        </w:tc>
        <w:tc>
          <w:tcPr>
            <w:tcW w:w="1778"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4 (13)</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3 (10)</w:t>
            </w:r>
          </w:p>
        </w:tc>
        <w:tc>
          <w:tcPr>
            <w:tcW w:w="1778" w:type="dxa"/>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 xml:space="preserve">   Intermediate-2 </w:t>
            </w:r>
          </w:p>
        </w:tc>
        <w:tc>
          <w:tcPr>
            <w:tcW w:w="1647" w:type="dxa"/>
          </w:tcPr>
          <w:p w:rsidR="00BE5557" w:rsidRPr="00BE5557" w:rsidRDefault="00BE5557" w:rsidP="00666696">
            <w:pPr>
              <w:spacing w:line="240" w:lineRule="auto"/>
              <w:jc w:val="center"/>
              <w:rPr>
                <w:rFonts w:asciiTheme="minorHAnsi" w:hAnsiTheme="minorHAnsi"/>
                <w:sz w:val="20"/>
                <w:szCs w:val="20"/>
              </w:rPr>
            </w:pP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33 (29)</w:t>
            </w:r>
          </w:p>
        </w:tc>
        <w:tc>
          <w:tcPr>
            <w:tcW w:w="1778" w:type="dxa"/>
            <w:shd w:val="clear" w:color="auto" w:fill="auto"/>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7</w:t>
            </w:r>
            <w:r w:rsidRPr="00666696">
              <w:rPr>
                <w:rFonts w:asciiTheme="minorHAnsi" w:hAnsiTheme="minorHAnsi"/>
                <w:sz w:val="20"/>
                <w:szCs w:val="20"/>
              </w:rPr>
              <w:t xml:space="preserve"> (26)</w:t>
            </w:r>
          </w:p>
        </w:tc>
        <w:tc>
          <w:tcPr>
            <w:tcW w:w="1777"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5 (19)</w:t>
            </w:r>
          </w:p>
        </w:tc>
        <w:tc>
          <w:tcPr>
            <w:tcW w:w="1778"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13 (43)</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 (28)</w:t>
            </w:r>
          </w:p>
        </w:tc>
        <w:tc>
          <w:tcPr>
            <w:tcW w:w="1778" w:type="dxa"/>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lastRenderedPageBreak/>
              <w:t xml:space="preserve">    High </w:t>
            </w:r>
          </w:p>
          <w:p w:rsidR="00BE5557" w:rsidRPr="00BE5557" w:rsidRDefault="00BE5557" w:rsidP="00666696">
            <w:pPr>
              <w:spacing w:line="240" w:lineRule="auto"/>
              <w:rPr>
                <w:rFonts w:asciiTheme="minorHAnsi" w:hAnsiTheme="minorHAnsi"/>
                <w:sz w:val="20"/>
                <w:szCs w:val="20"/>
              </w:rPr>
            </w:pPr>
          </w:p>
        </w:tc>
        <w:tc>
          <w:tcPr>
            <w:tcW w:w="1647" w:type="dxa"/>
          </w:tcPr>
          <w:p w:rsidR="00BE5557" w:rsidRPr="00BE5557" w:rsidRDefault="00BE5557" w:rsidP="00666696">
            <w:pPr>
              <w:spacing w:line="240" w:lineRule="auto"/>
              <w:jc w:val="center"/>
              <w:rPr>
                <w:rFonts w:asciiTheme="minorHAnsi" w:hAnsiTheme="minorHAnsi"/>
                <w:sz w:val="20"/>
                <w:szCs w:val="20"/>
              </w:rPr>
            </w:pPr>
          </w:p>
        </w:tc>
        <w:tc>
          <w:tcPr>
            <w:tcW w:w="1777" w:type="dxa"/>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70</w:t>
            </w:r>
            <w:r w:rsidRPr="00666696">
              <w:rPr>
                <w:rFonts w:asciiTheme="minorHAnsi" w:hAnsiTheme="minorHAnsi"/>
                <w:sz w:val="20"/>
                <w:szCs w:val="20"/>
              </w:rPr>
              <w:t xml:space="preserve"> (63)</w:t>
            </w:r>
          </w:p>
        </w:tc>
        <w:tc>
          <w:tcPr>
            <w:tcW w:w="1778"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19 (70)</w:t>
            </w:r>
          </w:p>
        </w:tc>
        <w:tc>
          <w:tcPr>
            <w:tcW w:w="1777" w:type="dxa"/>
            <w:shd w:val="clear" w:color="auto" w:fill="auto"/>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20 (77)</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13 (43)</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18 (62)</w:t>
            </w:r>
          </w:p>
        </w:tc>
        <w:tc>
          <w:tcPr>
            <w:tcW w:w="1778" w:type="dxa"/>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13"/>
        </w:trPr>
        <w:tc>
          <w:tcPr>
            <w:tcW w:w="1908" w:type="dxa"/>
            <w:shd w:val="clear" w:color="auto" w:fill="auto"/>
          </w:tcPr>
          <w:p w:rsidR="00BE5557" w:rsidRPr="00BE5557" w:rsidRDefault="00BE5557" w:rsidP="00666696">
            <w:pPr>
              <w:spacing w:line="240" w:lineRule="auto"/>
              <w:rPr>
                <w:rFonts w:asciiTheme="minorHAnsi" w:hAnsiTheme="minorHAnsi"/>
                <w:b/>
                <w:sz w:val="20"/>
                <w:szCs w:val="20"/>
              </w:rPr>
            </w:pPr>
            <w:r w:rsidRPr="00BE5557">
              <w:rPr>
                <w:rFonts w:asciiTheme="minorHAnsi" w:hAnsiTheme="minorHAnsi"/>
                <w:b/>
                <w:sz w:val="20"/>
                <w:szCs w:val="20"/>
              </w:rPr>
              <w:t>Occupation</w:t>
            </w:r>
          </w:p>
        </w:tc>
        <w:tc>
          <w:tcPr>
            <w:tcW w:w="164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111</w:t>
            </w:r>
          </w:p>
        </w:tc>
        <w:tc>
          <w:tcPr>
            <w:tcW w:w="1777" w:type="dxa"/>
          </w:tcPr>
          <w:p w:rsidR="00BE5557" w:rsidRPr="00BE5557" w:rsidRDefault="00BE5557" w:rsidP="00666696">
            <w:pPr>
              <w:spacing w:line="240" w:lineRule="auto"/>
              <w:jc w:val="center"/>
              <w:rPr>
                <w:rFonts w:asciiTheme="minorHAnsi" w:hAnsiTheme="minorHAnsi"/>
                <w:sz w:val="20"/>
                <w:szCs w:val="20"/>
              </w:rPr>
            </w:pPr>
          </w:p>
        </w:tc>
        <w:tc>
          <w:tcPr>
            <w:tcW w:w="1778" w:type="dxa"/>
            <w:shd w:val="clear" w:color="auto" w:fill="auto"/>
          </w:tcPr>
          <w:p w:rsidR="00BE5557" w:rsidRPr="00BE5557" w:rsidRDefault="00BE5557" w:rsidP="00666696">
            <w:pPr>
              <w:spacing w:line="240" w:lineRule="auto"/>
              <w:jc w:val="center"/>
              <w:rPr>
                <w:rFonts w:asciiTheme="minorHAnsi" w:hAnsiTheme="minorHAnsi"/>
                <w:sz w:val="20"/>
                <w:szCs w:val="20"/>
              </w:rPr>
            </w:pPr>
          </w:p>
        </w:tc>
        <w:tc>
          <w:tcPr>
            <w:tcW w:w="1777" w:type="dxa"/>
            <w:shd w:val="clear" w:color="auto" w:fill="auto"/>
          </w:tcPr>
          <w:p w:rsidR="00BE5557" w:rsidRPr="00666696" w:rsidRDefault="00BE5557" w:rsidP="00666696">
            <w:pPr>
              <w:spacing w:line="240" w:lineRule="auto"/>
              <w:jc w:val="center"/>
              <w:rPr>
                <w:rFonts w:asciiTheme="minorHAnsi" w:hAnsiTheme="minorHAnsi"/>
                <w:sz w:val="20"/>
                <w:szCs w:val="20"/>
              </w:rPr>
            </w:pPr>
          </w:p>
        </w:tc>
        <w:tc>
          <w:tcPr>
            <w:tcW w:w="1778" w:type="dxa"/>
          </w:tcPr>
          <w:p w:rsidR="00BE5557" w:rsidRPr="001D6DFC" w:rsidRDefault="00BE5557" w:rsidP="00666696">
            <w:pPr>
              <w:spacing w:line="240" w:lineRule="auto"/>
              <w:jc w:val="center"/>
              <w:rPr>
                <w:rFonts w:asciiTheme="minorHAnsi" w:hAnsiTheme="minorHAnsi"/>
                <w:sz w:val="20"/>
                <w:szCs w:val="20"/>
              </w:rPr>
            </w:pPr>
          </w:p>
        </w:tc>
        <w:tc>
          <w:tcPr>
            <w:tcW w:w="1777" w:type="dxa"/>
          </w:tcPr>
          <w:p w:rsidR="00BE5557" w:rsidRPr="00A60452" w:rsidRDefault="00BE5557" w:rsidP="00666696">
            <w:pPr>
              <w:spacing w:line="240" w:lineRule="auto"/>
              <w:jc w:val="center"/>
              <w:rPr>
                <w:rFonts w:asciiTheme="minorHAnsi" w:hAnsiTheme="minorHAnsi"/>
                <w:sz w:val="20"/>
                <w:szCs w:val="20"/>
              </w:rPr>
            </w:pP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0.84 (X=0.84)</w:t>
            </w: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 xml:space="preserve">    Paid job</w:t>
            </w:r>
          </w:p>
        </w:tc>
        <w:tc>
          <w:tcPr>
            <w:tcW w:w="1647" w:type="dxa"/>
          </w:tcPr>
          <w:p w:rsidR="00BE5557" w:rsidRPr="00BE5557" w:rsidRDefault="00BE5557" w:rsidP="00666696">
            <w:pPr>
              <w:spacing w:line="240" w:lineRule="auto"/>
              <w:jc w:val="center"/>
              <w:rPr>
                <w:rFonts w:asciiTheme="minorHAnsi" w:hAnsiTheme="minorHAnsi"/>
                <w:sz w:val="20"/>
                <w:szCs w:val="20"/>
              </w:rPr>
            </w:pP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77 (69)</w:t>
            </w:r>
          </w:p>
        </w:tc>
        <w:tc>
          <w:tcPr>
            <w:tcW w:w="1778" w:type="dxa"/>
            <w:shd w:val="clear" w:color="auto" w:fill="auto"/>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19 (70)</w:t>
            </w:r>
          </w:p>
        </w:tc>
        <w:tc>
          <w:tcPr>
            <w:tcW w:w="1777"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19 (76)</w:t>
            </w:r>
          </w:p>
        </w:tc>
        <w:tc>
          <w:tcPr>
            <w:tcW w:w="1778"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20 (67)</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19 (66)</w:t>
            </w:r>
          </w:p>
        </w:tc>
        <w:tc>
          <w:tcPr>
            <w:tcW w:w="1778" w:type="dxa"/>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 xml:space="preserve">    No paid job (incl unemployed, housewife, student) </w:t>
            </w:r>
          </w:p>
        </w:tc>
        <w:tc>
          <w:tcPr>
            <w:tcW w:w="1647" w:type="dxa"/>
          </w:tcPr>
          <w:p w:rsidR="00BE5557" w:rsidRPr="00BE5557" w:rsidRDefault="00BE5557" w:rsidP="00666696">
            <w:pPr>
              <w:spacing w:line="240" w:lineRule="auto"/>
              <w:jc w:val="center"/>
              <w:rPr>
                <w:rFonts w:asciiTheme="minorHAnsi" w:hAnsiTheme="minorHAnsi"/>
                <w:sz w:val="20"/>
                <w:szCs w:val="20"/>
              </w:rPr>
            </w:pPr>
          </w:p>
        </w:tc>
        <w:tc>
          <w:tcPr>
            <w:tcW w:w="1777" w:type="dxa"/>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34 (31)</w:t>
            </w:r>
          </w:p>
        </w:tc>
        <w:tc>
          <w:tcPr>
            <w:tcW w:w="1778"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8 (30)</w:t>
            </w:r>
          </w:p>
        </w:tc>
        <w:tc>
          <w:tcPr>
            <w:tcW w:w="1777" w:type="dxa"/>
            <w:shd w:val="clear" w:color="auto" w:fill="auto"/>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6 (24)</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10 (33)</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10 (34)</w:t>
            </w:r>
          </w:p>
        </w:tc>
        <w:tc>
          <w:tcPr>
            <w:tcW w:w="1778" w:type="dxa"/>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b/>
                <w:sz w:val="20"/>
                <w:szCs w:val="20"/>
              </w:rPr>
            </w:pPr>
            <w:r w:rsidRPr="00BE5557">
              <w:rPr>
                <w:rFonts w:asciiTheme="minorHAnsi" w:hAnsiTheme="minorHAnsi"/>
                <w:b/>
                <w:sz w:val="20"/>
                <w:szCs w:val="20"/>
              </w:rPr>
              <w:t xml:space="preserve">Ethnicity </w:t>
            </w:r>
          </w:p>
        </w:tc>
        <w:tc>
          <w:tcPr>
            <w:tcW w:w="164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112</w:t>
            </w:r>
          </w:p>
        </w:tc>
        <w:tc>
          <w:tcPr>
            <w:tcW w:w="1777" w:type="dxa"/>
          </w:tcPr>
          <w:p w:rsidR="00BE5557" w:rsidRPr="00BE5557" w:rsidRDefault="00BE5557" w:rsidP="00666696">
            <w:pPr>
              <w:spacing w:line="240" w:lineRule="auto"/>
              <w:jc w:val="center"/>
              <w:rPr>
                <w:rFonts w:asciiTheme="minorHAnsi" w:hAnsiTheme="minorHAnsi"/>
                <w:sz w:val="20"/>
                <w:szCs w:val="20"/>
              </w:rPr>
            </w:pPr>
          </w:p>
        </w:tc>
        <w:tc>
          <w:tcPr>
            <w:tcW w:w="1778" w:type="dxa"/>
            <w:shd w:val="clear" w:color="auto" w:fill="auto"/>
          </w:tcPr>
          <w:p w:rsidR="00BE5557" w:rsidRPr="00BE5557" w:rsidRDefault="00BE5557" w:rsidP="00666696">
            <w:pPr>
              <w:spacing w:line="240" w:lineRule="auto"/>
              <w:jc w:val="center"/>
              <w:rPr>
                <w:rFonts w:asciiTheme="minorHAnsi" w:hAnsiTheme="minorHAnsi"/>
                <w:sz w:val="20"/>
                <w:szCs w:val="20"/>
              </w:rPr>
            </w:pPr>
          </w:p>
        </w:tc>
        <w:tc>
          <w:tcPr>
            <w:tcW w:w="1777" w:type="dxa"/>
            <w:shd w:val="clear" w:color="auto" w:fill="auto"/>
          </w:tcPr>
          <w:p w:rsidR="00BE5557" w:rsidRPr="00666696" w:rsidRDefault="00BE5557" w:rsidP="00666696">
            <w:pPr>
              <w:spacing w:line="240" w:lineRule="auto"/>
              <w:jc w:val="center"/>
              <w:rPr>
                <w:rFonts w:asciiTheme="minorHAnsi" w:hAnsiTheme="minorHAnsi"/>
                <w:sz w:val="20"/>
                <w:szCs w:val="20"/>
              </w:rPr>
            </w:pPr>
          </w:p>
        </w:tc>
        <w:tc>
          <w:tcPr>
            <w:tcW w:w="1778" w:type="dxa"/>
          </w:tcPr>
          <w:p w:rsidR="00BE5557" w:rsidRPr="001D6DFC" w:rsidRDefault="00BE5557" w:rsidP="00666696">
            <w:pPr>
              <w:spacing w:line="240" w:lineRule="auto"/>
              <w:jc w:val="center"/>
              <w:rPr>
                <w:rFonts w:asciiTheme="minorHAnsi" w:hAnsiTheme="minorHAnsi"/>
                <w:sz w:val="20"/>
                <w:szCs w:val="20"/>
              </w:rPr>
            </w:pPr>
          </w:p>
        </w:tc>
        <w:tc>
          <w:tcPr>
            <w:tcW w:w="1777" w:type="dxa"/>
          </w:tcPr>
          <w:p w:rsidR="00BE5557" w:rsidRPr="00A60452" w:rsidRDefault="00BE5557" w:rsidP="00666696">
            <w:pPr>
              <w:spacing w:line="240" w:lineRule="auto"/>
              <w:jc w:val="center"/>
              <w:rPr>
                <w:rFonts w:asciiTheme="minorHAnsi" w:hAnsiTheme="minorHAnsi"/>
                <w:sz w:val="20"/>
                <w:szCs w:val="20"/>
              </w:rPr>
            </w:pP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 xml:space="preserve">0.49 (X=5.43) </w:t>
            </w: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 xml:space="preserve">   Dutch</w:t>
            </w:r>
          </w:p>
        </w:tc>
        <w:tc>
          <w:tcPr>
            <w:tcW w:w="1647" w:type="dxa"/>
          </w:tcPr>
          <w:p w:rsidR="00BE5557" w:rsidRPr="00BE5557" w:rsidRDefault="00BE5557" w:rsidP="00666696">
            <w:pPr>
              <w:tabs>
                <w:tab w:val="left" w:pos="735"/>
              </w:tabs>
              <w:spacing w:line="240" w:lineRule="auto"/>
              <w:jc w:val="center"/>
              <w:rPr>
                <w:rFonts w:asciiTheme="minorHAnsi" w:hAnsiTheme="minorHAnsi"/>
                <w:sz w:val="20"/>
                <w:szCs w:val="20"/>
              </w:rPr>
            </w:pPr>
          </w:p>
        </w:tc>
        <w:tc>
          <w:tcPr>
            <w:tcW w:w="1777" w:type="dxa"/>
          </w:tcPr>
          <w:p w:rsidR="00BE5557" w:rsidRPr="00BE5557" w:rsidRDefault="00BE5557" w:rsidP="00666696">
            <w:pPr>
              <w:tabs>
                <w:tab w:val="left" w:pos="735"/>
              </w:tabs>
              <w:spacing w:line="240" w:lineRule="auto"/>
              <w:jc w:val="center"/>
              <w:rPr>
                <w:rFonts w:asciiTheme="minorHAnsi" w:hAnsiTheme="minorHAnsi"/>
                <w:sz w:val="20"/>
                <w:szCs w:val="20"/>
              </w:rPr>
            </w:pPr>
            <w:r w:rsidRPr="00BE5557">
              <w:rPr>
                <w:rFonts w:asciiTheme="minorHAnsi" w:hAnsiTheme="minorHAnsi"/>
                <w:sz w:val="20"/>
                <w:szCs w:val="20"/>
              </w:rPr>
              <w:t>69 (62)</w:t>
            </w:r>
          </w:p>
        </w:tc>
        <w:tc>
          <w:tcPr>
            <w:tcW w:w="1778" w:type="dxa"/>
            <w:shd w:val="clear" w:color="auto" w:fill="auto"/>
          </w:tcPr>
          <w:p w:rsidR="00BE5557" w:rsidRPr="00666696" w:rsidRDefault="00BE5557" w:rsidP="00666696">
            <w:pPr>
              <w:tabs>
                <w:tab w:val="left" w:pos="735"/>
              </w:tabs>
              <w:spacing w:line="240" w:lineRule="auto"/>
              <w:jc w:val="center"/>
              <w:rPr>
                <w:rFonts w:asciiTheme="minorHAnsi" w:hAnsiTheme="minorHAnsi"/>
                <w:sz w:val="20"/>
                <w:szCs w:val="20"/>
              </w:rPr>
            </w:pPr>
            <w:r w:rsidRPr="00BE5557">
              <w:rPr>
                <w:rFonts w:asciiTheme="minorHAnsi" w:hAnsiTheme="minorHAnsi"/>
                <w:sz w:val="20"/>
                <w:szCs w:val="20"/>
              </w:rPr>
              <w:t>19 (70)</w:t>
            </w:r>
          </w:p>
        </w:tc>
        <w:tc>
          <w:tcPr>
            <w:tcW w:w="1777"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13 (50)</w:t>
            </w:r>
          </w:p>
        </w:tc>
        <w:tc>
          <w:tcPr>
            <w:tcW w:w="1778"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18 (60)</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19 (66)</w:t>
            </w:r>
          </w:p>
        </w:tc>
        <w:tc>
          <w:tcPr>
            <w:tcW w:w="1778" w:type="dxa"/>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 xml:space="preserve">  Western Immigrants</w:t>
            </w:r>
          </w:p>
        </w:tc>
        <w:tc>
          <w:tcPr>
            <w:tcW w:w="1647" w:type="dxa"/>
          </w:tcPr>
          <w:p w:rsidR="00BE5557" w:rsidRPr="00BE5557" w:rsidRDefault="00BE5557" w:rsidP="00666696">
            <w:pPr>
              <w:tabs>
                <w:tab w:val="left" w:pos="735"/>
              </w:tabs>
              <w:spacing w:line="240" w:lineRule="auto"/>
              <w:jc w:val="center"/>
              <w:rPr>
                <w:rFonts w:asciiTheme="minorHAnsi" w:hAnsiTheme="minorHAnsi"/>
                <w:sz w:val="20"/>
                <w:szCs w:val="20"/>
              </w:rPr>
            </w:pPr>
          </w:p>
        </w:tc>
        <w:tc>
          <w:tcPr>
            <w:tcW w:w="1777" w:type="dxa"/>
          </w:tcPr>
          <w:p w:rsidR="00BE5557" w:rsidRPr="00666696" w:rsidRDefault="00BE5557" w:rsidP="00666696">
            <w:pPr>
              <w:tabs>
                <w:tab w:val="left" w:pos="735"/>
              </w:tabs>
              <w:spacing w:line="240" w:lineRule="auto"/>
              <w:jc w:val="center"/>
              <w:rPr>
                <w:rFonts w:asciiTheme="minorHAnsi" w:hAnsiTheme="minorHAnsi"/>
                <w:sz w:val="20"/>
                <w:szCs w:val="20"/>
              </w:rPr>
            </w:pPr>
            <w:r w:rsidRPr="00BE5557">
              <w:rPr>
                <w:rFonts w:asciiTheme="minorHAnsi" w:hAnsiTheme="minorHAnsi"/>
                <w:sz w:val="20"/>
                <w:szCs w:val="20"/>
              </w:rPr>
              <w:t>10 (9)</w:t>
            </w:r>
          </w:p>
        </w:tc>
        <w:tc>
          <w:tcPr>
            <w:tcW w:w="1778" w:type="dxa"/>
            <w:shd w:val="clear" w:color="auto" w:fill="auto"/>
          </w:tcPr>
          <w:p w:rsidR="00BE5557" w:rsidRPr="001D6DFC" w:rsidRDefault="00BE5557" w:rsidP="00666696">
            <w:pPr>
              <w:tabs>
                <w:tab w:val="left" w:pos="735"/>
              </w:tabs>
              <w:spacing w:line="240" w:lineRule="auto"/>
              <w:jc w:val="center"/>
              <w:rPr>
                <w:rFonts w:asciiTheme="minorHAnsi" w:hAnsiTheme="minorHAnsi"/>
                <w:sz w:val="20"/>
                <w:szCs w:val="20"/>
              </w:rPr>
            </w:pPr>
            <w:r w:rsidRPr="001D6DFC">
              <w:rPr>
                <w:rFonts w:asciiTheme="minorHAnsi" w:hAnsiTheme="minorHAnsi"/>
                <w:sz w:val="20"/>
                <w:szCs w:val="20"/>
              </w:rPr>
              <w:t>3 (11)</w:t>
            </w:r>
          </w:p>
        </w:tc>
        <w:tc>
          <w:tcPr>
            <w:tcW w:w="1777" w:type="dxa"/>
            <w:shd w:val="clear" w:color="auto" w:fill="auto"/>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4 (15)</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 (3)</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2 (7)</w:t>
            </w:r>
          </w:p>
        </w:tc>
        <w:tc>
          <w:tcPr>
            <w:tcW w:w="1778" w:type="dxa"/>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144"/>
        </w:trPr>
        <w:tc>
          <w:tcPr>
            <w:tcW w:w="1908" w:type="dxa"/>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 xml:space="preserve">   Non-West</w:t>
            </w:r>
            <w:proofErr w:type="spellStart"/>
            <w:r w:rsidRPr="00BE5557">
              <w:rPr>
                <w:rFonts w:asciiTheme="minorHAnsi" w:hAnsiTheme="minorHAnsi"/>
                <w:sz w:val="20"/>
                <w:szCs w:val="20"/>
                <w:lang w:val="de-DE"/>
              </w:rPr>
              <w:t>ern</w:t>
            </w:r>
            <w:proofErr w:type="spellEnd"/>
            <w:r w:rsidRPr="00BE5557">
              <w:rPr>
                <w:rFonts w:asciiTheme="minorHAnsi" w:hAnsiTheme="minorHAnsi"/>
                <w:sz w:val="20"/>
                <w:szCs w:val="20"/>
                <w:lang w:val="de-DE"/>
              </w:rPr>
              <w:t xml:space="preserve"> Im</w:t>
            </w:r>
            <w:r w:rsidRPr="00BE5557">
              <w:rPr>
                <w:rFonts w:asciiTheme="minorHAnsi" w:hAnsiTheme="minorHAnsi"/>
                <w:sz w:val="20"/>
                <w:szCs w:val="20"/>
              </w:rPr>
              <w:t>migrant</w:t>
            </w:r>
          </w:p>
        </w:tc>
        <w:tc>
          <w:tcPr>
            <w:tcW w:w="1647" w:type="dxa"/>
          </w:tcPr>
          <w:p w:rsidR="00BE5557" w:rsidRPr="00BE5557" w:rsidRDefault="00BE5557" w:rsidP="00666696">
            <w:pPr>
              <w:spacing w:line="240" w:lineRule="auto"/>
              <w:jc w:val="center"/>
              <w:rPr>
                <w:rFonts w:asciiTheme="minorHAnsi" w:hAnsiTheme="minorHAnsi"/>
                <w:sz w:val="20"/>
                <w:szCs w:val="20"/>
              </w:rPr>
            </w:pPr>
          </w:p>
        </w:tc>
        <w:tc>
          <w:tcPr>
            <w:tcW w:w="1777" w:type="dxa"/>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33 (29)</w:t>
            </w:r>
          </w:p>
        </w:tc>
        <w:tc>
          <w:tcPr>
            <w:tcW w:w="1778"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5 (19)</w:t>
            </w:r>
          </w:p>
        </w:tc>
        <w:tc>
          <w:tcPr>
            <w:tcW w:w="1777" w:type="dxa"/>
            <w:shd w:val="clear" w:color="auto" w:fill="auto"/>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9 (35)</w:t>
            </w:r>
          </w:p>
        </w:tc>
        <w:tc>
          <w:tcPr>
            <w:tcW w:w="1778"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11 (37)</w:t>
            </w:r>
          </w:p>
        </w:tc>
        <w:tc>
          <w:tcPr>
            <w:tcW w:w="177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 (28)</w:t>
            </w:r>
          </w:p>
        </w:tc>
        <w:tc>
          <w:tcPr>
            <w:tcW w:w="1778" w:type="dxa"/>
          </w:tcPr>
          <w:p w:rsidR="00BE5557" w:rsidRPr="00BE5557" w:rsidRDefault="00BE5557" w:rsidP="00666696">
            <w:pPr>
              <w:spacing w:line="240" w:lineRule="auto"/>
              <w:jc w:val="center"/>
              <w:rPr>
                <w:rFonts w:asciiTheme="minorHAnsi" w:hAnsiTheme="minorHAnsi"/>
                <w:sz w:val="20"/>
                <w:szCs w:val="20"/>
              </w:rPr>
            </w:pPr>
          </w:p>
        </w:tc>
      </w:tr>
    </w:tbl>
    <w:p w:rsidR="00BE5557" w:rsidRPr="008305EC" w:rsidRDefault="00BE5557" w:rsidP="00BE5557">
      <w:pPr>
        <w:pStyle w:val="KeinLeerraum"/>
        <w:rPr>
          <w:rFonts w:asciiTheme="minorHAnsi" w:hAnsiTheme="minorHAnsi"/>
          <w:sz w:val="20"/>
          <w:szCs w:val="20"/>
        </w:rPr>
      </w:pPr>
    </w:p>
    <w:p w:rsidR="00BE5557" w:rsidRPr="00BE5557" w:rsidRDefault="00BE5557">
      <w:pPr>
        <w:spacing w:line="240" w:lineRule="auto"/>
        <w:rPr>
          <w:rFonts w:asciiTheme="minorHAnsi" w:hAnsiTheme="minorHAnsi"/>
          <w:i/>
          <w:sz w:val="20"/>
          <w:szCs w:val="20"/>
        </w:rPr>
      </w:pPr>
      <w:r w:rsidRPr="00BE5557">
        <w:rPr>
          <w:rFonts w:asciiTheme="minorHAnsi" w:hAnsiTheme="minorHAnsi"/>
          <w:sz w:val="20"/>
          <w:szCs w:val="20"/>
        </w:rPr>
        <w:t xml:space="preserve">¹ </w:t>
      </w:r>
      <w:r w:rsidRPr="00BE5557">
        <w:rPr>
          <w:rFonts w:asciiTheme="minorHAnsi" w:hAnsiTheme="minorHAnsi"/>
          <w:i/>
          <w:sz w:val="20"/>
          <w:szCs w:val="20"/>
        </w:rPr>
        <w:t>Scores range from 7-35 (higher is poorer)</w:t>
      </w:r>
    </w:p>
    <w:p w:rsidR="00BE5557" w:rsidRPr="00666696" w:rsidRDefault="00BE5557">
      <w:pPr>
        <w:spacing w:line="240" w:lineRule="auto"/>
        <w:rPr>
          <w:rFonts w:asciiTheme="minorHAnsi" w:hAnsiTheme="minorHAnsi"/>
          <w:i/>
          <w:sz w:val="20"/>
          <w:szCs w:val="20"/>
        </w:rPr>
      </w:pPr>
      <w:r w:rsidRPr="00BE5557">
        <w:rPr>
          <w:rFonts w:asciiTheme="minorHAnsi" w:hAnsiTheme="minorHAnsi"/>
          <w:i/>
          <w:sz w:val="20"/>
          <w:szCs w:val="20"/>
          <w:vertAlign w:val="superscript"/>
        </w:rPr>
        <w:t xml:space="preserve">2 </w:t>
      </w:r>
      <w:r w:rsidRPr="00BE5557">
        <w:rPr>
          <w:rFonts w:asciiTheme="minorHAnsi" w:hAnsiTheme="minorHAnsi"/>
          <w:i/>
          <w:sz w:val="20"/>
          <w:szCs w:val="20"/>
        </w:rPr>
        <w:t>Score range from 0-10 (ranging from not at all to very much)</w:t>
      </w:r>
      <w:r w:rsidRPr="00BE5557">
        <w:rPr>
          <w:rFonts w:asciiTheme="minorHAnsi" w:hAnsiTheme="minorHAnsi"/>
          <w:i/>
          <w:sz w:val="20"/>
          <w:szCs w:val="20"/>
        </w:rPr>
        <w:br/>
      </w:r>
      <w:r w:rsidRPr="00BE5557">
        <w:rPr>
          <w:rFonts w:asciiTheme="minorHAnsi" w:hAnsiTheme="minorHAnsi"/>
          <w:i/>
          <w:sz w:val="20"/>
          <w:szCs w:val="20"/>
          <w:vertAlign w:val="superscript"/>
        </w:rPr>
        <w:t xml:space="preserve">3 </w:t>
      </w:r>
      <w:r w:rsidRPr="00666696">
        <w:rPr>
          <w:rFonts w:asciiTheme="minorHAnsi" w:hAnsiTheme="minorHAnsi"/>
          <w:i/>
          <w:sz w:val="20"/>
          <w:szCs w:val="20"/>
        </w:rPr>
        <w:t>Score range from 0-10 (ranging from never to always)</w:t>
      </w:r>
    </w:p>
    <w:p w:rsidR="00BE5557" w:rsidRPr="00A60452" w:rsidRDefault="00BE5557">
      <w:pPr>
        <w:spacing w:line="240" w:lineRule="auto"/>
        <w:rPr>
          <w:rFonts w:asciiTheme="minorHAnsi" w:hAnsiTheme="minorHAnsi"/>
          <w:i/>
          <w:sz w:val="20"/>
          <w:szCs w:val="20"/>
        </w:rPr>
      </w:pPr>
      <w:r w:rsidRPr="001D6DFC">
        <w:rPr>
          <w:rFonts w:asciiTheme="minorHAnsi" w:hAnsiTheme="minorHAnsi"/>
          <w:i/>
          <w:sz w:val="20"/>
          <w:szCs w:val="20"/>
          <w:vertAlign w:val="superscript"/>
        </w:rPr>
        <w:t>4.</w:t>
      </w:r>
      <w:r w:rsidRPr="00A60452">
        <w:rPr>
          <w:rFonts w:asciiTheme="minorHAnsi" w:hAnsiTheme="minorHAnsi"/>
          <w:i/>
          <w:sz w:val="20"/>
          <w:szCs w:val="20"/>
        </w:rPr>
        <w:t>Low = primary education or less</w:t>
      </w:r>
    </w:p>
    <w:p w:rsidR="00BE5557" w:rsidRPr="00ED62EC" w:rsidRDefault="00BE5557">
      <w:pPr>
        <w:spacing w:line="240" w:lineRule="auto"/>
        <w:rPr>
          <w:rFonts w:asciiTheme="minorHAnsi" w:hAnsiTheme="minorHAnsi"/>
          <w:i/>
          <w:sz w:val="20"/>
          <w:szCs w:val="20"/>
        </w:rPr>
      </w:pPr>
      <w:r w:rsidRPr="0035696F">
        <w:rPr>
          <w:rFonts w:asciiTheme="minorHAnsi" w:hAnsiTheme="minorHAnsi"/>
          <w:i/>
          <w:sz w:val="20"/>
          <w:szCs w:val="20"/>
        </w:rPr>
        <w:t xml:space="preserve">  Intermediate-1 = lower secondary</w:t>
      </w:r>
    </w:p>
    <w:p w:rsidR="00BE5557" w:rsidRPr="00F403D0" w:rsidRDefault="00BE5557">
      <w:pPr>
        <w:spacing w:line="240" w:lineRule="auto"/>
        <w:rPr>
          <w:rFonts w:asciiTheme="minorHAnsi" w:hAnsiTheme="minorHAnsi"/>
          <w:i/>
          <w:sz w:val="20"/>
          <w:szCs w:val="20"/>
        </w:rPr>
      </w:pPr>
      <w:r w:rsidRPr="00F403D0">
        <w:rPr>
          <w:rFonts w:asciiTheme="minorHAnsi" w:hAnsiTheme="minorHAnsi"/>
          <w:i/>
          <w:sz w:val="20"/>
          <w:szCs w:val="20"/>
        </w:rPr>
        <w:t xml:space="preserve">  Intermediate-2 = upper secondary</w:t>
      </w:r>
    </w:p>
    <w:p w:rsidR="00ED62EC" w:rsidRDefault="00BE5557" w:rsidP="008305EC">
      <w:pPr>
        <w:spacing w:line="240" w:lineRule="auto"/>
        <w:rPr>
          <w:rFonts w:asciiTheme="minorHAnsi" w:hAnsiTheme="minorHAnsi"/>
          <w:i/>
          <w:sz w:val="20"/>
          <w:szCs w:val="20"/>
        </w:rPr>
      </w:pPr>
      <w:r w:rsidRPr="008305EC">
        <w:rPr>
          <w:rFonts w:asciiTheme="minorHAnsi" w:hAnsiTheme="minorHAnsi"/>
          <w:i/>
          <w:sz w:val="20"/>
          <w:szCs w:val="20"/>
        </w:rPr>
        <w:t xml:space="preserve">  High = tertiary</w:t>
      </w:r>
    </w:p>
    <w:p w:rsidR="00BE5557" w:rsidRPr="008305EC" w:rsidRDefault="00BE5557" w:rsidP="008305EC">
      <w:pPr>
        <w:spacing w:line="240" w:lineRule="auto"/>
        <w:rPr>
          <w:rFonts w:asciiTheme="minorHAnsi" w:hAnsiTheme="minorHAnsi"/>
          <w:i/>
          <w:sz w:val="20"/>
          <w:szCs w:val="20"/>
        </w:rPr>
      </w:pPr>
      <w:r w:rsidRPr="00BE5557">
        <w:rPr>
          <w:rFonts w:asciiTheme="minorHAnsi" w:hAnsiTheme="minorHAnsi"/>
          <w:sz w:val="20"/>
          <w:szCs w:val="20"/>
        </w:rPr>
        <w:t>Please note, due to rounding, nog all percentages add up to 100</w:t>
      </w:r>
    </w:p>
    <w:p w:rsidR="00BE5557" w:rsidRPr="008305EC" w:rsidRDefault="00BE5557" w:rsidP="00BE5557">
      <w:pPr>
        <w:pStyle w:val="KeinLeerraum"/>
        <w:rPr>
          <w:rFonts w:asciiTheme="minorHAnsi" w:hAnsiTheme="minorHAnsi"/>
          <w:b/>
          <w:sz w:val="20"/>
          <w:szCs w:val="20"/>
        </w:rPr>
      </w:pPr>
      <w:r w:rsidRPr="008305EC">
        <w:rPr>
          <w:rFonts w:asciiTheme="minorHAnsi" w:hAnsiTheme="minorHAnsi"/>
          <w:b/>
          <w:sz w:val="20"/>
          <w:szCs w:val="20"/>
        </w:rPr>
        <w:t>Table 3  – background characteristics nurses</w:t>
      </w:r>
    </w:p>
    <w:p w:rsidR="00BE5557" w:rsidRPr="00BE5557" w:rsidRDefault="00BE5557" w:rsidP="00BE5557">
      <w:pPr>
        <w:pStyle w:val="KeinLeerraum"/>
        <w:rPr>
          <w:rFonts w:asciiTheme="minorHAnsi" w:hAnsiTheme="minorHAnsi"/>
          <w:sz w:val="20"/>
          <w:szCs w:val="20"/>
        </w:rPr>
      </w:pPr>
    </w:p>
    <w:tbl>
      <w:tblPr>
        <w:tblW w:w="0" w:type="auto"/>
        <w:tblBorders>
          <w:top w:val="single" w:sz="12" w:space="0" w:color="auto"/>
          <w:bottom w:val="single" w:sz="12" w:space="0" w:color="auto"/>
        </w:tblBorders>
        <w:tblLook w:val="01E0" w:firstRow="1" w:lastRow="1" w:firstColumn="1" w:lastColumn="1" w:noHBand="0" w:noVBand="0"/>
      </w:tblPr>
      <w:tblGrid>
        <w:gridCol w:w="3073"/>
        <w:gridCol w:w="4320"/>
      </w:tblGrid>
      <w:tr w:rsidR="00BE5557" w:rsidRPr="00BE5557" w:rsidTr="00666696">
        <w:trPr>
          <w:trHeight w:val="65"/>
        </w:trPr>
        <w:tc>
          <w:tcPr>
            <w:tcW w:w="3073" w:type="dxa"/>
            <w:tcBorders>
              <w:top w:val="single" w:sz="12" w:space="0" w:color="auto"/>
              <w:bottom w:val="single" w:sz="12" w:space="0" w:color="auto"/>
            </w:tcBorders>
            <w:shd w:val="clear" w:color="auto" w:fill="auto"/>
          </w:tcPr>
          <w:p w:rsidR="00BE5557" w:rsidRPr="00BE5557" w:rsidRDefault="00BE5557" w:rsidP="00666696">
            <w:pPr>
              <w:spacing w:line="240" w:lineRule="auto"/>
              <w:rPr>
                <w:rFonts w:asciiTheme="minorHAnsi" w:hAnsiTheme="minorHAnsi"/>
                <w:b/>
                <w:sz w:val="20"/>
                <w:szCs w:val="20"/>
              </w:rPr>
            </w:pPr>
          </w:p>
        </w:tc>
        <w:tc>
          <w:tcPr>
            <w:tcW w:w="4320" w:type="dxa"/>
            <w:tcBorders>
              <w:top w:val="single" w:sz="12" w:space="0" w:color="auto"/>
              <w:bottom w:val="single" w:sz="12" w:space="0" w:color="auto"/>
            </w:tcBorders>
            <w:shd w:val="clear" w:color="auto" w:fill="auto"/>
          </w:tcPr>
          <w:p w:rsidR="00BE5557" w:rsidRPr="00666696"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N=23</w:t>
            </w:r>
          </w:p>
        </w:tc>
      </w:tr>
      <w:tr w:rsidR="00BE5557" w:rsidRPr="00BE5557" w:rsidTr="00666696">
        <w:trPr>
          <w:trHeight w:val="388"/>
        </w:trPr>
        <w:tc>
          <w:tcPr>
            <w:tcW w:w="3073" w:type="dxa"/>
            <w:tcBorders>
              <w:top w:val="single" w:sz="12" w:space="0" w:color="auto"/>
            </w:tcBorders>
            <w:shd w:val="clear" w:color="auto" w:fill="auto"/>
          </w:tcPr>
          <w:p w:rsidR="00BE5557" w:rsidRPr="00BE5557" w:rsidRDefault="00BE5557" w:rsidP="00666696">
            <w:pPr>
              <w:spacing w:line="240" w:lineRule="auto"/>
              <w:rPr>
                <w:rFonts w:asciiTheme="minorHAnsi" w:hAnsiTheme="minorHAnsi"/>
                <w:sz w:val="20"/>
                <w:szCs w:val="20"/>
              </w:rPr>
            </w:pPr>
          </w:p>
        </w:tc>
        <w:tc>
          <w:tcPr>
            <w:tcW w:w="4320" w:type="dxa"/>
            <w:tcBorders>
              <w:top w:val="single" w:sz="12" w:space="0" w:color="auto"/>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 xml:space="preserve">M </w:t>
            </w:r>
            <w:proofErr w:type="gramStart"/>
            <w:r w:rsidRPr="00BE5557">
              <w:rPr>
                <w:rFonts w:asciiTheme="minorHAnsi" w:hAnsiTheme="minorHAnsi"/>
                <w:sz w:val="20"/>
                <w:szCs w:val="20"/>
              </w:rPr>
              <w:t xml:space="preserve">   (</w:t>
            </w:r>
            <w:proofErr w:type="gramEnd"/>
            <w:r w:rsidRPr="00BE5557">
              <w:rPr>
                <w:rFonts w:asciiTheme="minorHAnsi" w:hAnsiTheme="minorHAnsi"/>
                <w:sz w:val="20"/>
                <w:szCs w:val="20"/>
              </w:rPr>
              <w:t>SD)</w:t>
            </w:r>
          </w:p>
        </w:tc>
      </w:tr>
      <w:tr w:rsidR="00BE5557" w:rsidRPr="00BE5557" w:rsidTr="00666696">
        <w:trPr>
          <w:trHeight w:val="506"/>
        </w:trPr>
        <w:tc>
          <w:tcPr>
            <w:tcW w:w="3073" w:type="dxa"/>
            <w:tcBorders>
              <w:bottom w:val="nil"/>
            </w:tcBorders>
            <w:shd w:val="clear" w:color="auto" w:fill="auto"/>
          </w:tcPr>
          <w:p w:rsidR="00BE5557" w:rsidRPr="00BE5557" w:rsidRDefault="00BE5557" w:rsidP="00666696">
            <w:pPr>
              <w:spacing w:line="240" w:lineRule="auto"/>
              <w:rPr>
                <w:rFonts w:asciiTheme="minorHAnsi" w:hAnsiTheme="minorHAnsi"/>
                <w:b/>
                <w:color w:val="FF0000"/>
                <w:sz w:val="20"/>
                <w:szCs w:val="20"/>
              </w:rPr>
            </w:pPr>
            <w:r w:rsidRPr="00BE5557">
              <w:rPr>
                <w:rFonts w:asciiTheme="minorHAnsi" w:hAnsiTheme="minorHAnsi"/>
                <w:b/>
                <w:sz w:val="20"/>
                <w:szCs w:val="20"/>
              </w:rPr>
              <w:t xml:space="preserve">Age </w:t>
            </w:r>
          </w:p>
        </w:tc>
        <w:tc>
          <w:tcPr>
            <w:tcW w:w="4320" w:type="dxa"/>
            <w:tcBorders>
              <w:bottom w:val="nil"/>
            </w:tcBorders>
            <w:shd w:val="clear" w:color="auto" w:fill="auto"/>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47.83 (11.05)</w:t>
            </w:r>
          </w:p>
        </w:tc>
      </w:tr>
      <w:tr w:rsidR="00BE5557" w:rsidRPr="00BE5557" w:rsidTr="00666696">
        <w:trPr>
          <w:trHeight w:val="367"/>
        </w:trPr>
        <w:tc>
          <w:tcPr>
            <w:tcW w:w="3073" w:type="dxa"/>
            <w:tcBorders>
              <w:top w:val="nil"/>
              <w:bottom w:val="single" w:sz="12" w:space="0" w:color="auto"/>
            </w:tcBorders>
            <w:shd w:val="clear" w:color="auto" w:fill="auto"/>
          </w:tcPr>
          <w:p w:rsidR="00BE5557" w:rsidRPr="008305EC" w:rsidRDefault="00BE5557" w:rsidP="00666696">
            <w:pPr>
              <w:spacing w:line="240" w:lineRule="auto"/>
              <w:rPr>
                <w:rFonts w:asciiTheme="minorHAnsi" w:hAnsiTheme="minorHAnsi"/>
                <w:b/>
                <w:color w:val="FF0000"/>
                <w:sz w:val="20"/>
                <w:szCs w:val="20"/>
              </w:rPr>
            </w:pPr>
          </w:p>
        </w:tc>
        <w:tc>
          <w:tcPr>
            <w:tcW w:w="4320" w:type="dxa"/>
            <w:tcBorders>
              <w:top w:val="nil"/>
              <w:bottom w:val="single" w:sz="12" w:space="0" w:color="auto"/>
            </w:tcBorders>
            <w:shd w:val="clear" w:color="auto" w:fill="auto"/>
          </w:tcPr>
          <w:p w:rsidR="00BE5557" w:rsidRPr="008305EC" w:rsidRDefault="00BE5557" w:rsidP="00666696">
            <w:pPr>
              <w:spacing w:line="240" w:lineRule="auto"/>
              <w:jc w:val="center"/>
              <w:rPr>
                <w:rFonts w:asciiTheme="minorHAnsi" w:hAnsiTheme="minorHAnsi"/>
                <w:color w:val="000000" w:themeColor="text1"/>
                <w:sz w:val="20"/>
                <w:szCs w:val="20"/>
              </w:rPr>
            </w:pPr>
            <w:r w:rsidRPr="008305EC">
              <w:rPr>
                <w:rFonts w:asciiTheme="minorHAnsi" w:hAnsiTheme="minorHAnsi"/>
                <w:color w:val="000000" w:themeColor="text1"/>
                <w:sz w:val="20"/>
                <w:szCs w:val="20"/>
              </w:rPr>
              <w:t xml:space="preserve">N  </w:t>
            </w:r>
            <w:proofErr w:type="gramStart"/>
            <w:r w:rsidRPr="008305EC">
              <w:rPr>
                <w:rFonts w:asciiTheme="minorHAnsi" w:hAnsiTheme="minorHAnsi"/>
                <w:color w:val="000000" w:themeColor="text1"/>
                <w:sz w:val="20"/>
                <w:szCs w:val="20"/>
              </w:rPr>
              <w:t xml:space="preserve">   (</w:t>
            </w:r>
            <w:proofErr w:type="gramEnd"/>
            <w:r w:rsidRPr="008305EC">
              <w:rPr>
                <w:rFonts w:asciiTheme="minorHAnsi" w:hAnsiTheme="minorHAnsi"/>
                <w:color w:val="000000" w:themeColor="text1"/>
                <w:sz w:val="20"/>
                <w:szCs w:val="20"/>
              </w:rPr>
              <w:t>%)</w:t>
            </w:r>
          </w:p>
        </w:tc>
      </w:tr>
      <w:tr w:rsidR="00BE5557" w:rsidRPr="00BE5557" w:rsidTr="00666696">
        <w:trPr>
          <w:trHeight w:val="367"/>
        </w:trPr>
        <w:tc>
          <w:tcPr>
            <w:tcW w:w="3073" w:type="dxa"/>
            <w:tcBorders>
              <w:top w:val="single" w:sz="12" w:space="0" w:color="auto"/>
            </w:tcBorders>
            <w:shd w:val="clear" w:color="auto" w:fill="auto"/>
          </w:tcPr>
          <w:p w:rsidR="00BE5557" w:rsidRPr="008305EC" w:rsidRDefault="00BE5557" w:rsidP="00666696">
            <w:pPr>
              <w:spacing w:line="240" w:lineRule="auto"/>
              <w:rPr>
                <w:rFonts w:asciiTheme="minorHAnsi" w:hAnsiTheme="minorHAnsi"/>
                <w:b/>
                <w:sz w:val="20"/>
                <w:szCs w:val="20"/>
              </w:rPr>
            </w:pPr>
            <w:r w:rsidRPr="008305EC">
              <w:rPr>
                <w:rFonts w:asciiTheme="minorHAnsi" w:hAnsiTheme="minorHAnsi"/>
                <w:b/>
                <w:sz w:val="20"/>
                <w:szCs w:val="20"/>
              </w:rPr>
              <w:t>Gender</w:t>
            </w:r>
          </w:p>
        </w:tc>
        <w:tc>
          <w:tcPr>
            <w:tcW w:w="4320" w:type="dxa"/>
            <w:tcBorders>
              <w:top w:val="single" w:sz="12" w:space="0" w:color="auto"/>
            </w:tcBorders>
            <w:shd w:val="clear" w:color="auto" w:fill="auto"/>
          </w:tcPr>
          <w:p w:rsidR="00BE5557" w:rsidRPr="008305EC" w:rsidRDefault="00BE5557" w:rsidP="00666696">
            <w:pPr>
              <w:spacing w:line="240" w:lineRule="auto"/>
              <w:jc w:val="center"/>
              <w:rPr>
                <w:rFonts w:asciiTheme="minorHAnsi" w:hAnsiTheme="minorHAnsi"/>
                <w:color w:val="FF0000"/>
                <w:sz w:val="20"/>
                <w:szCs w:val="20"/>
              </w:rPr>
            </w:pPr>
          </w:p>
        </w:tc>
      </w:tr>
      <w:tr w:rsidR="00BE5557" w:rsidRPr="00BE5557" w:rsidTr="00666696">
        <w:trPr>
          <w:trHeight w:val="367"/>
        </w:trPr>
        <w:tc>
          <w:tcPr>
            <w:tcW w:w="3073" w:type="dxa"/>
            <w:shd w:val="clear" w:color="auto" w:fill="auto"/>
          </w:tcPr>
          <w:p w:rsidR="00BE5557" w:rsidRPr="008305EC" w:rsidRDefault="00BE5557" w:rsidP="00666696">
            <w:pPr>
              <w:spacing w:line="240" w:lineRule="auto"/>
              <w:rPr>
                <w:rFonts w:asciiTheme="minorHAnsi" w:hAnsiTheme="minorHAnsi"/>
                <w:color w:val="FF0000"/>
                <w:sz w:val="20"/>
                <w:szCs w:val="20"/>
              </w:rPr>
            </w:pPr>
            <w:r w:rsidRPr="008305EC">
              <w:rPr>
                <w:rFonts w:asciiTheme="minorHAnsi" w:hAnsiTheme="minorHAnsi"/>
                <w:b/>
                <w:color w:val="FF0000"/>
                <w:sz w:val="20"/>
                <w:szCs w:val="20"/>
              </w:rPr>
              <w:t xml:space="preserve">   </w:t>
            </w:r>
            <w:r w:rsidRPr="008305EC">
              <w:rPr>
                <w:rFonts w:asciiTheme="minorHAnsi" w:hAnsiTheme="minorHAnsi"/>
                <w:sz w:val="20"/>
                <w:szCs w:val="20"/>
              </w:rPr>
              <w:t xml:space="preserve">Male </w:t>
            </w:r>
          </w:p>
        </w:tc>
        <w:tc>
          <w:tcPr>
            <w:tcW w:w="4320" w:type="dxa"/>
            <w:shd w:val="clear" w:color="auto" w:fill="auto"/>
          </w:tcPr>
          <w:p w:rsidR="00BE5557" w:rsidRPr="008305EC" w:rsidRDefault="00BE5557" w:rsidP="00666696">
            <w:pPr>
              <w:spacing w:line="240" w:lineRule="auto"/>
              <w:jc w:val="center"/>
              <w:rPr>
                <w:rFonts w:asciiTheme="minorHAnsi" w:hAnsiTheme="minorHAnsi"/>
                <w:sz w:val="20"/>
                <w:szCs w:val="20"/>
              </w:rPr>
            </w:pPr>
            <w:r w:rsidRPr="008305EC">
              <w:rPr>
                <w:rFonts w:asciiTheme="minorHAnsi" w:hAnsiTheme="minorHAnsi"/>
                <w:sz w:val="20"/>
                <w:szCs w:val="20"/>
              </w:rPr>
              <w:t>2 (9)</w:t>
            </w:r>
          </w:p>
        </w:tc>
      </w:tr>
      <w:tr w:rsidR="00BE5557" w:rsidRPr="00BE5557" w:rsidTr="00666696">
        <w:trPr>
          <w:trHeight w:val="367"/>
        </w:trPr>
        <w:tc>
          <w:tcPr>
            <w:tcW w:w="3073" w:type="dxa"/>
            <w:shd w:val="clear" w:color="auto" w:fill="auto"/>
          </w:tcPr>
          <w:p w:rsidR="00BE5557" w:rsidRPr="008305EC" w:rsidRDefault="00BE5557" w:rsidP="00666696">
            <w:pPr>
              <w:spacing w:line="240" w:lineRule="auto"/>
              <w:rPr>
                <w:rFonts w:asciiTheme="minorHAnsi" w:hAnsiTheme="minorHAnsi"/>
                <w:sz w:val="20"/>
                <w:szCs w:val="20"/>
              </w:rPr>
            </w:pPr>
            <w:r w:rsidRPr="008305EC">
              <w:rPr>
                <w:rFonts w:asciiTheme="minorHAnsi" w:hAnsiTheme="minorHAnsi"/>
                <w:b/>
                <w:sz w:val="20"/>
                <w:szCs w:val="20"/>
              </w:rPr>
              <w:t xml:space="preserve">   </w:t>
            </w:r>
            <w:r w:rsidRPr="008305EC">
              <w:rPr>
                <w:rFonts w:asciiTheme="minorHAnsi" w:hAnsiTheme="minorHAnsi"/>
                <w:sz w:val="20"/>
                <w:szCs w:val="20"/>
              </w:rPr>
              <w:t xml:space="preserve">Female </w:t>
            </w:r>
          </w:p>
        </w:tc>
        <w:tc>
          <w:tcPr>
            <w:tcW w:w="4320" w:type="dxa"/>
            <w:shd w:val="clear" w:color="auto" w:fill="auto"/>
          </w:tcPr>
          <w:p w:rsidR="00BE5557" w:rsidRPr="008305EC" w:rsidRDefault="00BE5557" w:rsidP="00666696">
            <w:pPr>
              <w:spacing w:line="240" w:lineRule="auto"/>
              <w:jc w:val="center"/>
              <w:rPr>
                <w:rFonts w:asciiTheme="minorHAnsi" w:hAnsiTheme="minorHAnsi"/>
                <w:sz w:val="20"/>
                <w:szCs w:val="20"/>
              </w:rPr>
            </w:pPr>
            <w:r w:rsidRPr="008305EC">
              <w:rPr>
                <w:rFonts w:asciiTheme="minorHAnsi" w:hAnsiTheme="minorHAnsi"/>
                <w:sz w:val="20"/>
                <w:szCs w:val="20"/>
              </w:rPr>
              <w:t>21 (91)</w:t>
            </w:r>
          </w:p>
        </w:tc>
      </w:tr>
      <w:tr w:rsidR="00BE5557" w:rsidRPr="00BE5557" w:rsidTr="00666696">
        <w:trPr>
          <w:trHeight w:val="367"/>
        </w:trPr>
        <w:tc>
          <w:tcPr>
            <w:tcW w:w="3073" w:type="dxa"/>
            <w:shd w:val="clear" w:color="auto" w:fill="auto"/>
          </w:tcPr>
          <w:p w:rsidR="00BE5557" w:rsidRPr="008305EC" w:rsidRDefault="00BE5557" w:rsidP="00666696">
            <w:pPr>
              <w:spacing w:line="240" w:lineRule="auto"/>
              <w:rPr>
                <w:rFonts w:asciiTheme="minorHAnsi" w:hAnsiTheme="minorHAnsi"/>
                <w:b/>
                <w:color w:val="FF0000"/>
                <w:sz w:val="20"/>
                <w:szCs w:val="20"/>
              </w:rPr>
            </w:pPr>
            <w:r w:rsidRPr="008305EC">
              <w:rPr>
                <w:rFonts w:asciiTheme="minorHAnsi" w:hAnsiTheme="minorHAnsi"/>
                <w:b/>
                <w:color w:val="000000" w:themeColor="text1"/>
                <w:sz w:val="20"/>
                <w:szCs w:val="20"/>
              </w:rPr>
              <w:t xml:space="preserve">Type of nurse </w:t>
            </w:r>
          </w:p>
        </w:tc>
        <w:tc>
          <w:tcPr>
            <w:tcW w:w="4320" w:type="dxa"/>
            <w:shd w:val="clear" w:color="auto" w:fill="auto"/>
          </w:tcPr>
          <w:p w:rsidR="00BE5557" w:rsidRPr="008305EC" w:rsidRDefault="00BE5557" w:rsidP="00666696">
            <w:pPr>
              <w:spacing w:line="240" w:lineRule="auto"/>
              <w:jc w:val="center"/>
              <w:rPr>
                <w:rFonts w:asciiTheme="minorHAnsi" w:hAnsiTheme="minorHAnsi"/>
                <w:color w:val="FF0000"/>
                <w:sz w:val="20"/>
                <w:szCs w:val="20"/>
              </w:rPr>
            </w:pPr>
          </w:p>
        </w:tc>
      </w:tr>
      <w:tr w:rsidR="00BE5557" w:rsidRPr="00BE5557" w:rsidTr="00666696">
        <w:trPr>
          <w:trHeight w:val="367"/>
        </w:trPr>
        <w:tc>
          <w:tcPr>
            <w:tcW w:w="3073" w:type="dxa"/>
            <w:shd w:val="clear" w:color="auto" w:fill="auto"/>
          </w:tcPr>
          <w:p w:rsidR="00BE5557" w:rsidRPr="008305EC" w:rsidRDefault="00BE5557" w:rsidP="00666696">
            <w:pPr>
              <w:spacing w:line="240" w:lineRule="auto"/>
              <w:rPr>
                <w:rFonts w:asciiTheme="minorHAnsi" w:hAnsiTheme="minorHAnsi"/>
                <w:color w:val="000000" w:themeColor="text1"/>
                <w:sz w:val="20"/>
                <w:szCs w:val="20"/>
              </w:rPr>
            </w:pPr>
            <w:r w:rsidRPr="008305EC">
              <w:rPr>
                <w:rFonts w:asciiTheme="minorHAnsi" w:hAnsiTheme="minorHAnsi"/>
                <w:color w:val="000000" w:themeColor="text1"/>
                <w:sz w:val="20"/>
                <w:szCs w:val="20"/>
              </w:rPr>
              <w:t xml:space="preserve">    Regular nurse</w:t>
            </w:r>
          </w:p>
        </w:tc>
        <w:tc>
          <w:tcPr>
            <w:tcW w:w="4320" w:type="dxa"/>
            <w:shd w:val="clear" w:color="auto" w:fill="auto"/>
          </w:tcPr>
          <w:p w:rsidR="00BE5557" w:rsidRPr="008305EC" w:rsidRDefault="00BE5557" w:rsidP="00666696">
            <w:pPr>
              <w:spacing w:line="240" w:lineRule="auto"/>
              <w:jc w:val="center"/>
              <w:rPr>
                <w:rFonts w:asciiTheme="minorHAnsi" w:hAnsiTheme="minorHAnsi"/>
                <w:sz w:val="20"/>
                <w:szCs w:val="20"/>
              </w:rPr>
            </w:pPr>
            <w:r w:rsidRPr="008305EC">
              <w:rPr>
                <w:rFonts w:asciiTheme="minorHAnsi" w:hAnsiTheme="minorHAnsi"/>
                <w:sz w:val="20"/>
                <w:szCs w:val="20"/>
              </w:rPr>
              <w:t>16 (70)</w:t>
            </w:r>
          </w:p>
        </w:tc>
      </w:tr>
      <w:tr w:rsidR="00BE5557" w:rsidRPr="00BE5557" w:rsidTr="00666696">
        <w:trPr>
          <w:trHeight w:val="367"/>
        </w:trPr>
        <w:tc>
          <w:tcPr>
            <w:tcW w:w="3073" w:type="dxa"/>
            <w:shd w:val="clear" w:color="auto" w:fill="auto"/>
          </w:tcPr>
          <w:p w:rsidR="00BE5557" w:rsidRPr="008305EC" w:rsidRDefault="00BE5557" w:rsidP="00666696">
            <w:pPr>
              <w:spacing w:line="240" w:lineRule="auto"/>
              <w:rPr>
                <w:rFonts w:asciiTheme="minorHAnsi" w:hAnsiTheme="minorHAnsi"/>
                <w:color w:val="000000" w:themeColor="text1"/>
                <w:sz w:val="20"/>
                <w:szCs w:val="20"/>
              </w:rPr>
            </w:pPr>
            <w:r w:rsidRPr="008305EC">
              <w:rPr>
                <w:rFonts w:asciiTheme="minorHAnsi" w:hAnsiTheme="minorHAnsi"/>
                <w:color w:val="000000" w:themeColor="text1"/>
                <w:sz w:val="20"/>
                <w:szCs w:val="20"/>
              </w:rPr>
              <w:t xml:space="preserve">    </w:t>
            </w:r>
            <w:proofErr w:type="spellStart"/>
            <w:r w:rsidRPr="008305EC">
              <w:rPr>
                <w:rFonts w:asciiTheme="minorHAnsi" w:hAnsiTheme="minorHAnsi"/>
                <w:color w:val="000000" w:themeColor="text1"/>
                <w:sz w:val="20"/>
                <w:szCs w:val="20"/>
              </w:rPr>
              <w:t>Specialised</w:t>
            </w:r>
            <w:proofErr w:type="spellEnd"/>
            <w:r w:rsidRPr="008305EC">
              <w:rPr>
                <w:rFonts w:asciiTheme="minorHAnsi" w:hAnsiTheme="minorHAnsi"/>
                <w:color w:val="000000" w:themeColor="text1"/>
                <w:sz w:val="20"/>
                <w:szCs w:val="20"/>
              </w:rPr>
              <w:t xml:space="preserve"> nurse (e.g. children, dialysis, pain assistant)</w:t>
            </w:r>
          </w:p>
        </w:tc>
        <w:tc>
          <w:tcPr>
            <w:tcW w:w="4320" w:type="dxa"/>
            <w:shd w:val="clear" w:color="auto" w:fill="auto"/>
          </w:tcPr>
          <w:p w:rsidR="00BE5557" w:rsidRPr="008305EC" w:rsidRDefault="00BE5557" w:rsidP="00666696">
            <w:pPr>
              <w:spacing w:line="240" w:lineRule="auto"/>
              <w:jc w:val="center"/>
              <w:rPr>
                <w:rFonts w:asciiTheme="minorHAnsi" w:hAnsiTheme="minorHAnsi"/>
                <w:sz w:val="20"/>
                <w:szCs w:val="20"/>
              </w:rPr>
            </w:pPr>
            <w:r w:rsidRPr="008305EC">
              <w:rPr>
                <w:rFonts w:asciiTheme="minorHAnsi" w:hAnsiTheme="minorHAnsi"/>
                <w:sz w:val="20"/>
                <w:szCs w:val="20"/>
              </w:rPr>
              <w:t>7 (30)</w:t>
            </w:r>
          </w:p>
        </w:tc>
      </w:tr>
    </w:tbl>
    <w:p w:rsidR="00BE5557" w:rsidRDefault="00BE5557" w:rsidP="00BE5557">
      <w:pPr>
        <w:pStyle w:val="KeinLeerraum"/>
      </w:pPr>
    </w:p>
    <w:p w:rsidR="0035696F" w:rsidRDefault="0035696F" w:rsidP="00BE5557">
      <w:pPr>
        <w:spacing w:line="240" w:lineRule="auto"/>
        <w:jc w:val="both"/>
        <w:rPr>
          <w:rFonts w:asciiTheme="minorHAnsi" w:hAnsiTheme="minorHAnsi"/>
          <w:b/>
          <w:sz w:val="20"/>
          <w:szCs w:val="20"/>
        </w:rPr>
      </w:pPr>
    </w:p>
    <w:p w:rsidR="0035696F" w:rsidRDefault="0035696F" w:rsidP="00BE5557">
      <w:pPr>
        <w:spacing w:line="240" w:lineRule="auto"/>
        <w:jc w:val="both"/>
        <w:rPr>
          <w:rFonts w:asciiTheme="minorHAnsi" w:hAnsiTheme="minorHAnsi"/>
          <w:b/>
          <w:sz w:val="20"/>
          <w:szCs w:val="20"/>
        </w:rPr>
      </w:pPr>
    </w:p>
    <w:p w:rsidR="0035696F" w:rsidRDefault="0035696F" w:rsidP="00BE5557">
      <w:pPr>
        <w:spacing w:line="240" w:lineRule="auto"/>
        <w:jc w:val="both"/>
        <w:rPr>
          <w:rFonts w:asciiTheme="minorHAnsi" w:hAnsiTheme="minorHAnsi"/>
          <w:b/>
          <w:sz w:val="20"/>
          <w:szCs w:val="20"/>
        </w:rPr>
      </w:pPr>
    </w:p>
    <w:p w:rsidR="0035696F" w:rsidRDefault="0035696F" w:rsidP="00BE5557">
      <w:pPr>
        <w:spacing w:line="240" w:lineRule="auto"/>
        <w:jc w:val="both"/>
        <w:rPr>
          <w:rFonts w:asciiTheme="minorHAnsi" w:hAnsiTheme="minorHAnsi"/>
          <w:b/>
          <w:sz w:val="20"/>
          <w:szCs w:val="20"/>
        </w:rPr>
      </w:pPr>
    </w:p>
    <w:p w:rsidR="00ED62EC" w:rsidRDefault="00ED62EC" w:rsidP="00BE5557">
      <w:pPr>
        <w:spacing w:line="240" w:lineRule="auto"/>
        <w:jc w:val="both"/>
        <w:rPr>
          <w:rFonts w:asciiTheme="minorHAnsi" w:hAnsiTheme="minorHAnsi"/>
          <w:b/>
          <w:sz w:val="20"/>
          <w:szCs w:val="20"/>
        </w:rPr>
      </w:pPr>
    </w:p>
    <w:p w:rsidR="00ED62EC" w:rsidRDefault="00ED62EC" w:rsidP="00BE5557">
      <w:pPr>
        <w:spacing w:line="240" w:lineRule="auto"/>
        <w:jc w:val="both"/>
        <w:rPr>
          <w:rFonts w:asciiTheme="minorHAnsi" w:hAnsiTheme="minorHAnsi"/>
          <w:b/>
          <w:sz w:val="20"/>
          <w:szCs w:val="20"/>
        </w:rPr>
      </w:pPr>
    </w:p>
    <w:p w:rsidR="00ED62EC" w:rsidRDefault="00ED62EC" w:rsidP="00BE5557">
      <w:pPr>
        <w:spacing w:line="240" w:lineRule="auto"/>
        <w:jc w:val="both"/>
        <w:rPr>
          <w:rFonts w:asciiTheme="minorHAnsi" w:hAnsiTheme="minorHAnsi"/>
          <w:b/>
          <w:sz w:val="20"/>
          <w:szCs w:val="20"/>
        </w:rPr>
      </w:pPr>
    </w:p>
    <w:p w:rsidR="00ED62EC" w:rsidRDefault="00ED62EC" w:rsidP="00BE5557">
      <w:pPr>
        <w:spacing w:line="240" w:lineRule="auto"/>
        <w:jc w:val="both"/>
        <w:rPr>
          <w:rFonts w:asciiTheme="minorHAnsi" w:hAnsiTheme="minorHAnsi"/>
          <w:b/>
          <w:sz w:val="20"/>
          <w:szCs w:val="20"/>
        </w:rPr>
      </w:pPr>
    </w:p>
    <w:p w:rsidR="00BE5557" w:rsidRPr="00BE5557" w:rsidRDefault="00BE5557" w:rsidP="00BE5557">
      <w:pPr>
        <w:spacing w:line="240" w:lineRule="auto"/>
        <w:jc w:val="both"/>
        <w:rPr>
          <w:rFonts w:asciiTheme="minorHAnsi" w:hAnsiTheme="minorHAnsi"/>
          <w:b/>
          <w:sz w:val="20"/>
          <w:szCs w:val="20"/>
        </w:rPr>
      </w:pPr>
      <w:r w:rsidRPr="00BE5557">
        <w:rPr>
          <w:rFonts w:asciiTheme="minorHAnsi" w:hAnsiTheme="minorHAnsi"/>
          <w:b/>
          <w:sz w:val="20"/>
          <w:szCs w:val="20"/>
        </w:rPr>
        <w:t xml:space="preserve">Table 4 Description of outcomes within the four conditions  </w:t>
      </w:r>
    </w:p>
    <w:tbl>
      <w:tblPr>
        <w:tblW w:w="10511" w:type="dxa"/>
        <w:tblInd w:w="-1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40"/>
        <w:gridCol w:w="49"/>
        <w:gridCol w:w="221"/>
        <w:gridCol w:w="1250"/>
        <w:gridCol w:w="49"/>
        <w:gridCol w:w="221"/>
        <w:gridCol w:w="1520"/>
        <w:gridCol w:w="1767"/>
        <w:gridCol w:w="1767"/>
        <w:gridCol w:w="1827"/>
      </w:tblGrid>
      <w:tr w:rsidR="00BE5557" w:rsidRPr="00BE5557" w:rsidTr="00666696">
        <w:trPr>
          <w:trHeight w:val="374"/>
        </w:trPr>
        <w:tc>
          <w:tcPr>
            <w:tcW w:w="2110" w:type="dxa"/>
            <w:gridSpan w:val="3"/>
            <w:tcBorders>
              <w:top w:val="single" w:sz="12" w:space="0" w:color="auto"/>
              <w:left w:val="nil"/>
              <w:bottom w:val="single" w:sz="4" w:space="0" w:color="auto"/>
            </w:tcBorders>
            <w:shd w:val="clear" w:color="auto" w:fill="auto"/>
          </w:tcPr>
          <w:p w:rsidR="00BE5557" w:rsidRPr="00BE5557" w:rsidRDefault="00BE5557" w:rsidP="00666696">
            <w:pPr>
              <w:spacing w:line="240" w:lineRule="auto"/>
              <w:jc w:val="center"/>
              <w:rPr>
                <w:rFonts w:asciiTheme="minorHAnsi" w:hAnsiTheme="minorHAnsi"/>
                <w:b/>
                <w:sz w:val="20"/>
                <w:szCs w:val="20"/>
              </w:rPr>
            </w:pPr>
          </w:p>
        </w:tc>
        <w:tc>
          <w:tcPr>
            <w:tcW w:w="1520" w:type="dxa"/>
            <w:gridSpan w:val="3"/>
            <w:tcBorders>
              <w:top w:val="single" w:sz="12" w:space="0" w:color="auto"/>
              <w:bottom w:val="single" w:sz="4" w:space="0" w:color="auto"/>
            </w:tcBorders>
          </w:tcPr>
          <w:p w:rsidR="00BE5557" w:rsidRPr="001D6DFC" w:rsidRDefault="00BE5557" w:rsidP="00666696">
            <w:pPr>
              <w:spacing w:line="240" w:lineRule="auto"/>
              <w:jc w:val="center"/>
              <w:rPr>
                <w:rFonts w:asciiTheme="minorHAnsi" w:hAnsiTheme="minorHAnsi"/>
                <w:b/>
                <w:sz w:val="20"/>
                <w:szCs w:val="20"/>
              </w:rPr>
            </w:pPr>
            <w:r w:rsidRPr="00666696">
              <w:rPr>
                <w:rFonts w:asciiTheme="minorHAnsi" w:hAnsiTheme="minorHAnsi"/>
                <w:b/>
                <w:sz w:val="20"/>
                <w:szCs w:val="20"/>
              </w:rPr>
              <w:t>Completed by number</w:t>
            </w:r>
            <w:r w:rsidRPr="001D6DFC">
              <w:rPr>
                <w:rFonts w:asciiTheme="minorHAnsi" w:hAnsiTheme="minorHAnsi"/>
                <w:b/>
                <w:sz w:val="20"/>
                <w:szCs w:val="20"/>
              </w:rPr>
              <w:t xml:space="preserve"> of patients</w:t>
            </w:r>
          </w:p>
          <w:p w:rsidR="00BE5557" w:rsidRPr="00A60452" w:rsidRDefault="00BE5557" w:rsidP="00666696">
            <w:pPr>
              <w:spacing w:line="240" w:lineRule="auto"/>
              <w:jc w:val="center"/>
              <w:rPr>
                <w:rFonts w:asciiTheme="minorHAnsi" w:hAnsiTheme="minorHAnsi"/>
                <w:b/>
                <w:sz w:val="20"/>
                <w:szCs w:val="20"/>
              </w:rPr>
            </w:pPr>
          </w:p>
        </w:tc>
        <w:tc>
          <w:tcPr>
            <w:tcW w:w="1520" w:type="dxa"/>
            <w:tcBorders>
              <w:top w:val="single" w:sz="12" w:space="0" w:color="auto"/>
              <w:bottom w:val="single" w:sz="4" w:space="0" w:color="auto"/>
            </w:tcBorders>
            <w:shd w:val="clear" w:color="auto" w:fill="auto"/>
          </w:tcPr>
          <w:p w:rsidR="00BE5557" w:rsidRPr="00BE5557"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Expectancy +</w:t>
            </w:r>
          </w:p>
          <w:p w:rsidR="00BE5557" w:rsidRPr="00BE5557"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 xml:space="preserve">Empathy + </w:t>
            </w:r>
          </w:p>
          <w:p w:rsidR="00BE5557" w:rsidRPr="00BE5557"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(n=32)</w:t>
            </w:r>
          </w:p>
        </w:tc>
        <w:tc>
          <w:tcPr>
            <w:tcW w:w="1767" w:type="dxa"/>
            <w:tcBorders>
              <w:top w:val="single" w:sz="12" w:space="0" w:color="auto"/>
              <w:bottom w:val="single" w:sz="4" w:space="0" w:color="auto"/>
            </w:tcBorders>
          </w:tcPr>
          <w:p w:rsidR="00BE5557" w:rsidRPr="00BE5557"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Expectancy - Empathy +</w:t>
            </w:r>
          </w:p>
          <w:p w:rsidR="00BE5557" w:rsidRPr="00BE5557"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(n=32)</w:t>
            </w:r>
          </w:p>
        </w:tc>
        <w:tc>
          <w:tcPr>
            <w:tcW w:w="1767" w:type="dxa"/>
            <w:tcBorders>
              <w:top w:val="single" w:sz="12" w:space="0" w:color="auto"/>
              <w:bottom w:val="single" w:sz="4" w:space="0" w:color="auto"/>
            </w:tcBorders>
            <w:shd w:val="clear" w:color="auto" w:fill="auto"/>
          </w:tcPr>
          <w:p w:rsidR="00BE5557" w:rsidRPr="00BE5557"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Expectancy +</w:t>
            </w:r>
          </w:p>
          <w:p w:rsidR="00BE5557" w:rsidRPr="00BE5557"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Empathy –</w:t>
            </w:r>
          </w:p>
          <w:p w:rsidR="00BE5557" w:rsidRPr="00BE5557"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(n=32)</w:t>
            </w:r>
          </w:p>
        </w:tc>
        <w:tc>
          <w:tcPr>
            <w:tcW w:w="1827" w:type="dxa"/>
            <w:tcBorders>
              <w:top w:val="single" w:sz="12" w:space="0" w:color="auto"/>
              <w:bottom w:val="single" w:sz="4" w:space="0" w:color="auto"/>
              <w:right w:val="nil"/>
            </w:tcBorders>
            <w:shd w:val="clear" w:color="auto" w:fill="auto"/>
          </w:tcPr>
          <w:p w:rsidR="00BE5557" w:rsidRPr="00BE5557"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Expectancy -Empathy –</w:t>
            </w:r>
          </w:p>
          <w:p w:rsidR="00BE5557" w:rsidRPr="00BE5557" w:rsidRDefault="00BE5557" w:rsidP="00666696">
            <w:pPr>
              <w:spacing w:line="240" w:lineRule="auto"/>
              <w:jc w:val="center"/>
              <w:rPr>
                <w:rFonts w:asciiTheme="minorHAnsi" w:hAnsiTheme="minorHAnsi"/>
                <w:b/>
                <w:sz w:val="20"/>
                <w:szCs w:val="20"/>
              </w:rPr>
            </w:pPr>
            <w:r w:rsidRPr="00BE5557">
              <w:rPr>
                <w:rFonts w:asciiTheme="minorHAnsi" w:hAnsiTheme="minorHAnsi"/>
                <w:b/>
                <w:sz w:val="20"/>
                <w:szCs w:val="20"/>
              </w:rPr>
              <w:t xml:space="preserve">(n=32) </w:t>
            </w:r>
          </w:p>
        </w:tc>
      </w:tr>
      <w:tr w:rsidR="00BE5557" w:rsidRPr="00BE5557" w:rsidTr="00666696">
        <w:trPr>
          <w:trHeight w:val="374"/>
        </w:trPr>
        <w:tc>
          <w:tcPr>
            <w:tcW w:w="2110" w:type="dxa"/>
            <w:gridSpan w:val="3"/>
            <w:tcBorders>
              <w:top w:val="single" w:sz="4" w:space="0" w:color="auto"/>
              <w:left w:val="nil"/>
              <w:bottom w:val="single" w:sz="4" w:space="0" w:color="auto"/>
            </w:tcBorders>
            <w:shd w:val="clear" w:color="auto" w:fill="auto"/>
          </w:tcPr>
          <w:p w:rsidR="00BE5557" w:rsidRPr="00BE5557" w:rsidRDefault="00BE5557" w:rsidP="00666696">
            <w:pPr>
              <w:spacing w:line="240" w:lineRule="auto"/>
              <w:jc w:val="center"/>
              <w:rPr>
                <w:rFonts w:asciiTheme="minorHAnsi" w:hAnsiTheme="minorHAnsi"/>
                <w:sz w:val="20"/>
                <w:szCs w:val="20"/>
              </w:rPr>
            </w:pPr>
          </w:p>
        </w:tc>
        <w:tc>
          <w:tcPr>
            <w:tcW w:w="1520" w:type="dxa"/>
            <w:gridSpan w:val="3"/>
            <w:tcBorders>
              <w:top w:val="single" w:sz="4" w:space="0" w:color="auto"/>
              <w:bottom w:val="single" w:sz="4" w:space="0" w:color="auto"/>
            </w:tcBorders>
          </w:tcPr>
          <w:p w:rsidR="00BE5557" w:rsidRPr="00BE5557" w:rsidRDefault="00BE5557" w:rsidP="00666696">
            <w:pPr>
              <w:spacing w:line="240" w:lineRule="auto"/>
              <w:jc w:val="center"/>
              <w:rPr>
                <w:rFonts w:asciiTheme="minorHAnsi" w:hAnsiTheme="minorHAnsi"/>
                <w:sz w:val="20"/>
                <w:szCs w:val="20"/>
              </w:rPr>
            </w:pPr>
          </w:p>
        </w:tc>
        <w:tc>
          <w:tcPr>
            <w:tcW w:w="1520" w:type="dxa"/>
            <w:tcBorders>
              <w:top w:val="single" w:sz="4" w:space="0" w:color="auto"/>
              <w:bottom w:val="single" w:sz="4" w:space="0" w:color="auto"/>
            </w:tcBorders>
            <w:shd w:val="clear" w:color="auto" w:fill="auto"/>
          </w:tcPr>
          <w:p w:rsidR="00BE5557" w:rsidRPr="00666696" w:rsidRDefault="00BE5557" w:rsidP="00666696">
            <w:pPr>
              <w:spacing w:line="240" w:lineRule="auto"/>
              <w:jc w:val="center"/>
              <w:rPr>
                <w:rFonts w:asciiTheme="minorHAnsi" w:hAnsiTheme="minorHAnsi"/>
                <w:sz w:val="20"/>
                <w:szCs w:val="20"/>
              </w:rPr>
            </w:pPr>
            <w:r w:rsidRPr="00666696">
              <w:rPr>
                <w:rFonts w:asciiTheme="minorHAnsi" w:hAnsiTheme="minorHAnsi"/>
                <w:sz w:val="20"/>
                <w:szCs w:val="20"/>
              </w:rPr>
              <w:t>M (SD)</w:t>
            </w:r>
          </w:p>
        </w:tc>
        <w:tc>
          <w:tcPr>
            <w:tcW w:w="1767" w:type="dxa"/>
            <w:tcBorders>
              <w:top w:val="single" w:sz="4" w:space="0" w:color="auto"/>
              <w:bottom w:val="single" w:sz="4" w:space="0" w:color="auto"/>
            </w:tcBorders>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M (SD)</w:t>
            </w:r>
          </w:p>
        </w:tc>
        <w:tc>
          <w:tcPr>
            <w:tcW w:w="1767" w:type="dxa"/>
            <w:tcBorders>
              <w:top w:val="single" w:sz="4" w:space="0" w:color="auto"/>
              <w:bottom w:val="single" w:sz="4" w:space="0" w:color="auto"/>
            </w:tcBorders>
            <w:shd w:val="clear" w:color="auto" w:fill="auto"/>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M (SD)</w:t>
            </w:r>
          </w:p>
        </w:tc>
        <w:tc>
          <w:tcPr>
            <w:tcW w:w="1827" w:type="dxa"/>
            <w:tcBorders>
              <w:top w:val="single" w:sz="4" w:space="0" w:color="auto"/>
              <w:bottom w:val="single" w:sz="4" w:space="0" w:color="auto"/>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M (SD)</w:t>
            </w:r>
          </w:p>
        </w:tc>
      </w:tr>
      <w:tr w:rsidR="00BE5557" w:rsidRPr="00BE5557" w:rsidTr="00666696">
        <w:trPr>
          <w:trHeight w:val="436"/>
        </w:trPr>
        <w:tc>
          <w:tcPr>
            <w:tcW w:w="2110" w:type="dxa"/>
            <w:gridSpan w:val="3"/>
            <w:tcBorders>
              <w:top w:val="single" w:sz="4" w:space="0" w:color="auto"/>
              <w:left w:val="nil"/>
              <w:bottom w:val="nil"/>
            </w:tcBorders>
            <w:shd w:val="clear" w:color="auto" w:fill="auto"/>
          </w:tcPr>
          <w:p w:rsidR="00BE5557" w:rsidRPr="00BE5557" w:rsidRDefault="00BE5557" w:rsidP="00666696">
            <w:pPr>
              <w:spacing w:line="240" w:lineRule="auto"/>
              <w:rPr>
                <w:rFonts w:asciiTheme="minorHAnsi" w:hAnsiTheme="minorHAnsi"/>
                <w:b/>
                <w:sz w:val="20"/>
                <w:szCs w:val="20"/>
              </w:rPr>
            </w:pPr>
            <w:r w:rsidRPr="00BE5557">
              <w:rPr>
                <w:rFonts w:asciiTheme="minorHAnsi" w:hAnsiTheme="minorHAnsi"/>
                <w:b/>
                <w:sz w:val="20"/>
                <w:szCs w:val="20"/>
              </w:rPr>
              <w:t>Pain primary</w:t>
            </w:r>
          </w:p>
        </w:tc>
        <w:tc>
          <w:tcPr>
            <w:tcW w:w="1520" w:type="dxa"/>
            <w:gridSpan w:val="3"/>
            <w:tcBorders>
              <w:top w:val="single" w:sz="4" w:space="0" w:color="auto"/>
              <w:bottom w:val="nil"/>
            </w:tcBorders>
          </w:tcPr>
          <w:p w:rsidR="00BE5557" w:rsidRPr="00BE5557" w:rsidRDefault="00BE5557" w:rsidP="00666696">
            <w:pPr>
              <w:spacing w:line="240" w:lineRule="auto"/>
              <w:jc w:val="center"/>
              <w:rPr>
                <w:rFonts w:asciiTheme="minorHAnsi" w:hAnsiTheme="minorHAnsi"/>
                <w:sz w:val="20"/>
                <w:szCs w:val="20"/>
              </w:rPr>
            </w:pPr>
          </w:p>
        </w:tc>
        <w:tc>
          <w:tcPr>
            <w:tcW w:w="1520" w:type="dxa"/>
            <w:tcBorders>
              <w:top w:val="single" w:sz="4" w:space="0" w:color="auto"/>
              <w:bottom w:val="nil"/>
            </w:tcBorders>
            <w:shd w:val="clear" w:color="auto" w:fill="auto"/>
          </w:tcPr>
          <w:p w:rsidR="00BE5557" w:rsidRPr="00666696" w:rsidRDefault="00BE5557" w:rsidP="00666696">
            <w:pPr>
              <w:spacing w:line="240" w:lineRule="auto"/>
              <w:jc w:val="center"/>
              <w:rPr>
                <w:rFonts w:asciiTheme="minorHAnsi" w:hAnsiTheme="minorHAnsi"/>
                <w:sz w:val="20"/>
                <w:szCs w:val="20"/>
              </w:rPr>
            </w:pPr>
          </w:p>
        </w:tc>
        <w:tc>
          <w:tcPr>
            <w:tcW w:w="1767" w:type="dxa"/>
            <w:tcBorders>
              <w:top w:val="single" w:sz="4" w:space="0" w:color="auto"/>
              <w:bottom w:val="nil"/>
            </w:tcBorders>
          </w:tcPr>
          <w:p w:rsidR="00BE5557" w:rsidRPr="001D6DFC" w:rsidRDefault="00BE5557" w:rsidP="00666696">
            <w:pPr>
              <w:spacing w:line="240" w:lineRule="auto"/>
              <w:jc w:val="center"/>
              <w:rPr>
                <w:rFonts w:asciiTheme="minorHAnsi" w:hAnsiTheme="minorHAnsi"/>
                <w:sz w:val="20"/>
                <w:szCs w:val="20"/>
              </w:rPr>
            </w:pPr>
          </w:p>
        </w:tc>
        <w:tc>
          <w:tcPr>
            <w:tcW w:w="1767" w:type="dxa"/>
            <w:tcBorders>
              <w:top w:val="single" w:sz="4" w:space="0" w:color="auto"/>
              <w:bottom w:val="nil"/>
            </w:tcBorders>
            <w:shd w:val="clear" w:color="auto" w:fill="auto"/>
          </w:tcPr>
          <w:p w:rsidR="00BE5557" w:rsidRPr="00A60452" w:rsidRDefault="00BE5557" w:rsidP="00666696">
            <w:pPr>
              <w:spacing w:line="240" w:lineRule="auto"/>
              <w:jc w:val="center"/>
              <w:rPr>
                <w:rFonts w:asciiTheme="minorHAnsi" w:hAnsiTheme="minorHAnsi"/>
                <w:sz w:val="20"/>
                <w:szCs w:val="20"/>
              </w:rPr>
            </w:pPr>
          </w:p>
        </w:tc>
        <w:tc>
          <w:tcPr>
            <w:tcW w:w="1827" w:type="dxa"/>
            <w:tcBorders>
              <w:top w:val="single" w:sz="4" w:space="0" w:color="auto"/>
              <w:bottom w:val="nil"/>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536"/>
        </w:trPr>
        <w:tc>
          <w:tcPr>
            <w:tcW w:w="2110" w:type="dxa"/>
            <w:gridSpan w:val="3"/>
            <w:tcBorders>
              <w:top w:val="nil"/>
              <w:left w:val="nil"/>
            </w:tcBorders>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Max pain day 1¹</w:t>
            </w:r>
          </w:p>
        </w:tc>
        <w:tc>
          <w:tcPr>
            <w:tcW w:w="1520" w:type="dxa"/>
            <w:gridSpan w:val="3"/>
            <w:tcBorders>
              <w:top w:val="nil"/>
            </w:tcBorders>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125</w:t>
            </w:r>
          </w:p>
        </w:tc>
        <w:tc>
          <w:tcPr>
            <w:tcW w:w="1520" w:type="dxa"/>
            <w:tcBorders>
              <w:top w:val="nil"/>
            </w:tcBorders>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4.77 (1.91)</w:t>
            </w:r>
          </w:p>
        </w:tc>
        <w:tc>
          <w:tcPr>
            <w:tcW w:w="1767" w:type="dxa"/>
            <w:tcBorders>
              <w:top w:val="nil"/>
            </w:tcBorders>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5.06 (1.54)</w:t>
            </w:r>
          </w:p>
        </w:tc>
        <w:tc>
          <w:tcPr>
            <w:tcW w:w="1767" w:type="dxa"/>
            <w:tcBorders>
              <w:top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4.50 (1.93)</w:t>
            </w:r>
          </w:p>
        </w:tc>
        <w:tc>
          <w:tcPr>
            <w:tcW w:w="1827" w:type="dxa"/>
            <w:tcBorders>
              <w:top w:val="nil"/>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4.47 (1.93)</w:t>
            </w:r>
          </w:p>
        </w:tc>
      </w:tr>
      <w:tr w:rsidR="00BE5557" w:rsidRPr="00BE5557" w:rsidTr="00666696">
        <w:trPr>
          <w:trHeight w:val="491"/>
        </w:trPr>
        <w:tc>
          <w:tcPr>
            <w:tcW w:w="2110" w:type="dxa"/>
            <w:gridSpan w:val="3"/>
            <w:tcBorders>
              <w:left w:val="nil"/>
            </w:tcBorders>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Max pain day 2¹</w:t>
            </w:r>
          </w:p>
        </w:tc>
        <w:tc>
          <w:tcPr>
            <w:tcW w:w="1520" w:type="dxa"/>
            <w:gridSpan w:val="3"/>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99</w:t>
            </w:r>
          </w:p>
        </w:tc>
        <w:tc>
          <w:tcPr>
            <w:tcW w:w="1520"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5.04 (1.86)</w:t>
            </w:r>
          </w:p>
        </w:tc>
        <w:tc>
          <w:tcPr>
            <w:tcW w:w="176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4.85 (1.91)</w:t>
            </w:r>
          </w:p>
        </w:tc>
        <w:tc>
          <w:tcPr>
            <w:tcW w:w="176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4.86 (1.78)</w:t>
            </w: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5.04 (2.08)</w:t>
            </w:r>
          </w:p>
        </w:tc>
      </w:tr>
      <w:tr w:rsidR="00BE5557" w:rsidRPr="00BE5557" w:rsidTr="00666696">
        <w:trPr>
          <w:trHeight w:val="537"/>
        </w:trPr>
        <w:tc>
          <w:tcPr>
            <w:tcW w:w="2110" w:type="dxa"/>
            <w:gridSpan w:val="3"/>
            <w:tcBorders>
              <w:left w:val="nil"/>
            </w:tcBorders>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Pain day 3¹</w:t>
            </w:r>
          </w:p>
        </w:tc>
        <w:tc>
          <w:tcPr>
            <w:tcW w:w="1520" w:type="dxa"/>
            <w:gridSpan w:val="3"/>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76</w:t>
            </w:r>
          </w:p>
        </w:tc>
        <w:tc>
          <w:tcPr>
            <w:tcW w:w="1520"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5.00 (2.00)</w:t>
            </w:r>
          </w:p>
        </w:tc>
        <w:tc>
          <w:tcPr>
            <w:tcW w:w="176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5.53 (1.84)</w:t>
            </w:r>
          </w:p>
        </w:tc>
        <w:tc>
          <w:tcPr>
            <w:tcW w:w="176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5.21 (1.78)</w:t>
            </w: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5.61 (2.17)</w:t>
            </w:r>
          </w:p>
        </w:tc>
      </w:tr>
      <w:tr w:rsidR="00BE5557" w:rsidRPr="00BE5557" w:rsidTr="00666696">
        <w:trPr>
          <w:trHeight w:val="537"/>
        </w:trPr>
        <w:tc>
          <w:tcPr>
            <w:tcW w:w="2110" w:type="dxa"/>
            <w:gridSpan w:val="3"/>
            <w:tcBorders>
              <w:left w:val="nil"/>
            </w:tcBorders>
            <w:shd w:val="clear" w:color="auto" w:fill="auto"/>
          </w:tcPr>
          <w:p w:rsidR="00BE5557" w:rsidRPr="00BE5557" w:rsidRDefault="00BE5557" w:rsidP="00666696">
            <w:pPr>
              <w:spacing w:line="240" w:lineRule="auto"/>
              <w:rPr>
                <w:rFonts w:asciiTheme="minorHAnsi" w:hAnsiTheme="minorHAnsi"/>
                <w:b/>
                <w:sz w:val="20"/>
                <w:szCs w:val="20"/>
              </w:rPr>
            </w:pPr>
            <w:r w:rsidRPr="00BE5557">
              <w:rPr>
                <w:rFonts w:asciiTheme="minorHAnsi" w:hAnsiTheme="minorHAnsi"/>
                <w:b/>
                <w:sz w:val="20"/>
                <w:szCs w:val="20"/>
              </w:rPr>
              <w:t>Pain secondary</w:t>
            </w:r>
          </w:p>
        </w:tc>
        <w:tc>
          <w:tcPr>
            <w:tcW w:w="1520" w:type="dxa"/>
            <w:gridSpan w:val="3"/>
          </w:tcPr>
          <w:p w:rsidR="00BE5557" w:rsidRPr="00BE5557" w:rsidRDefault="00BE5557" w:rsidP="00666696">
            <w:pPr>
              <w:spacing w:line="240" w:lineRule="auto"/>
              <w:jc w:val="center"/>
              <w:rPr>
                <w:rFonts w:asciiTheme="minorHAnsi" w:hAnsiTheme="minorHAnsi"/>
                <w:sz w:val="20"/>
                <w:szCs w:val="20"/>
              </w:rPr>
            </w:pPr>
          </w:p>
        </w:tc>
        <w:tc>
          <w:tcPr>
            <w:tcW w:w="1520" w:type="dxa"/>
            <w:shd w:val="clear" w:color="auto" w:fill="auto"/>
          </w:tcPr>
          <w:p w:rsidR="00BE5557" w:rsidRPr="00666696" w:rsidRDefault="00BE5557" w:rsidP="00666696">
            <w:pPr>
              <w:spacing w:line="240" w:lineRule="auto"/>
              <w:jc w:val="center"/>
              <w:rPr>
                <w:rFonts w:asciiTheme="minorHAnsi" w:hAnsiTheme="minorHAnsi"/>
                <w:sz w:val="20"/>
                <w:szCs w:val="20"/>
              </w:rPr>
            </w:pPr>
          </w:p>
        </w:tc>
        <w:tc>
          <w:tcPr>
            <w:tcW w:w="1767" w:type="dxa"/>
          </w:tcPr>
          <w:p w:rsidR="00BE5557" w:rsidRPr="001D6DFC" w:rsidRDefault="00BE5557" w:rsidP="00666696">
            <w:pPr>
              <w:spacing w:line="240" w:lineRule="auto"/>
              <w:jc w:val="center"/>
              <w:rPr>
                <w:rFonts w:asciiTheme="minorHAnsi" w:hAnsiTheme="minorHAnsi"/>
                <w:sz w:val="20"/>
                <w:szCs w:val="20"/>
              </w:rPr>
            </w:pPr>
          </w:p>
        </w:tc>
        <w:tc>
          <w:tcPr>
            <w:tcW w:w="1767" w:type="dxa"/>
            <w:shd w:val="clear" w:color="auto" w:fill="auto"/>
          </w:tcPr>
          <w:p w:rsidR="00BE5557" w:rsidRPr="00A60452" w:rsidRDefault="00BE5557" w:rsidP="00666696">
            <w:pPr>
              <w:spacing w:line="240" w:lineRule="auto"/>
              <w:jc w:val="center"/>
              <w:rPr>
                <w:rFonts w:asciiTheme="minorHAnsi" w:hAnsiTheme="minorHAnsi"/>
                <w:sz w:val="20"/>
                <w:szCs w:val="20"/>
              </w:rPr>
            </w:pP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537"/>
        </w:trPr>
        <w:tc>
          <w:tcPr>
            <w:tcW w:w="2110" w:type="dxa"/>
            <w:gridSpan w:val="3"/>
            <w:tcBorders>
              <w:left w:val="nil"/>
            </w:tcBorders>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 xml:space="preserve">Pain expectation day 1¹ </w:t>
            </w:r>
          </w:p>
        </w:tc>
        <w:tc>
          <w:tcPr>
            <w:tcW w:w="1520" w:type="dxa"/>
            <w:gridSpan w:val="3"/>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104</w:t>
            </w:r>
          </w:p>
        </w:tc>
        <w:tc>
          <w:tcPr>
            <w:tcW w:w="1520"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5.97 (1.06)</w:t>
            </w:r>
          </w:p>
        </w:tc>
        <w:tc>
          <w:tcPr>
            <w:tcW w:w="176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5.76 (1.81))</w:t>
            </w:r>
          </w:p>
        </w:tc>
        <w:tc>
          <w:tcPr>
            <w:tcW w:w="176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6.41 (1.96</w:t>
            </w: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6.07 (1.76)</w:t>
            </w:r>
          </w:p>
        </w:tc>
      </w:tr>
      <w:tr w:rsidR="00BE5557" w:rsidRPr="00BE5557" w:rsidTr="00666696">
        <w:trPr>
          <w:trHeight w:val="680"/>
        </w:trPr>
        <w:tc>
          <w:tcPr>
            <w:tcW w:w="2110" w:type="dxa"/>
            <w:gridSpan w:val="3"/>
            <w:tcBorders>
              <w:left w:val="nil"/>
            </w:tcBorders>
            <w:shd w:val="clear" w:color="auto" w:fill="auto"/>
          </w:tcPr>
          <w:p w:rsidR="00BE5557" w:rsidRPr="00666696" w:rsidRDefault="00BE5557" w:rsidP="00666696">
            <w:pPr>
              <w:spacing w:line="240" w:lineRule="auto"/>
              <w:rPr>
                <w:rFonts w:asciiTheme="minorHAnsi" w:hAnsiTheme="minorHAnsi"/>
                <w:sz w:val="20"/>
                <w:szCs w:val="20"/>
              </w:rPr>
            </w:pPr>
            <w:r w:rsidRPr="00BE5557">
              <w:rPr>
                <w:rFonts w:asciiTheme="minorHAnsi" w:hAnsiTheme="minorHAnsi"/>
                <w:sz w:val="20"/>
                <w:szCs w:val="20"/>
              </w:rPr>
              <w:t>Pain improvement expectation day 1</w:t>
            </w:r>
            <w:r w:rsidRPr="00BE5557">
              <w:rPr>
                <w:rFonts w:asciiTheme="minorHAnsi" w:hAnsiTheme="minorHAnsi"/>
                <w:sz w:val="20"/>
                <w:szCs w:val="20"/>
                <w:vertAlign w:val="superscript"/>
              </w:rPr>
              <w:t>2</w:t>
            </w:r>
          </w:p>
        </w:tc>
        <w:tc>
          <w:tcPr>
            <w:tcW w:w="1520" w:type="dxa"/>
            <w:gridSpan w:val="3"/>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103</w:t>
            </w:r>
          </w:p>
        </w:tc>
        <w:tc>
          <w:tcPr>
            <w:tcW w:w="1520" w:type="dxa"/>
            <w:shd w:val="clear" w:color="auto" w:fill="auto"/>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71.64 (14.95)</w:t>
            </w:r>
          </w:p>
        </w:tc>
        <w:tc>
          <w:tcPr>
            <w:tcW w:w="176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64.38 (18.09)</w:t>
            </w:r>
          </w:p>
        </w:tc>
        <w:tc>
          <w:tcPr>
            <w:tcW w:w="176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68.57 (15.67)</w:t>
            </w: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63.48 (21.63)</w:t>
            </w:r>
          </w:p>
        </w:tc>
      </w:tr>
      <w:tr w:rsidR="00BE5557" w:rsidRPr="00BE5557" w:rsidTr="00666696">
        <w:trPr>
          <w:trHeight w:val="537"/>
        </w:trPr>
        <w:tc>
          <w:tcPr>
            <w:tcW w:w="2110" w:type="dxa"/>
            <w:gridSpan w:val="3"/>
            <w:tcBorders>
              <w:left w:val="nil"/>
            </w:tcBorders>
            <w:shd w:val="clear" w:color="auto" w:fill="auto"/>
          </w:tcPr>
          <w:p w:rsidR="00BE5557" w:rsidRPr="00BE5557" w:rsidRDefault="00BE5557" w:rsidP="00666696">
            <w:pPr>
              <w:spacing w:line="240" w:lineRule="auto"/>
              <w:rPr>
                <w:rFonts w:asciiTheme="minorHAnsi" w:hAnsiTheme="minorHAnsi"/>
                <w:sz w:val="20"/>
                <w:szCs w:val="20"/>
                <w:vertAlign w:val="superscript"/>
              </w:rPr>
            </w:pPr>
            <w:r w:rsidRPr="00BE5557">
              <w:rPr>
                <w:rFonts w:asciiTheme="minorHAnsi" w:hAnsiTheme="minorHAnsi"/>
                <w:sz w:val="20"/>
                <w:szCs w:val="20"/>
              </w:rPr>
              <w:t>Pain evaluation day 3</w:t>
            </w:r>
            <w:r w:rsidRPr="00BE5557">
              <w:rPr>
                <w:rFonts w:asciiTheme="minorHAnsi" w:hAnsiTheme="minorHAnsi"/>
                <w:sz w:val="20"/>
                <w:szCs w:val="20"/>
                <w:vertAlign w:val="superscript"/>
              </w:rPr>
              <w:t>3</w:t>
            </w:r>
          </w:p>
        </w:tc>
        <w:tc>
          <w:tcPr>
            <w:tcW w:w="1520" w:type="dxa"/>
            <w:gridSpan w:val="3"/>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76</w:t>
            </w:r>
          </w:p>
        </w:tc>
        <w:tc>
          <w:tcPr>
            <w:tcW w:w="1520"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 xml:space="preserve">4.63 (2.13) </w:t>
            </w:r>
          </w:p>
        </w:tc>
        <w:tc>
          <w:tcPr>
            <w:tcW w:w="176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5.36 (2.46)</w:t>
            </w:r>
          </w:p>
        </w:tc>
        <w:tc>
          <w:tcPr>
            <w:tcW w:w="176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3.76 (1.57)</w:t>
            </w: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5.28 (2.35)</w:t>
            </w:r>
          </w:p>
        </w:tc>
      </w:tr>
      <w:tr w:rsidR="00BE5557" w:rsidRPr="00BE5557" w:rsidTr="00666696">
        <w:trPr>
          <w:trHeight w:val="537"/>
        </w:trPr>
        <w:tc>
          <w:tcPr>
            <w:tcW w:w="2110" w:type="dxa"/>
            <w:gridSpan w:val="3"/>
            <w:tcBorders>
              <w:left w:val="nil"/>
            </w:tcBorders>
            <w:shd w:val="clear" w:color="auto" w:fill="auto"/>
          </w:tcPr>
          <w:p w:rsidR="00BE5557" w:rsidRPr="00BE5557" w:rsidRDefault="00BE5557" w:rsidP="00666696">
            <w:pPr>
              <w:spacing w:line="240" w:lineRule="auto"/>
              <w:rPr>
                <w:rFonts w:asciiTheme="minorHAnsi" w:hAnsiTheme="minorHAnsi"/>
                <w:b/>
                <w:sz w:val="20"/>
                <w:szCs w:val="20"/>
              </w:rPr>
            </w:pPr>
            <w:r w:rsidRPr="00BE5557">
              <w:rPr>
                <w:rFonts w:asciiTheme="minorHAnsi" w:hAnsiTheme="minorHAnsi"/>
                <w:b/>
                <w:sz w:val="20"/>
                <w:szCs w:val="20"/>
              </w:rPr>
              <w:t>Psychological</w:t>
            </w:r>
          </w:p>
        </w:tc>
        <w:tc>
          <w:tcPr>
            <w:tcW w:w="1520" w:type="dxa"/>
            <w:gridSpan w:val="3"/>
          </w:tcPr>
          <w:p w:rsidR="00BE5557" w:rsidRPr="00BE5557" w:rsidRDefault="00BE5557" w:rsidP="00666696">
            <w:pPr>
              <w:spacing w:line="240" w:lineRule="auto"/>
              <w:jc w:val="center"/>
              <w:rPr>
                <w:rFonts w:asciiTheme="minorHAnsi" w:hAnsiTheme="minorHAnsi"/>
                <w:sz w:val="20"/>
                <w:szCs w:val="20"/>
              </w:rPr>
            </w:pPr>
          </w:p>
        </w:tc>
        <w:tc>
          <w:tcPr>
            <w:tcW w:w="1520" w:type="dxa"/>
            <w:shd w:val="clear" w:color="auto" w:fill="auto"/>
          </w:tcPr>
          <w:p w:rsidR="00BE5557" w:rsidRPr="00666696" w:rsidRDefault="00BE5557" w:rsidP="00666696">
            <w:pPr>
              <w:spacing w:line="240" w:lineRule="auto"/>
              <w:jc w:val="center"/>
              <w:rPr>
                <w:rFonts w:asciiTheme="minorHAnsi" w:hAnsiTheme="minorHAnsi"/>
                <w:sz w:val="20"/>
                <w:szCs w:val="20"/>
              </w:rPr>
            </w:pPr>
          </w:p>
        </w:tc>
        <w:tc>
          <w:tcPr>
            <w:tcW w:w="1767" w:type="dxa"/>
          </w:tcPr>
          <w:p w:rsidR="00BE5557" w:rsidRPr="001D6DFC" w:rsidRDefault="00BE5557" w:rsidP="00666696">
            <w:pPr>
              <w:spacing w:line="240" w:lineRule="auto"/>
              <w:jc w:val="center"/>
              <w:rPr>
                <w:rFonts w:asciiTheme="minorHAnsi" w:hAnsiTheme="minorHAnsi"/>
                <w:sz w:val="20"/>
                <w:szCs w:val="20"/>
              </w:rPr>
            </w:pPr>
          </w:p>
        </w:tc>
        <w:tc>
          <w:tcPr>
            <w:tcW w:w="1767" w:type="dxa"/>
            <w:shd w:val="clear" w:color="auto" w:fill="auto"/>
          </w:tcPr>
          <w:p w:rsidR="00BE5557" w:rsidRPr="00A60452" w:rsidRDefault="00BE5557" w:rsidP="00666696">
            <w:pPr>
              <w:spacing w:line="240" w:lineRule="auto"/>
              <w:jc w:val="center"/>
              <w:rPr>
                <w:rFonts w:asciiTheme="minorHAnsi" w:hAnsiTheme="minorHAnsi"/>
                <w:sz w:val="20"/>
                <w:szCs w:val="20"/>
              </w:rPr>
            </w:pP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537"/>
        </w:trPr>
        <w:tc>
          <w:tcPr>
            <w:tcW w:w="2110" w:type="dxa"/>
            <w:gridSpan w:val="3"/>
            <w:tcBorders>
              <w:left w:val="nil"/>
            </w:tcBorders>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Anxiety</w:t>
            </w:r>
            <w:r w:rsidRPr="00BE5557">
              <w:rPr>
                <w:rFonts w:asciiTheme="minorHAnsi" w:hAnsiTheme="minorHAnsi"/>
                <w:sz w:val="20"/>
                <w:szCs w:val="20"/>
                <w:vertAlign w:val="superscript"/>
              </w:rPr>
              <w:t>4</w:t>
            </w:r>
            <w:r w:rsidRPr="00BE5557">
              <w:rPr>
                <w:rFonts w:asciiTheme="minorHAnsi" w:hAnsiTheme="minorHAnsi"/>
                <w:sz w:val="20"/>
                <w:szCs w:val="20"/>
              </w:rPr>
              <w:t xml:space="preserve"> </w:t>
            </w:r>
          </w:p>
        </w:tc>
        <w:tc>
          <w:tcPr>
            <w:tcW w:w="1520" w:type="dxa"/>
            <w:gridSpan w:val="3"/>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64</w:t>
            </w:r>
          </w:p>
        </w:tc>
        <w:tc>
          <w:tcPr>
            <w:tcW w:w="1520"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-1.63 (7.97)</w:t>
            </w:r>
          </w:p>
        </w:tc>
        <w:tc>
          <w:tcPr>
            <w:tcW w:w="176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-2.6 (6.74)</w:t>
            </w:r>
          </w:p>
        </w:tc>
        <w:tc>
          <w:tcPr>
            <w:tcW w:w="176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-0.64 (6.66)</w:t>
            </w: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2.8 (6.27)</w:t>
            </w:r>
          </w:p>
        </w:tc>
      </w:tr>
      <w:tr w:rsidR="00BE5557" w:rsidRPr="00BE5557" w:rsidTr="00666696">
        <w:trPr>
          <w:trHeight w:val="537"/>
        </w:trPr>
        <w:tc>
          <w:tcPr>
            <w:tcW w:w="2110" w:type="dxa"/>
            <w:gridSpan w:val="3"/>
            <w:tcBorders>
              <w:left w:val="nil"/>
            </w:tcBorders>
            <w:shd w:val="clear" w:color="auto" w:fill="auto"/>
          </w:tcPr>
          <w:p w:rsidR="00BE5557" w:rsidRPr="00BE5557" w:rsidRDefault="00BE5557" w:rsidP="00666696">
            <w:pPr>
              <w:spacing w:line="240" w:lineRule="auto"/>
              <w:rPr>
                <w:rFonts w:asciiTheme="minorHAnsi" w:hAnsiTheme="minorHAnsi"/>
                <w:sz w:val="20"/>
                <w:szCs w:val="20"/>
                <w:vertAlign w:val="superscript"/>
              </w:rPr>
            </w:pPr>
            <w:r w:rsidRPr="00BE5557">
              <w:rPr>
                <w:rFonts w:asciiTheme="minorHAnsi" w:hAnsiTheme="minorHAnsi"/>
                <w:sz w:val="20"/>
                <w:szCs w:val="20"/>
              </w:rPr>
              <w:t>Positive mood</w:t>
            </w:r>
            <w:r w:rsidRPr="00BE5557">
              <w:rPr>
                <w:rFonts w:asciiTheme="minorHAnsi" w:hAnsiTheme="minorHAnsi"/>
                <w:sz w:val="20"/>
                <w:szCs w:val="20"/>
                <w:vertAlign w:val="superscript"/>
              </w:rPr>
              <w:t>4</w:t>
            </w:r>
          </w:p>
        </w:tc>
        <w:tc>
          <w:tcPr>
            <w:tcW w:w="1520" w:type="dxa"/>
            <w:gridSpan w:val="3"/>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62</w:t>
            </w:r>
          </w:p>
        </w:tc>
        <w:tc>
          <w:tcPr>
            <w:tcW w:w="1520"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-8.60 (7.05)</w:t>
            </w:r>
          </w:p>
        </w:tc>
        <w:tc>
          <w:tcPr>
            <w:tcW w:w="176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-8.4 (9.26)</w:t>
            </w:r>
          </w:p>
        </w:tc>
        <w:tc>
          <w:tcPr>
            <w:tcW w:w="176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-8.96 (6.34)</w:t>
            </w: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-9.07 (8.05)</w:t>
            </w:r>
          </w:p>
        </w:tc>
      </w:tr>
      <w:tr w:rsidR="00BE5557" w:rsidRPr="00BE5557" w:rsidTr="00666696">
        <w:trPr>
          <w:trHeight w:val="537"/>
        </w:trPr>
        <w:tc>
          <w:tcPr>
            <w:tcW w:w="2110" w:type="dxa"/>
            <w:gridSpan w:val="3"/>
            <w:tcBorders>
              <w:left w:val="nil"/>
            </w:tcBorders>
            <w:shd w:val="clear" w:color="auto" w:fill="auto"/>
          </w:tcPr>
          <w:p w:rsidR="00BE5557" w:rsidRPr="00BE5557" w:rsidRDefault="00BE5557" w:rsidP="00666696">
            <w:pPr>
              <w:spacing w:line="240" w:lineRule="auto"/>
              <w:rPr>
                <w:rFonts w:asciiTheme="minorHAnsi" w:hAnsiTheme="minorHAnsi"/>
                <w:sz w:val="20"/>
                <w:szCs w:val="20"/>
                <w:vertAlign w:val="superscript"/>
              </w:rPr>
            </w:pPr>
            <w:r w:rsidRPr="00BE5557">
              <w:rPr>
                <w:rFonts w:asciiTheme="minorHAnsi" w:hAnsiTheme="minorHAnsi"/>
                <w:sz w:val="20"/>
                <w:szCs w:val="20"/>
              </w:rPr>
              <w:t>Negative mood</w:t>
            </w:r>
            <w:r w:rsidRPr="00BE5557">
              <w:rPr>
                <w:rFonts w:asciiTheme="minorHAnsi" w:hAnsiTheme="minorHAnsi"/>
                <w:sz w:val="20"/>
                <w:szCs w:val="20"/>
                <w:vertAlign w:val="superscript"/>
              </w:rPr>
              <w:t>4</w:t>
            </w:r>
          </w:p>
        </w:tc>
        <w:tc>
          <w:tcPr>
            <w:tcW w:w="1520" w:type="dxa"/>
            <w:gridSpan w:val="3"/>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62</w:t>
            </w:r>
          </w:p>
        </w:tc>
        <w:tc>
          <w:tcPr>
            <w:tcW w:w="1520"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-0.2 (8.28)</w:t>
            </w:r>
          </w:p>
        </w:tc>
        <w:tc>
          <w:tcPr>
            <w:tcW w:w="176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-3.00 (7.90)</w:t>
            </w:r>
          </w:p>
        </w:tc>
        <w:tc>
          <w:tcPr>
            <w:tcW w:w="176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-0.94 (5.47)</w:t>
            </w: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-2.00(6.48)</w:t>
            </w:r>
          </w:p>
        </w:tc>
      </w:tr>
      <w:tr w:rsidR="00BE5557" w:rsidRPr="00BE5557" w:rsidTr="00666696">
        <w:trPr>
          <w:trHeight w:val="537"/>
        </w:trPr>
        <w:tc>
          <w:tcPr>
            <w:tcW w:w="2110" w:type="dxa"/>
            <w:gridSpan w:val="3"/>
            <w:tcBorders>
              <w:left w:val="nil"/>
            </w:tcBorders>
            <w:shd w:val="clear" w:color="auto" w:fill="auto"/>
          </w:tcPr>
          <w:p w:rsidR="00BE5557" w:rsidRPr="00BE5557" w:rsidRDefault="00BE5557" w:rsidP="00666696">
            <w:pPr>
              <w:spacing w:line="240" w:lineRule="auto"/>
              <w:rPr>
                <w:rFonts w:asciiTheme="minorHAnsi" w:hAnsiTheme="minorHAnsi"/>
                <w:sz w:val="20"/>
                <w:szCs w:val="20"/>
                <w:vertAlign w:val="superscript"/>
              </w:rPr>
            </w:pPr>
            <w:r w:rsidRPr="00BE5557">
              <w:rPr>
                <w:rFonts w:asciiTheme="minorHAnsi" w:hAnsiTheme="minorHAnsi"/>
                <w:sz w:val="20"/>
                <w:szCs w:val="20"/>
              </w:rPr>
              <w:t>Satisfaction</w:t>
            </w:r>
            <w:r w:rsidRPr="00BE5557">
              <w:rPr>
                <w:rFonts w:asciiTheme="minorHAnsi" w:hAnsiTheme="minorHAnsi"/>
                <w:sz w:val="20"/>
                <w:szCs w:val="20"/>
                <w:vertAlign w:val="superscript"/>
              </w:rPr>
              <w:t>5</w:t>
            </w:r>
          </w:p>
        </w:tc>
        <w:tc>
          <w:tcPr>
            <w:tcW w:w="1520" w:type="dxa"/>
            <w:gridSpan w:val="3"/>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71</w:t>
            </w:r>
          </w:p>
        </w:tc>
        <w:tc>
          <w:tcPr>
            <w:tcW w:w="1520"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8.44 (1.68)</w:t>
            </w:r>
          </w:p>
        </w:tc>
        <w:tc>
          <w:tcPr>
            <w:tcW w:w="176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8.52 (0.93)</w:t>
            </w:r>
          </w:p>
        </w:tc>
        <w:tc>
          <w:tcPr>
            <w:tcW w:w="176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8.63 (1.27)</w:t>
            </w: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7.90 (2.23)</w:t>
            </w:r>
          </w:p>
        </w:tc>
      </w:tr>
      <w:tr w:rsidR="00BE5557" w:rsidRPr="00BE5557" w:rsidTr="00666696">
        <w:trPr>
          <w:trHeight w:val="537"/>
        </w:trPr>
        <w:tc>
          <w:tcPr>
            <w:tcW w:w="2110" w:type="dxa"/>
            <w:gridSpan w:val="3"/>
            <w:tcBorders>
              <w:left w:val="nil"/>
            </w:tcBorders>
            <w:shd w:val="clear" w:color="auto" w:fill="auto"/>
          </w:tcPr>
          <w:p w:rsidR="00BE5557" w:rsidRPr="00BE5557" w:rsidRDefault="00BE5557" w:rsidP="00666696">
            <w:pPr>
              <w:spacing w:line="240" w:lineRule="auto"/>
              <w:rPr>
                <w:rFonts w:asciiTheme="minorHAnsi" w:hAnsiTheme="minorHAnsi"/>
                <w:b/>
                <w:sz w:val="20"/>
                <w:szCs w:val="20"/>
              </w:rPr>
            </w:pPr>
            <w:r w:rsidRPr="00BE5557">
              <w:rPr>
                <w:rFonts w:asciiTheme="minorHAnsi" w:hAnsiTheme="minorHAnsi"/>
                <w:b/>
                <w:sz w:val="20"/>
                <w:szCs w:val="20"/>
              </w:rPr>
              <w:lastRenderedPageBreak/>
              <w:t>Other outcomes</w:t>
            </w:r>
          </w:p>
        </w:tc>
        <w:tc>
          <w:tcPr>
            <w:tcW w:w="1520" w:type="dxa"/>
            <w:gridSpan w:val="3"/>
          </w:tcPr>
          <w:p w:rsidR="00BE5557" w:rsidRPr="00BE5557" w:rsidRDefault="00BE5557" w:rsidP="00666696">
            <w:pPr>
              <w:spacing w:line="240" w:lineRule="auto"/>
              <w:jc w:val="center"/>
              <w:rPr>
                <w:rFonts w:asciiTheme="minorHAnsi" w:hAnsiTheme="minorHAnsi"/>
                <w:sz w:val="20"/>
                <w:szCs w:val="20"/>
              </w:rPr>
            </w:pPr>
          </w:p>
        </w:tc>
        <w:tc>
          <w:tcPr>
            <w:tcW w:w="1520" w:type="dxa"/>
            <w:shd w:val="clear" w:color="auto" w:fill="auto"/>
          </w:tcPr>
          <w:p w:rsidR="00BE5557" w:rsidRPr="00666696" w:rsidRDefault="00BE5557" w:rsidP="00666696">
            <w:pPr>
              <w:spacing w:line="240" w:lineRule="auto"/>
              <w:jc w:val="center"/>
              <w:rPr>
                <w:rFonts w:asciiTheme="minorHAnsi" w:hAnsiTheme="minorHAnsi"/>
                <w:sz w:val="20"/>
                <w:szCs w:val="20"/>
              </w:rPr>
            </w:pPr>
          </w:p>
        </w:tc>
        <w:tc>
          <w:tcPr>
            <w:tcW w:w="1767" w:type="dxa"/>
          </w:tcPr>
          <w:p w:rsidR="00BE5557" w:rsidRPr="001D6DFC" w:rsidRDefault="00BE5557" w:rsidP="00666696">
            <w:pPr>
              <w:spacing w:line="240" w:lineRule="auto"/>
              <w:jc w:val="center"/>
              <w:rPr>
                <w:rFonts w:asciiTheme="minorHAnsi" w:hAnsiTheme="minorHAnsi"/>
                <w:sz w:val="20"/>
                <w:szCs w:val="20"/>
              </w:rPr>
            </w:pPr>
          </w:p>
        </w:tc>
        <w:tc>
          <w:tcPr>
            <w:tcW w:w="1767" w:type="dxa"/>
            <w:shd w:val="clear" w:color="auto" w:fill="auto"/>
          </w:tcPr>
          <w:p w:rsidR="00BE5557" w:rsidRPr="00A60452" w:rsidRDefault="00BE5557" w:rsidP="00666696">
            <w:pPr>
              <w:spacing w:line="240" w:lineRule="auto"/>
              <w:jc w:val="center"/>
              <w:rPr>
                <w:rFonts w:asciiTheme="minorHAnsi" w:hAnsiTheme="minorHAnsi"/>
                <w:sz w:val="20"/>
                <w:szCs w:val="20"/>
              </w:rPr>
            </w:pP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p>
        </w:tc>
      </w:tr>
      <w:tr w:rsidR="00BE5557" w:rsidRPr="00BE5557" w:rsidTr="00666696">
        <w:trPr>
          <w:trHeight w:val="537"/>
        </w:trPr>
        <w:tc>
          <w:tcPr>
            <w:tcW w:w="2110" w:type="dxa"/>
            <w:gridSpan w:val="3"/>
            <w:tcBorders>
              <w:left w:val="nil"/>
            </w:tcBorders>
            <w:shd w:val="clear" w:color="auto" w:fill="auto"/>
          </w:tcPr>
          <w:p w:rsidR="00BE5557" w:rsidRPr="00BE5557" w:rsidRDefault="00BE5557" w:rsidP="00666696">
            <w:pPr>
              <w:spacing w:line="240" w:lineRule="auto"/>
              <w:rPr>
                <w:rFonts w:asciiTheme="minorHAnsi" w:hAnsiTheme="minorHAnsi"/>
                <w:sz w:val="20"/>
                <w:szCs w:val="20"/>
                <w:vertAlign w:val="superscript"/>
              </w:rPr>
            </w:pPr>
            <w:r w:rsidRPr="00BE5557">
              <w:rPr>
                <w:rFonts w:asciiTheme="minorHAnsi" w:hAnsiTheme="minorHAnsi"/>
                <w:sz w:val="20"/>
                <w:szCs w:val="20"/>
              </w:rPr>
              <w:t>OBAS day 2</w:t>
            </w:r>
            <w:r w:rsidRPr="00BE5557">
              <w:rPr>
                <w:rFonts w:asciiTheme="minorHAnsi" w:hAnsiTheme="minorHAnsi"/>
                <w:sz w:val="20"/>
                <w:szCs w:val="20"/>
                <w:vertAlign w:val="superscript"/>
              </w:rPr>
              <w:t>6</w:t>
            </w:r>
          </w:p>
        </w:tc>
        <w:tc>
          <w:tcPr>
            <w:tcW w:w="1520" w:type="dxa"/>
            <w:gridSpan w:val="3"/>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84</w:t>
            </w:r>
          </w:p>
        </w:tc>
        <w:tc>
          <w:tcPr>
            <w:tcW w:w="1520" w:type="dxa"/>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8.85 (4.83)</w:t>
            </w:r>
          </w:p>
        </w:tc>
        <w:tc>
          <w:tcPr>
            <w:tcW w:w="176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8.50 (4.29)</w:t>
            </w:r>
          </w:p>
        </w:tc>
        <w:tc>
          <w:tcPr>
            <w:tcW w:w="176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7.67 (3.48)</w:t>
            </w: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8.83 (4.31)</w:t>
            </w:r>
          </w:p>
        </w:tc>
      </w:tr>
      <w:tr w:rsidR="00BE5557" w:rsidRPr="00BE5557" w:rsidTr="00666696">
        <w:trPr>
          <w:trHeight w:val="537"/>
        </w:trPr>
        <w:tc>
          <w:tcPr>
            <w:tcW w:w="2110" w:type="dxa"/>
            <w:gridSpan w:val="3"/>
            <w:tcBorders>
              <w:left w:val="nil"/>
            </w:tcBorders>
            <w:shd w:val="clear" w:color="auto" w:fill="auto"/>
          </w:tcPr>
          <w:p w:rsidR="00BE5557" w:rsidRPr="00BE5557" w:rsidRDefault="00BE5557" w:rsidP="00666696">
            <w:pPr>
              <w:spacing w:line="240" w:lineRule="auto"/>
              <w:rPr>
                <w:rFonts w:asciiTheme="minorHAnsi" w:hAnsiTheme="minorHAnsi"/>
                <w:sz w:val="20"/>
                <w:szCs w:val="20"/>
                <w:vertAlign w:val="superscript"/>
              </w:rPr>
            </w:pPr>
            <w:r w:rsidRPr="00BE5557">
              <w:rPr>
                <w:rFonts w:asciiTheme="minorHAnsi" w:hAnsiTheme="minorHAnsi"/>
                <w:sz w:val="20"/>
                <w:szCs w:val="20"/>
              </w:rPr>
              <w:t>OBAS day 3</w:t>
            </w:r>
            <w:r w:rsidRPr="00BE5557">
              <w:rPr>
                <w:rFonts w:asciiTheme="minorHAnsi" w:hAnsiTheme="minorHAnsi"/>
                <w:sz w:val="20"/>
                <w:szCs w:val="20"/>
                <w:vertAlign w:val="superscript"/>
              </w:rPr>
              <w:t>6</w:t>
            </w:r>
          </w:p>
        </w:tc>
        <w:tc>
          <w:tcPr>
            <w:tcW w:w="1520" w:type="dxa"/>
            <w:gridSpan w:val="3"/>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76</w:t>
            </w:r>
          </w:p>
        </w:tc>
        <w:tc>
          <w:tcPr>
            <w:tcW w:w="1520" w:type="dxa"/>
            <w:shd w:val="clear" w:color="auto" w:fill="auto"/>
          </w:tcPr>
          <w:p w:rsidR="00BE5557" w:rsidRPr="001D6DFC" w:rsidRDefault="00BE5557" w:rsidP="00666696">
            <w:pPr>
              <w:spacing w:line="240" w:lineRule="auto"/>
              <w:rPr>
                <w:rFonts w:asciiTheme="minorHAnsi" w:hAnsiTheme="minorHAnsi"/>
                <w:sz w:val="20"/>
                <w:szCs w:val="20"/>
              </w:rPr>
            </w:pPr>
            <w:r w:rsidRPr="001D6DFC">
              <w:rPr>
                <w:rFonts w:asciiTheme="minorHAnsi" w:hAnsiTheme="minorHAnsi"/>
                <w:sz w:val="20"/>
                <w:szCs w:val="20"/>
              </w:rPr>
              <w:t xml:space="preserve">    8.36 (3.92)</w:t>
            </w:r>
          </w:p>
        </w:tc>
        <w:tc>
          <w:tcPr>
            <w:tcW w:w="176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8.59 (4.17)</w:t>
            </w:r>
          </w:p>
        </w:tc>
        <w:tc>
          <w:tcPr>
            <w:tcW w:w="176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5.68 (4.36)</w:t>
            </w: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8.61 (4.02)</w:t>
            </w:r>
          </w:p>
        </w:tc>
      </w:tr>
      <w:tr w:rsidR="00BE5557" w:rsidRPr="00BE5557" w:rsidTr="00666696">
        <w:trPr>
          <w:trHeight w:val="537"/>
        </w:trPr>
        <w:tc>
          <w:tcPr>
            <w:tcW w:w="1840" w:type="dxa"/>
            <w:tcBorders>
              <w:left w:val="nil"/>
            </w:tcBorders>
            <w:shd w:val="clear" w:color="auto" w:fill="auto"/>
          </w:tcPr>
          <w:p w:rsidR="00BE5557" w:rsidRPr="00BE5557" w:rsidRDefault="00BE5557" w:rsidP="00666696">
            <w:pPr>
              <w:spacing w:line="240" w:lineRule="auto"/>
              <w:rPr>
                <w:rFonts w:asciiTheme="minorHAnsi" w:hAnsiTheme="minorHAnsi"/>
                <w:sz w:val="20"/>
                <w:szCs w:val="20"/>
                <w:vertAlign w:val="superscript"/>
              </w:rPr>
            </w:pPr>
            <w:r w:rsidRPr="00BE5557">
              <w:rPr>
                <w:rFonts w:asciiTheme="minorHAnsi" w:hAnsiTheme="minorHAnsi"/>
                <w:sz w:val="20"/>
                <w:szCs w:val="20"/>
              </w:rPr>
              <w:t>General quality</w:t>
            </w:r>
            <w:r w:rsidRPr="00BE5557">
              <w:rPr>
                <w:rFonts w:asciiTheme="minorHAnsi" w:hAnsiTheme="minorHAnsi"/>
                <w:sz w:val="20"/>
                <w:szCs w:val="20"/>
                <w:vertAlign w:val="superscript"/>
              </w:rPr>
              <w:t>1</w:t>
            </w:r>
            <w:r w:rsidRPr="00BE5557">
              <w:rPr>
                <w:rFonts w:asciiTheme="minorHAnsi" w:hAnsiTheme="minorHAnsi"/>
                <w:sz w:val="20"/>
                <w:szCs w:val="20"/>
              </w:rPr>
              <w:t xml:space="preserve"> </w:t>
            </w:r>
          </w:p>
        </w:tc>
        <w:tc>
          <w:tcPr>
            <w:tcW w:w="1520" w:type="dxa"/>
            <w:gridSpan w:val="3"/>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 xml:space="preserve">           68</w:t>
            </w:r>
          </w:p>
        </w:tc>
        <w:tc>
          <w:tcPr>
            <w:tcW w:w="1790" w:type="dxa"/>
            <w:gridSpan w:val="3"/>
            <w:shd w:val="clear" w:color="auto" w:fill="auto"/>
          </w:tcPr>
          <w:p w:rsidR="00BE5557" w:rsidRPr="00A60452"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 xml:space="preserve">   </w:t>
            </w:r>
            <w:r w:rsidRPr="00A60452">
              <w:rPr>
                <w:rFonts w:asciiTheme="minorHAnsi" w:hAnsiTheme="minorHAnsi"/>
                <w:sz w:val="20"/>
                <w:szCs w:val="20"/>
              </w:rPr>
              <w:t xml:space="preserve"> 8.74 (0.99)</w:t>
            </w:r>
          </w:p>
        </w:tc>
        <w:tc>
          <w:tcPr>
            <w:tcW w:w="1767" w:type="dxa"/>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8.33 (0.98)</w:t>
            </w:r>
          </w:p>
        </w:tc>
        <w:tc>
          <w:tcPr>
            <w:tcW w:w="176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8.79 (1.03)</w:t>
            </w: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8.20 (1.26)</w:t>
            </w:r>
          </w:p>
        </w:tc>
      </w:tr>
      <w:tr w:rsidR="00BE5557" w:rsidRPr="00BE5557" w:rsidTr="00666696">
        <w:trPr>
          <w:trHeight w:val="537"/>
        </w:trPr>
        <w:tc>
          <w:tcPr>
            <w:tcW w:w="1889" w:type="dxa"/>
            <w:gridSpan w:val="2"/>
            <w:tcBorders>
              <w:left w:val="nil"/>
            </w:tcBorders>
            <w:shd w:val="clear" w:color="auto" w:fill="auto"/>
          </w:tcPr>
          <w:p w:rsidR="00BE5557" w:rsidRPr="00BE5557" w:rsidRDefault="00BE5557" w:rsidP="00666696">
            <w:pPr>
              <w:spacing w:line="240" w:lineRule="auto"/>
              <w:rPr>
                <w:rFonts w:asciiTheme="minorHAnsi" w:hAnsiTheme="minorHAnsi"/>
                <w:sz w:val="20"/>
                <w:szCs w:val="20"/>
              </w:rPr>
            </w:pPr>
            <w:r w:rsidRPr="00BE5557">
              <w:rPr>
                <w:rFonts w:asciiTheme="minorHAnsi" w:hAnsiTheme="minorHAnsi"/>
                <w:sz w:val="20"/>
                <w:szCs w:val="20"/>
              </w:rPr>
              <w:t>Recommendation</w:t>
            </w:r>
            <w:r w:rsidRPr="00BE5557">
              <w:rPr>
                <w:rFonts w:asciiTheme="minorHAnsi" w:hAnsiTheme="minorHAnsi"/>
                <w:sz w:val="20"/>
                <w:szCs w:val="20"/>
                <w:vertAlign w:val="superscript"/>
              </w:rPr>
              <w:t>1</w:t>
            </w:r>
          </w:p>
        </w:tc>
        <w:tc>
          <w:tcPr>
            <w:tcW w:w="1520" w:type="dxa"/>
            <w:gridSpan w:val="3"/>
          </w:tcPr>
          <w:p w:rsidR="00BE5557" w:rsidRPr="00666696"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 xml:space="preserve">        68</w:t>
            </w:r>
          </w:p>
        </w:tc>
        <w:tc>
          <w:tcPr>
            <w:tcW w:w="1741" w:type="dxa"/>
            <w:gridSpan w:val="2"/>
            <w:shd w:val="clear" w:color="auto" w:fill="auto"/>
          </w:tcPr>
          <w:p w:rsidR="00BE5557" w:rsidRPr="001D6DFC" w:rsidRDefault="00BE5557" w:rsidP="00666696">
            <w:pPr>
              <w:spacing w:line="240" w:lineRule="auto"/>
              <w:jc w:val="center"/>
              <w:rPr>
                <w:rFonts w:asciiTheme="minorHAnsi" w:hAnsiTheme="minorHAnsi"/>
                <w:sz w:val="20"/>
                <w:szCs w:val="20"/>
              </w:rPr>
            </w:pPr>
            <w:r w:rsidRPr="001D6DFC">
              <w:rPr>
                <w:rFonts w:asciiTheme="minorHAnsi" w:hAnsiTheme="minorHAnsi"/>
                <w:sz w:val="20"/>
                <w:szCs w:val="20"/>
              </w:rPr>
              <w:t xml:space="preserve">   8.58 (1.39)</w:t>
            </w:r>
          </w:p>
        </w:tc>
        <w:tc>
          <w:tcPr>
            <w:tcW w:w="1767" w:type="dxa"/>
          </w:tcPr>
          <w:p w:rsidR="00BE5557" w:rsidRPr="00A60452" w:rsidRDefault="00BE5557" w:rsidP="00666696">
            <w:pPr>
              <w:spacing w:line="240" w:lineRule="auto"/>
              <w:jc w:val="center"/>
              <w:rPr>
                <w:rFonts w:asciiTheme="minorHAnsi" w:hAnsiTheme="minorHAnsi"/>
                <w:sz w:val="20"/>
                <w:szCs w:val="20"/>
              </w:rPr>
            </w:pPr>
            <w:r w:rsidRPr="00A60452">
              <w:rPr>
                <w:rFonts w:asciiTheme="minorHAnsi" w:hAnsiTheme="minorHAnsi"/>
                <w:sz w:val="20"/>
                <w:szCs w:val="20"/>
              </w:rPr>
              <w:t>8.27 (1.28)</w:t>
            </w:r>
          </w:p>
        </w:tc>
        <w:tc>
          <w:tcPr>
            <w:tcW w:w="1767" w:type="dxa"/>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9.00 (1.15)</w:t>
            </w:r>
          </w:p>
        </w:tc>
        <w:tc>
          <w:tcPr>
            <w:tcW w:w="1827" w:type="dxa"/>
            <w:tcBorders>
              <w:right w:val="nil"/>
            </w:tcBorders>
            <w:shd w:val="clear" w:color="auto" w:fill="auto"/>
          </w:tcPr>
          <w:p w:rsidR="00BE5557" w:rsidRPr="00BE5557" w:rsidRDefault="00BE5557" w:rsidP="00666696">
            <w:pPr>
              <w:spacing w:line="240" w:lineRule="auto"/>
              <w:jc w:val="center"/>
              <w:rPr>
                <w:rFonts w:asciiTheme="minorHAnsi" w:hAnsiTheme="minorHAnsi"/>
                <w:sz w:val="20"/>
                <w:szCs w:val="20"/>
              </w:rPr>
            </w:pPr>
            <w:r w:rsidRPr="00BE5557">
              <w:rPr>
                <w:rFonts w:asciiTheme="minorHAnsi" w:hAnsiTheme="minorHAnsi"/>
                <w:sz w:val="20"/>
                <w:szCs w:val="20"/>
              </w:rPr>
              <w:t>8.13 (1.55)</w:t>
            </w:r>
          </w:p>
        </w:tc>
      </w:tr>
    </w:tbl>
    <w:p w:rsidR="00BE5557" w:rsidRPr="00BE5557" w:rsidRDefault="00BE5557" w:rsidP="00BE5557">
      <w:pPr>
        <w:spacing w:line="240" w:lineRule="auto"/>
        <w:rPr>
          <w:rFonts w:asciiTheme="minorHAnsi" w:hAnsiTheme="minorHAnsi"/>
          <w:i/>
          <w:sz w:val="20"/>
          <w:szCs w:val="20"/>
        </w:rPr>
      </w:pPr>
    </w:p>
    <w:p w:rsidR="00BE5557" w:rsidRPr="00A60452" w:rsidRDefault="00BE5557" w:rsidP="00BE5557">
      <w:pPr>
        <w:spacing w:line="240" w:lineRule="auto"/>
        <w:rPr>
          <w:rFonts w:asciiTheme="minorHAnsi" w:hAnsiTheme="minorHAnsi"/>
          <w:i/>
          <w:sz w:val="20"/>
          <w:szCs w:val="20"/>
        </w:rPr>
      </w:pPr>
      <w:r w:rsidRPr="00BE5557">
        <w:rPr>
          <w:rFonts w:asciiTheme="minorHAnsi" w:hAnsiTheme="minorHAnsi"/>
          <w:i/>
          <w:sz w:val="20"/>
          <w:szCs w:val="20"/>
        </w:rPr>
        <w:t>All analyses were controlled for (centered) effects of anxiety towards the operation</w:t>
      </w:r>
      <w:r w:rsidRPr="00BE5557">
        <w:rPr>
          <w:rFonts w:asciiTheme="minorHAnsi" w:hAnsiTheme="minorHAnsi"/>
          <w:i/>
          <w:sz w:val="20"/>
          <w:szCs w:val="20"/>
        </w:rPr>
        <w:br/>
      </w:r>
      <w:r w:rsidRPr="00BE5557">
        <w:rPr>
          <w:rFonts w:asciiTheme="minorHAnsi" w:hAnsiTheme="minorHAnsi"/>
          <w:sz w:val="20"/>
          <w:szCs w:val="20"/>
        </w:rPr>
        <w:t xml:space="preserve">¹ </w:t>
      </w:r>
      <w:r w:rsidRPr="00BE5557">
        <w:rPr>
          <w:rFonts w:asciiTheme="minorHAnsi" w:hAnsiTheme="minorHAnsi"/>
          <w:i/>
          <w:sz w:val="20"/>
          <w:szCs w:val="20"/>
        </w:rPr>
        <w:t>Scores range from 0-10 (ranging from low to high).</w:t>
      </w:r>
      <w:r w:rsidRPr="00BE5557">
        <w:rPr>
          <w:rFonts w:asciiTheme="minorHAnsi" w:hAnsiTheme="minorHAnsi"/>
          <w:i/>
          <w:sz w:val="20"/>
          <w:szCs w:val="20"/>
        </w:rPr>
        <w:br/>
      </w:r>
      <w:r w:rsidRPr="001D6DFC">
        <w:rPr>
          <w:rFonts w:asciiTheme="minorHAnsi" w:hAnsiTheme="minorHAnsi"/>
          <w:sz w:val="20"/>
          <w:szCs w:val="20"/>
          <w:vertAlign w:val="superscript"/>
        </w:rPr>
        <w:t xml:space="preserve">2 </w:t>
      </w:r>
      <w:r w:rsidRPr="00A60452">
        <w:rPr>
          <w:rFonts w:asciiTheme="minorHAnsi" w:hAnsiTheme="minorHAnsi"/>
          <w:i/>
          <w:sz w:val="20"/>
          <w:szCs w:val="20"/>
        </w:rPr>
        <w:t>Scores range from 0-100 (ranging from low to high).</w:t>
      </w:r>
    </w:p>
    <w:p w:rsidR="00BE5557" w:rsidRPr="00BE5557" w:rsidRDefault="00BE5557" w:rsidP="00BE5557">
      <w:pPr>
        <w:spacing w:line="240" w:lineRule="auto"/>
        <w:rPr>
          <w:rFonts w:asciiTheme="minorHAnsi" w:hAnsiTheme="minorHAnsi"/>
          <w:i/>
          <w:sz w:val="20"/>
          <w:szCs w:val="20"/>
        </w:rPr>
      </w:pPr>
      <w:r w:rsidRPr="00BE5557">
        <w:rPr>
          <w:rFonts w:asciiTheme="minorHAnsi" w:hAnsiTheme="minorHAnsi"/>
          <w:i/>
          <w:sz w:val="20"/>
          <w:szCs w:val="20"/>
          <w:vertAlign w:val="superscript"/>
        </w:rPr>
        <w:t>3</w:t>
      </w:r>
      <w:r w:rsidRPr="00BE5557">
        <w:rPr>
          <w:rFonts w:asciiTheme="minorHAnsi" w:hAnsiTheme="minorHAnsi"/>
          <w:i/>
          <w:sz w:val="20"/>
          <w:szCs w:val="20"/>
        </w:rPr>
        <w:t xml:space="preserve">Score range from 0-10 (ranging from better to worse) </w:t>
      </w:r>
    </w:p>
    <w:p w:rsidR="00BE5557" w:rsidRPr="00BE5557" w:rsidRDefault="00BE5557" w:rsidP="00BE5557">
      <w:pPr>
        <w:spacing w:line="240" w:lineRule="auto"/>
        <w:rPr>
          <w:rFonts w:asciiTheme="minorHAnsi" w:hAnsiTheme="minorHAnsi"/>
          <w:i/>
          <w:sz w:val="20"/>
          <w:szCs w:val="20"/>
        </w:rPr>
      </w:pPr>
      <w:r w:rsidRPr="00BE5557">
        <w:rPr>
          <w:rFonts w:asciiTheme="minorHAnsi" w:hAnsiTheme="minorHAnsi"/>
          <w:i/>
          <w:sz w:val="20"/>
          <w:szCs w:val="20"/>
          <w:vertAlign w:val="superscript"/>
        </w:rPr>
        <w:t>4</w:t>
      </w:r>
      <w:r w:rsidRPr="00BE5557">
        <w:rPr>
          <w:rFonts w:asciiTheme="minorHAnsi" w:hAnsiTheme="minorHAnsi"/>
          <w:i/>
          <w:sz w:val="20"/>
          <w:szCs w:val="20"/>
        </w:rPr>
        <w:t xml:space="preserve">Difference score (pre and post hospitalization) </w:t>
      </w:r>
    </w:p>
    <w:p w:rsidR="00BE5557" w:rsidRPr="00BE5557" w:rsidRDefault="00BE5557" w:rsidP="00BE5557">
      <w:pPr>
        <w:spacing w:line="240" w:lineRule="auto"/>
        <w:rPr>
          <w:rFonts w:asciiTheme="minorHAnsi" w:hAnsiTheme="minorHAnsi"/>
          <w:i/>
          <w:sz w:val="20"/>
          <w:szCs w:val="20"/>
        </w:rPr>
      </w:pPr>
      <w:r w:rsidRPr="00BE5557">
        <w:rPr>
          <w:rFonts w:asciiTheme="minorHAnsi" w:hAnsiTheme="minorHAnsi"/>
          <w:i/>
          <w:sz w:val="20"/>
          <w:szCs w:val="20"/>
          <w:vertAlign w:val="superscript"/>
        </w:rPr>
        <w:t>5</w:t>
      </w:r>
      <w:r w:rsidRPr="00BE5557">
        <w:rPr>
          <w:rFonts w:asciiTheme="minorHAnsi" w:hAnsiTheme="minorHAnsi"/>
          <w:i/>
          <w:sz w:val="20"/>
          <w:szCs w:val="20"/>
        </w:rPr>
        <w:t xml:space="preserve">Score range from 0-10 (ranging from not at all to very much) </w:t>
      </w:r>
    </w:p>
    <w:p w:rsidR="00BE5557" w:rsidRPr="00BE5557" w:rsidRDefault="00BE5557" w:rsidP="00BE5557">
      <w:pPr>
        <w:spacing w:line="240" w:lineRule="auto"/>
        <w:rPr>
          <w:rFonts w:asciiTheme="minorHAnsi" w:hAnsiTheme="minorHAnsi"/>
          <w:i/>
          <w:sz w:val="20"/>
          <w:szCs w:val="20"/>
        </w:rPr>
      </w:pPr>
      <w:r w:rsidRPr="00BE5557">
        <w:rPr>
          <w:rFonts w:asciiTheme="minorHAnsi" w:hAnsiTheme="minorHAnsi"/>
          <w:i/>
          <w:sz w:val="20"/>
          <w:szCs w:val="20"/>
          <w:vertAlign w:val="superscript"/>
        </w:rPr>
        <w:t>6</w:t>
      </w:r>
      <w:r w:rsidRPr="00BE5557">
        <w:rPr>
          <w:rFonts w:asciiTheme="minorHAnsi" w:hAnsiTheme="minorHAnsi"/>
          <w:i/>
          <w:sz w:val="20"/>
          <w:szCs w:val="20"/>
        </w:rPr>
        <w:t xml:space="preserve">Score ranged from 0-28 (ranging from high to low benefit) </w:t>
      </w:r>
    </w:p>
    <w:p w:rsidR="00BE5557" w:rsidRPr="008305EC" w:rsidRDefault="00BE5557" w:rsidP="00BE5557">
      <w:pPr>
        <w:pStyle w:val="KeinLeerraum"/>
        <w:rPr>
          <w:lang w:val="en-US"/>
        </w:rPr>
      </w:pPr>
    </w:p>
    <w:p w:rsidR="0035696F" w:rsidRDefault="0035696F" w:rsidP="00BE5557">
      <w:pPr>
        <w:pStyle w:val="KeinLeerraum"/>
        <w:rPr>
          <w:rFonts w:asciiTheme="minorHAnsi" w:hAnsiTheme="minorHAnsi"/>
          <w:b/>
          <w:lang w:val="en-US"/>
        </w:rPr>
      </w:pPr>
    </w:p>
    <w:p w:rsidR="0035696F" w:rsidRDefault="0035696F" w:rsidP="00BE5557">
      <w:pPr>
        <w:pStyle w:val="KeinLeerraum"/>
        <w:rPr>
          <w:rFonts w:asciiTheme="minorHAnsi" w:hAnsiTheme="minorHAnsi"/>
          <w:b/>
          <w:lang w:val="en-US"/>
        </w:rPr>
      </w:pPr>
    </w:p>
    <w:p w:rsidR="0035696F" w:rsidRDefault="0035696F" w:rsidP="00BE5557">
      <w:pPr>
        <w:pStyle w:val="KeinLeerraum"/>
        <w:rPr>
          <w:rFonts w:asciiTheme="minorHAnsi" w:hAnsiTheme="minorHAnsi"/>
          <w:b/>
          <w:lang w:val="en-US"/>
        </w:rPr>
      </w:pPr>
    </w:p>
    <w:p w:rsidR="0035696F" w:rsidRDefault="0035696F" w:rsidP="00BE5557">
      <w:pPr>
        <w:pStyle w:val="KeinLeerraum"/>
        <w:rPr>
          <w:rFonts w:asciiTheme="minorHAnsi" w:hAnsiTheme="minorHAnsi"/>
          <w:b/>
          <w:lang w:val="en-US"/>
        </w:rPr>
      </w:pPr>
    </w:p>
    <w:p w:rsidR="0035696F" w:rsidRDefault="0035696F" w:rsidP="00BE5557">
      <w:pPr>
        <w:pStyle w:val="KeinLeerraum"/>
        <w:rPr>
          <w:rFonts w:asciiTheme="minorHAnsi" w:hAnsiTheme="minorHAnsi"/>
          <w:b/>
          <w:lang w:val="en-US"/>
        </w:rPr>
      </w:pPr>
    </w:p>
    <w:p w:rsidR="0035696F" w:rsidRDefault="0035696F" w:rsidP="00BE5557">
      <w:pPr>
        <w:pStyle w:val="KeinLeerraum"/>
        <w:rPr>
          <w:rFonts w:asciiTheme="minorHAnsi" w:hAnsiTheme="minorHAnsi"/>
          <w:b/>
          <w:lang w:val="en-US"/>
        </w:rPr>
      </w:pPr>
    </w:p>
    <w:p w:rsidR="0035696F" w:rsidRDefault="0035696F" w:rsidP="00BE5557">
      <w:pPr>
        <w:pStyle w:val="KeinLeerraum"/>
        <w:rPr>
          <w:rFonts w:asciiTheme="minorHAnsi" w:hAnsiTheme="minorHAnsi"/>
          <w:b/>
          <w:lang w:val="en-US"/>
        </w:rPr>
      </w:pPr>
    </w:p>
    <w:p w:rsidR="0035696F" w:rsidRDefault="0035696F" w:rsidP="00BE5557">
      <w:pPr>
        <w:pStyle w:val="KeinLeerraum"/>
        <w:rPr>
          <w:rFonts w:asciiTheme="minorHAnsi" w:hAnsiTheme="minorHAnsi"/>
          <w:b/>
          <w:lang w:val="en-US"/>
        </w:rPr>
      </w:pPr>
    </w:p>
    <w:p w:rsidR="0035696F" w:rsidRDefault="0035696F" w:rsidP="00BE5557">
      <w:pPr>
        <w:pStyle w:val="KeinLeerraum"/>
        <w:rPr>
          <w:rFonts w:asciiTheme="minorHAnsi" w:hAnsiTheme="minorHAnsi"/>
          <w:b/>
          <w:lang w:val="en-US"/>
        </w:rPr>
      </w:pPr>
    </w:p>
    <w:p w:rsidR="0035696F" w:rsidRDefault="0035696F" w:rsidP="00BE5557">
      <w:pPr>
        <w:pStyle w:val="KeinLeerraum"/>
        <w:rPr>
          <w:rFonts w:asciiTheme="minorHAnsi" w:hAnsiTheme="minorHAnsi"/>
          <w:b/>
          <w:lang w:val="en-US"/>
        </w:rPr>
      </w:pPr>
    </w:p>
    <w:p w:rsidR="0035696F" w:rsidRDefault="0035696F" w:rsidP="00BE5557">
      <w:pPr>
        <w:pStyle w:val="KeinLeerraum"/>
        <w:rPr>
          <w:rFonts w:asciiTheme="minorHAnsi" w:hAnsiTheme="minorHAnsi"/>
          <w:b/>
          <w:lang w:val="en-US"/>
        </w:rPr>
      </w:pPr>
    </w:p>
    <w:p w:rsidR="0035696F" w:rsidRDefault="0035696F" w:rsidP="00BE5557">
      <w:pPr>
        <w:pStyle w:val="KeinLeerraum"/>
        <w:rPr>
          <w:rFonts w:asciiTheme="minorHAnsi" w:hAnsiTheme="minorHAnsi"/>
          <w:b/>
          <w:lang w:val="en-US"/>
        </w:rPr>
      </w:pPr>
    </w:p>
    <w:p w:rsidR="00BE5557" w:rsidRPr="00E44BBD" w:rsidRDefault="00BE5557" w:rsidP="00BE5557">
      <w:pPr>
        <w:pStyle w:val="KeinLeerraum"/>
        <w:rPr>
          <w:rFonts w:asciiTheme="minorHAnsi" w:hAnsiTheme="minorHAnsi"/>
          <w:b/>
          <w:sz w:val="20"/>
          <w:szCs w:val="20"/>
          <w:lang w:val="en-US"/>
        </w:rPr>
      </w:pPr>
      <w:r>
        <w:rPr>
          <w:rFonts w:asciiTheme="minorHAnsi" w:hAnsiTheme="minorHAnsi"/>
          <w:b/>
          <w:lang w:val="en-US"/>
        </w:rPr>
        <w:lastRenderedPageBreak/>
        <w:t>Table 5– Pain medication within</w:t>
      </w:r>
      <w:r w:rsidRPr="00235C4D">
        <w:rPr>
          <w:rFonts w:asciiTheme="minorHAnsi" w:hAnsiTheme="minorHAnsi"/>
          <w:b/>
          <w:lang w:val="en-US"/>
        </w:rPr>
        <w:t xml:space="preserve"> the four conditions</w:t>
      </w:r>
    </w:p>
    <w:tbl>
      <w:tblPr>
        <w:tblW w:w="14307" w:type="dxa"/>
        <w:tblBorders>
          <w:top w:val="single" w:sz="12" w:space="0" w:color="auto"/>
        </w:tblBorders>
        <w:tblLayout w:type="fixed"/>
        <w:tblCellMar>
          <w:left w:w="0" w:type="dxa"/>
          <w:right w:w="0" w:type="dxa"/>
        </w:tblCellMar>
        <w:tblLook w:val="04A0" w:firstRow="1" w:lastRow="0" w:firstColumn="1" w:lastColumn="0" w:noHBand="0" w:noVBand="1"/>
      </w:tblPr>
      <w:tblGrid>
        <w:gridCol w:w="2358"/>
        <w:gridCol w:w="1729"/>
        <w:gridCol w:w="2044"/>
        <w:gridCol w:w="2257"/>
        <w:gridCol w:w="1831"/>
        <w:gridCol w:w="2759"/>
        <w:gridCol w:w="1329"/>
      </w:tblGrid>
      <w:tr w:rsidR="00BE5557" w:rsidRPr="00FE2917" w:rsidTr="00666696">
        <w:trPr>
          <w:trHeight w:val="911"/>
        </w:trPr>
        <w:tc>
          <w:tcPr>
            <w:tcW w:w="2358" w:type="dxa"/>
            <w:tcBorders>
              <w:top w:val="single" w:sz="12" w:space="0" w:color="auto"/>
              <w:bottom w:val="single" w:sz="12" w:space="0" w:color="auto"/>
            </w:tcBorders>
            <w:tcMar>
              <w:top w:w="0" w:type="dxa"/>
              <w:left w:w="108" w:type="dxa"/>
              <w:bottom w:w="0" w:type="dxa"/>
              <w:right w:w="108" w:type="dxa"/>
            </w:tcMar>
          </w:tcPr>
          <w:p w:rsidR="00BE5557" w:rsidRPr="001E1C4C" w:rsidRDefault="00BE5557" w:rsidP="00666696">
            <w:pPr>
              <w:rPr>
                <w:rFonts w:asciiTheme="minorHAnsi" w:hAnsiTheme="minorHAnsi"/>
                <w:sz w:val="18"/>
                <w:szCs w:val="18"/>
              </w:rPr>
            </w:pPr>
          </w:p>
        </w:tc>
        <w:tc>
          <w:tcPr>
            <w:tcW w:w="1729" w:type="dxa"/>
            <w:tcBorders>
              <w:top w:val="single" w:sz="12" w:space="0" w:color="auto"/>
              <w:bottom w:val="single" w:sz="12" w:space="0" w:color="auto"/>
            </w:tcBorders>
            <w:tcMar>
              <w:top w:w="0" w:type="dxa"/>
              <w:left w:w="108" w:type="dxa"/>
              <w:bottom w:w="0" w:type="dxa"/>
              <w:right w:w="108" w:type="dxa"/>
            </w:tcMar>
          </w:tcPr>
          <w:p w:rsidR="00BE5557" w:rsidRDefault="00BE5557" w:rsidP="00666696">
            <w:pPr>
              <w:jc w:val="center"/>
              <w:rPr>
                <w:rFonts w:asciiTheme="minorHAnsi" w:hAnsiTheme="minorHAnsi"/>
                <w:b/>
                <w:sz w:val="18"/>
                <w:szCs w:val="18"/>
              </w:rPr>
            </w:pPr>
            <w:r w:rsidRPr="007A5ECA">
              <w:rPr>
                <w:rFonts w:asciiTheme="minorHAnsi" w:hAnsiTheme="minorHAnsi"/>
                <w:b/>
                <w:sz w:val="18"/>
                <w:szCs w:val="18"/>
              </w:rPr>
              <w:t xml:space="preserve">Number of patients </w:t>
            </w:r>
            <w:r>
              <w:rPr>
                <w:rFonts w:asciiTheme="minorHAnsi" w:hAnsiTheme="minorHAnsi"/>
                <w:b/>
                <w:sz w:val="18"/>
                <w:szCs w:val="18"/>
              </w:rPr>
              <w:t xml:space="preserve">reported </w:t>
            </w:r>
            <w:r w:rsidRPr="007A5ECA">
              <w:rPr>
                <w:rFonts w:asciiTheme="minorHAnsi" w:hAnsiTheme="minorHAnsi"/>
                <w:b/>
                <w:sz w:val="18"/>
                <w:szCs w:val="18"/>
              </w:rPr>
              <w:t>receiving med</w:t>
            </w:r>
          </w:p>
          <w:p w:rsidR="00BE5557" w:rsidRPr="007A5ECA" w:rsidRDefault="00BE5557" w:rsidP="00666696">
            <w:pPr>
              <w:jc w:val="center"/>
              <w:rPr>
                <w:rFonts w:asciiTheme="minorHAnsi" w:hAnsiTheme="minorHAnsi"/>
                <w:b/>
                <w:sz w:val="18"/>
                <w:szCs w:val="18"/>
              </w:rPr>
            </w:pPr>
          </w:p>
        </w:tc>
        <w:tc>
          <w:tcPr>
            <w:tcW w:w="2044" w:type="dxa"/>
            <w:tcBorders>
              <w:top w:val="single" w:sz="12" w:space="0" w:color="auto"/>
              <w:bottom w:val="single" w:sz="12" w:space="0" w:color="auto"/>
            </w:tcBorders>
            <w:tcMar>
              <w:top w:w="0" w:type="dxa"/>
              <w:left w:w="108" w:type="dxa"/>
              <w:bottom w:w="0" w:type="dxa"/>
              <w:right w:w="108" w:type="dxa"/>
            </w:tcMar>
            <w:hideMark/>
          </w:tcPr>
          <w:p w:rsidR="00BE5557" w:rsidRDefault="00BE5557" w:rsidP="00666696">
            <w:pPr>
              <w:jc w:val="center"/>
              <w:rPr>
                <w:rFonts w:asciiTheme="minorHAnsi" w:hAnsiTheme="minorHAnsi"/>
                <w:b/>
                <w:bCs/>
                <w:sz w:val="18"/>
                <w:szCs w:val="18"/>
              </w:rPr>
            </w:pPr>
            <w:r>
              <w:rPr>
                <w:rFonts w:asciiTheme="minorHAnsi" w:hAnsiTheme="minorHAnsi"/>
                <w:b/>
                <w:bCs/>
                <w:sz w:val="18"/>
                <w:szCs w:val="18"/>
              </w:rPr>
              <w:t>Expectations +</w:t>
            </w:r>
          </w:p>
          <w:p w:rsidR="00BE5557" w:rsidRPr="001E1C4C" w:rsidRDefault="00BE5557" w:rsidP="00666696">
            <w:pPr>
              <w:jc w:val="center"/>
              <w:rPr>
                <w:rFonts w:asciiTheme="minorHAnsi" w:hAnsiTheme="minorHAnsi"/>
                <w:b/>
                <w:bCs/>
                <w:sz w:val="18"/>
                <w:szCs w:val="18"/>
              </w:rPr>
            </w:pPr>
            <w:r w:rsidRPr="001E1C4C">
              <w:rPr>
                <w:rFonts w:asciiTheme="minorHAnsi" w:hAnsiTheme="minorHAnsi"/>
                <w:b/>
                <w:bCs/>
                <w:sz w:val="18"/>
                <w:szCs w:val="18"/>
              </w:rPr>
              <w:t>Empathy +</w:t>
            </w:r>
            <w:r w:rsidRPr="001E1C4C">
              <w:rPr>
                <w:rFonts w:asciiTheme="minorHAnsi" w:hAnsiTheme="minorHAnsi"/>
                <w:b/>
                <w:bCs/>
                <w:sz w:val="18"/>
                <w:szCs w:val="18"/>
              </w:rPr>
              <w:br/>
            </w:r>
            <w:r>
              <w:rPr>
                <w:rFonts w:asciiTheme="minorHAnsi" w:hAnsiTheme="minorHAnsi"/>
                <w:b/>
                <w:bCs/>
                <w:sz w:val="18"/>
                <w:szCs w:val="18"/>
              </w:rPr>
              <w:t>(n=32)</w:t>
            </w:r>
          </w:p>
        </w:tc>
        <w:tc>
          <w:tcPr>
            <w:tcW w:w="2257" w:type="dxa"/>
            <w:tcBorders>
              <w:top w:val="single" w:sz="12" w:space="0" w:color="auto"/>
              <w:bottom w:val="single" w:sz="12" w:space="0" w:color="auto"/>
            </w:tcBorders>
            <w:tcMar>
              <w:top w:w="0" w:type="dxa"/>
              <w:left w:w="108" w:type="dxa"/>
              <w:bottom w:w="0" w:type="dxa"/>
              <w:right w:w="108" w:type="dxa"/>
            </w:tcMar>
            <w:hideMark/>
          </w:tcPr>
          <w:p w:rsidR="00BE5557" w:rsidRDefault="00BE5557" w:rsidP="00666696">
            <w:pPr>
              <w:jc w:val="center"/>
              <w:rPr>
                <w:rFonts w:asciiTheme="minorHAnsi" w:hAnsiTheme="minorHAnsi"/>
                <w:b/>
                <w:bCs/>
                <w:sz w:val="18"/>
                <w:szCs w:val="18"/>
              </w:rPr>
            </w:pPr>
            <w:r>
              <w:rPr>
                <w:rFonts w:asciiTheme="minorHAnsi" w:hAnsiTheme="minorHAnsi"/>
                <w:b/>
                <w:bCs/>
                <w:sz w:val="18"/>
                <w:szCs w:val="18"/>
              </w:rPr>
              <w:t>Expectations –</w:t>
            </w:r>
            <w:r>
              <w:rPr>
                <w:rFonts w:asciiTheme="minorHAnsi" w:hAnsiTheme="minorHAnsi"/>
                <w:b/>
                <w:bCs/>
                <w:sz w:val="18"/>
                <w:szCs w:val="18"/>
              </w:rPr>
              <w:br/>
              <w:t>Empathy +</w:t>
            </w:r>
          </w:p>
          <w:p w:rsidR="00BE5557" w:rsidRPr="001E1C4C" w:rsidRDefault="00BE5557" w:rsidP="00666696">
            <w:pPr>
              <w:jc w:val="center"/>
              <w:rPr>
                <w:rFonts w:asciiTheme="minorHAnsi" w:hAnsiTheme="minorHAnsi"/>
                <w:b/>
                <w:bCs/>
                <w:sz w:val="18"/>
                <w:szCs w:val="18"/>
              </w:rPr>
            </w:pPr>
            <w:r>
              <w:rPr>
                <w:rFonts w:asciiTheme="minorHAnsi" w:hAnsiTheme="minorHAnsi"/>
                <w:b/>
                <w:bCs/>
                <w:sz w:val="18"/>
                <w:szCs w:val="18"/>
              </w:rPr>
              <w:t>(n=32)</w:t>
            </w:r>
          </w:p>
        </w:tc>
        <w:tc>
          <w:tcPr>
            <w:tcW w:w="1831" w:type="dxa"/>
            <w:tcBorders>
              <w:top w:val="single" w:sz="12" w:space="0" w:color="auto"/>
              <w:bottom w:val="single" w:sz="12" w:space="0" w:color="auto"/>
            </w:tcBorders>
            <w:tcMar>
              <w:top w:w="0" w:type="dxa"/>
              <w:left w:w="108" w:type="dxa"/>
              <w:bottom w:w="0" w:type="dxa"/>
              <w:right w:w="108" w:type="dxa"/>
            </w:tcMar>
            <w:hideMark/>
          </w:tcPr>
          <w:p w:rsidR="00BE5557" w:rsidRPr="00FE2917" w:rsidRDefault="00BE5557" w:rsidP="00666696">
            <w:pPr>
              <w:jc w:val="center"/>
              <w:rPr>
                <w:rFonts w:asciiTheme="minorHAnsi" w:hAnsiTheme="minorHAnsi"/>
                <w:b/>
                <w:bCs/>
                <w:sz w:val="18"/>
                <w:szCs w:val="18"/>
              </w:rPr>
            </w:pPr>
            <w:r w:rsidRPr="00FE2917">
              <w:rPr>
                <w:rFonts w:asciiTheme="minorHAnsi" w:hAnsiTheme="minorHAnsi"/>
                <w:b/>
                <w:bCs/>
                <w:sz w:val="18"/>
                <w:szCs w:val="18"/>
              </w:rPr>
              <w:t>Expectations + Empathy -</w:t>
            </w:r>
            <w:r w:rsidRPr="00FE2917">
              <w:rPr>
                <w:rFonts w:asciiTheme="minorHAnsi" w:hAnsiTheme="minorHAnsi"/>
                <w:b/>
                <w:bCs/>
                <w:sz w:val="18"/>
                <w:szCs w:val="18"/>
              </w:rPr>
              <w:br/>
              <w:t>(n=32)</w:t>
            </w:r>
          </w:p>
        </w:tc>
        <w:tc>
          <w:tcPr>
            <w:tcW w:w="2759" w:type="dxa"/>
            <w:tcBorders>
              <w:top w:val="single" w:sz="12" w:space="0" w:color="auto"/>
              <w:bottom w:val="single" w:sz="12" w:space="0" w:color="auto"/>
            </w:tcBorders>
            <w:tcMar>
              <w:top w:w="0" w:type="dxa"/>
              <w:left w:w="108" w:type="dxa"/>
              <w:bottom w:w="0" w:type="dxa"/>
              <w:right w:w="108" w:type="dxa"/>
            </w:tcMar>
            <w:hideMark/>
          </w:tcPr>
          <w:p w:rsidR="00BE5557" w:rsidRPr="00FE2917" w:rsidRDefault="00BE5557" w:rsidP="00666696">
            <w:pPr>
              <w:jc w:val="center"/>
              <w:rPr>
                <w:rFonts w:asciiTheme="minorHAnsi" w:hAnsiTheme="minorHAnsi"/>
                <w:b/>
                <w:bCs/>
                <w:sz w:val="18"/>
                <w:szCs w:val="18"/>
              </w:rPr>
            </w:pPr>
            <w:r w:rsidRPr="00FE2917">
              <w:rPr>
                <w:rFonts w:asciiTheme="minorHAnsi" w:hAnsiTheme="minorHAnsi"/>
                <w:b/>
                <w:bCs/>
                <w:sz w:val="18"/>
                <w:szCs w:val="18"/>
              </w:rPr>
              <w:t xml:space="preserve">Expectations - </w:t>
            </w:r>
          </w:p>
          <w:p w:rsidR="00BE5557" w:rsidRPr="00FE2917" w:rsidRDefault="00BE5557" w:rsidP="00666696">
            <w:pPr>
              <w:jc w:val="center"/>
              <w:rPr>
                <w:rFonts w:asciiTheme="minorHAnsi" w:hAnsiTheme="minorHAnsi"/>
                <w:b/>
                <w:bCs/>
                <w:sz w:val="18"/>
                <w:szCs w:val="18"/>
              </w:rPr>
            </w:pPr>
            <w:r w:rsidRPr="00FE2917">
              <w:rPr>
                <w:rFonts w:asciiTheme="minorHAnsi" w:hAnsiTheme="minorHAnsi"/>
                <w:b/>
                <w:bCs/>
                <w:sz w:val="18"/>
                <w:szCs w:val="18"/>
              </w:rPr>
              <w:t>Empathy -</w:t>
            </w:r>
            <w:r w:rsidRPr="00FE2917">
              <w:rPr>
                <w:rFonts w:asciiTheme="minorHAnsi" w:hAnsiTheme="minorHAnsi"/>
                <w:b/>
                <w:bCs/>
                <w:sz w:val="18"/>
                <w:szCs w:val="18"/>
              </w:rPr>
              <w:br/>
              <w:t>(n=32)</w:t>
            </w:r>
          </w:p>
        </w:tc>
        <w:tc>
          <w:tcPr>
            <w:tcW w:w="1329" w:type="dxa"/>
            <w:tcBorders>
              <w:top w:val="single" w:sz="12" w:space="0" w:color="auto"/>
              <w:bottom w:val="single" w:sz="12" w:space="0" w:color="auto"/>
            </w:tcBorders>
            <w:tcMar>
              <w:top w:w="0" w:type="dxa"/>
              <w:left w:w="108" w:type="dxa"/>
              <w:bottom w:w="0" w:type="dxa"/>
              <w:right w:w="108" w:type="dxa"/>
            </w:tcMar>
          </w:tcPr>
          <w:p w:rsidR="00BE5557" w:rsidRPr="001E1C4C" w:rsidRDefault="00BE5557" w:rsidP="00666696">
            <w:pPr>
              <w:jc w:val="center"/>
              <w:rPr>
                <w:rFonts w:asciiTheme="minorHAnsi" w:hAnsiTheme="minorHAnsi"/>
                <w:b/>
                <w:bCs/>
                <w:sz w:val="18"/>
                <w:szCs w:val="18"/>
              </w:rPr>
            </w:pPr>
          </w:p>
        </w:tc>
      </w:tr>
      <w:tr w:rsidR="00BE5557" w:rsidRPr="00FE2917" w:rsidTr="00666696">
        <w:trPr>
          <w:trHeight w:val="128"/>
        </w:trPr>
        <w:tc>
          <w:tcPr>
            <w:tcW w:w="2358" w:type="dxa"/>
            <w:tcBorders>
              <w:top w:val="single" w:sz="12" w:space="0" w:color="auto"/>
              <w:bottom w:val="single" w:sz="12" w:space="0" w:color="auto"/>
            </w:tcBorders>
            <w:tcMar>
              <w:top w:w="0" w:type="dxa"/>
              <w:left w:w="108" w:type="dxa"/>
              <w:bottom w:w="0" w:type="dxa"/>
              <w:right w:w="108" w:type="dxa"/>
            </w:tcMar>
          </w:tcPr>
          <w:p w:rsidR="00BE5557" w:rsidRPr="001E1C4C" w:rsidRDefault="00BE5557" w:rsidP="00666696">
            <w:pPr>
              <w:rPr>
                <w:rFonts w:asciiTheme="minorHAnsi" w:hAnsiTheme="minorHAnsi"/>
                <w:sz w:val="18"/>
                <w:szCs w:val="18"/>
              </w:rPr>
            </w:pPr>
          </w:p>
        </w:tc>
        <w:tc>
          <w:tcPr>
            <w:tcW w:w="1729" w:type="dxa"/>
            <w:tcBorders>
              <w:top w:val="single" w:sz="12" w:space="0" w:color="auto"/>
              <w:bottom w:val="single" w:sz="12" w:space="0" w:color="auto"/>
            </w:tcBorders>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2044" w:type="dxa"/>
            <w:tcBorders>
              <w:top w:val="single" w:sz="12" w:space="0" w:color="auto"/>
              <w:bottom w:val="single" w:sz="12" w:space="0" w:color="auto"/>
            </w:tcBorders>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proofErr w:type="gramStart"/>
            <w:r w:rsidRPr="00FE2917">
              <w:rPr>
                <w:rFonts w:asciiTheme="minorHAnsi" w:hAnsiTheme="minorHAnsi"/>
                <w:sz w:val="18"/>
                <w:szCs w:val="18"/>
              </w:rPr>
              <w:t>M  (</w:t>
            </w:r>
            <w:proofErr w:type="gramEnd"/>
            <w:r w:rsidRPr="00FE2917">
              <w:rPr>
                <w:rFonts w:asciiTheme="minorHAnsi" w:hAnsiTheme="minorHAnsi"/>
                <w:sz w:val="18"/>
                <w:szCs w:val="18"/>
              </w:rPr>
              <w:t>SD)</w:t>
            </w:r>
          </w:p>
        </w:tc>
        <w:tc>
          <w:tcPr>
            <w:tcW w:w="2257" w:type="dxa"/>
            <w:tcBorders>
              <w:top w:val="single" w:sz="12" w:space="0" w:color="auto"/>
              <w:bottom w:val="single" w:sz="12" w:space="0" w:color="auto"/>
            </w:tcBorders>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proofErr w:type="gramStart"/>
            <w:r w:rsidRPr="00FE2917">
              <w:rPr>
                <w:rFonts w:asciiTheme="minorHAnsi" w:hAnsiTheme="minorHAnsi"/>
                <w:sz w:val="18"/>
                <w:szCs w:val="18"/>
              </w:rPr>
              <w:t>M  (</w:t>
            </w:r>
            <w:proofErr w:type="gramEnd"/>
            <w:r w:rsidRPr="00FE2917">
              <w:rPr>
                <w:rFonts w:asciiTheme="minorHAnsi" w:hAnsiTheme="minorHAnsi"/>
                <w:sz w:val="18"/>
                <w:szCs w:val="18"/>
              </w:rPr>
              <w:t>SD)</w:t>
            </w:r>
          </w:p>
        </w:tc>
        <w:tc>
          <w:tcPr>
            <w:tcW w:w="1831" w:type="dxa"/>
            <w:tcBorders>
              <w:top w:val="single" w:sz="12" w:space="0" w:color="auto"/>
              <w:bottom w:val="single" w:sz="12" w:space="0" w:color="auto"/>
            </w:tcBorders>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FE2917">
              <w:rPr>
                <w:rFonts w:asciiTheme="minorHAnsi" w:hAnsiTheme="minorHAnsi"/>
                <w:sz w:val="18"/>
                <w:szCs w:val="18"/>
              </w:rPr>
              <w:t>M</w:t>
            </w:r>
            <w:proofErr w:type="gramStart"/>
            <w:r w:rsidRPr="00FE2917">
              <w:rPr>
                <w:rFonts w:asciiTheme="minorHAnsi" w:hAnsiTheme="minorHAnsi"/>
                <w:sz w:val="18"/>
                <w:szCs w:val="18"/>
              </w:rPr>
              <w:t>   (</w:t>
            </w:r>
            <w:proofErr w:type="gramEnd"/>
            <w:r w:rsidRPr="00FE2917">
              <w:rPr>
                <w:rFonts w:asciiTheme="minorHAnsi" w:hAnsiTheme="minorHAnsi"/>
                <w:sz w:val="18"/>
                <w:szCs w:val="18"/>
              </w:rPr>
              <w:t>SD)</w:t>
            </w:r>
          </w:p>
        </w:tc>
        <w:tc>
          <w:tcPr>
            <w:tcW w:w="2759" w:type="dxa"/>
            <w:tcBorders>
              <w:top w:val="single" w:sz="12" w:space="0" w:color="auto"/>
              <w:bottom w:val="single" w:sz="12" w:space="0" w:color="auto"/>
            </w:tcBorders>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FE2917">
              <w:rPr>
                <w:rFonts w:asciiTheme="minorHAnsi" w:hAnsiTheme="minorHAnsi"/>
                <w:sz w:val="18"/>
                <w:szCs w:val="18"/>
              </w:rPr>
              <w:t>M (SD)</w:t>
            </w:r>
          </w:p>
        </w:tc>
        <w:tc>
          <w:tcPr>
            <w:tcW w:w="1329" w:type="dxa"/>
            <w:tcBorders>
              <w:top w:val="single" w:sz="12" w:space="0" w:color="auto"/>
              <w:bottom w:val="single" w:sz="12" w:space="0" w:color="auto"/>
            </w:tcBorders>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FE2917">
              <w:rPr>
                <w:rFonts w:asciiTheme="minorHAnsi" w:hAnsiTheme="minorHAnsi"/>
                <w:sz w:val="18"/>
                <w:szCs w:val="18"/>
              </w:rPr>
              <w:t>p</w:t>
            </w:r>
          </w:p>
        </w:tc>
      </w:tr>
      <w:tr w:rsidR="00BE5557" w:rsidRPr="00FE2917" w:rsidTr="00666696">
        <w:trPr>
          <w:trHeight w:val="128"/>
        </w:trPr>
        <w:tc>
          <w:tcPr>
            <w:tcW w:w="2358" w:type="dxa"/>
            <w:tcBorders>
              <w:top w:val="single" w:sz="12" w:space="0" w:color="auto"/>
            </w:tcBorders>
            <w:tcMar>
              <w:top w:w="0" w:type="dxa"/>
              <w:left w:w="108" w:type="dxa"/>
              <w:bottom w:w="0" w:type="dxa"/>
              <w:right w:w="108" w:type="dxa"/>
            </w:tcMar>
            <w:hideMark/>
          </w:tcPr>
          <w:p w:rsidR="00BE5557" w:rsidRPr="001E1C4C" w:rsidRDefault="00BE5557" w:rsidP="00666696">
            <w:pPr>
              <w:rPr>
                <w:rFonts w:asciiTheme="minorHAnsi" w:hAnsiTheme="minorHAnsi"/>
                <w:b/>
                <w:sz w:val="18"/>
                <w:szCs w:val="18"/>
              </w:rPr>
            </w:pPr>
            <w:r w:rsidRPr="00FE2917">
              <w:rPr>
                <w:rFonts w:asciiTheme="minorHAnsi" w:hAnsiTheme="minorHAnsi"/>
                <w:b/>
                <w:sz w:val="18"/>
                <w:szCs w:val="18"/>
              </w:rPr>
              <w:t xml:space="preserve">Day </w:t>
            </w:r>
            <w:proofErr w:type="gramStart"/>
            <w:r w:rsidRPr="00FE2917">
              <w:rPr>
                <w:rFonts w:asciiTheme="minorHAnsi" w:hAnsiTheme="minorHAnsi"/>
                <w:b/>
                <w:sz w:val="18"/>
                <w:szCs w:val="18"/>
              </w:rPr>
              <w:t>1  -</w:t>
            </w:r>
            <w:proofErr w:type="gramEnd"/>
            <w:r w:rsidRPr="00FE2917">
              <w:rPr>
                <w:rFonts w:asciiTheme="minorHAnsi" w:hAnsiTheme="minorHAnsi"/>
                <w:b/>
                <w:sz w:val="18"/>
                <w:szCs w:val="18"/>
              </w:rPr>
              <w:t xml:space="preserve"> Perioperative</w:t>
            </w:r>
          </w:p>
        </w:tc>
        <w:tc>
          <w:tcPr>
            <w:tcW w:w="1729" w:type="dxa"/>
            <w:tcBorders>
              <w:top w:val="single" w:sz="12" w:space="0" w:color="auto"/>
            </w:tcBorders>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2044" w:type="dxa"/>
            <w:tcBorders>
              <w:top w:val="single" w:sz="12" w:space="0" w:color="auto"/>
            </w:tcBorders>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2257" w:type="dxa"/>
            <w:tcBorders>
              <w:top w:val="single" w:sz="12" w:space="0" w:color="auto"/>
            </w:tcBorders>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1831" w:type="dxa"/>
            <w:tcBorders>
              <w:top w:val="single" w:sz="12" w:space="0" w:color="auto"/>
            </w:tcBorders>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2759" w:type="dxa"/>
            <w:tcBorders>
              <w:top w:val="single" w:sz="12" w:space="0" w:color="auto"/>
            </w:tcBorders>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1329" w:type="dxa"/>
            <w:tcBorders>
              <w:top w:val="single" w:sz="12" w:space="0" w:color="auto"/>
            </w:tcBorders>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2358" w:type="dxa"/>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r w:rsidRPr="00FE2917">
              <w:rPr>
                <w:rFonts w:asciiTheme="minorHAnsi" w:hAnsiTheme="minorHAnsi"/>
                <w:sz w:val="18"/>
                <w:szCs w:val="18"/>
              </w:rPr>
              <w:t xml:space="preserve">Morphine </w:t>
            </w:r>
          </w:p>
        </w:tc>
        <w:tc>
          <w:tcPr>
            <w:tcW w:w="17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118</w:t>
            </w:r>
          </w:p>
        </w:tc>
        <w:tc>
          <w:tcPr>
            <w:tcW w:w="2044"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FE2917">
              <w:rPr>
                <w:rFonts w:asciiTheme="minorHAnsi" w:hAnsiTheme="minorHAnsi"/>
                <w:sz w:val="18"/>
                <w:szCs w:val="18"/>
              </w:rPr>
              <w:t>7.80 (4.26)</w:t>
            </w:r>
          </w:p>
        </w:tc>
        <w:tc>
          <w:tcPr>
            <w:tcW w:w="2257"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FE2917">
              <w:rPr>
                <w:rFonts w:asciiTheme="minorHAnsi" w:hAnsiTheme="minorHAnsi"/>
                <w:sz w:val="18"/>
                <w:szCs w:val="18"/>
              </w:rPr>
              <w:t>7.77 (4.48)</w:t>
            </w:r>
          </w:p>
        </w:tc>
        <w:tc>
          <w:tcPr>
            <w:tcW w:w="1831"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FE2917">
              <w:rPr>
                <w:rFonts w:asciiTheme="minorHAnsi" w:hAnsiTheme="minorHAnsi"/>
                <w:sz w:val="18"/>
                <w:szCs w:val="18"/>
              </w:rPr>
              <w:t>8.88 (3.32)</w:t>
            </w:r>
          </w:p>
        </w:tc>
        <w:tc>
          <w:tcPr>
            <w:tcW w:w="2759"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FE2917">
              <w:rPr>
                <w:rFonts w:asciiTheme="minorHAnsi" w:hAnsiTheme="minorHAnsi"/>
                <w:sz w:val="18"/>
                <w:szCs w:val="18"/>
              </w:rPr>
              <w:t>8.44 (4.4</w:t>
            </w:r>
            <w:r w:rsidRPr="001E1C4C">
              <w:rPr>
                <w:rFonts w:asciiTheme="minorHAnsi" w:hAnsiTheme="minorHAnsi"/>
                <w:sz w:val="18"/>
                <w:szCs w:val="18"/>
              </w:rPr>
              <w:t>8)</w:t>
            </w:r>
          </w:p>
        </w:tc>
        <w:tc>
          <w:tcPr>
            <w:tcW w:w="1329"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0.66 (F=0.53)</w:t>
            </w:r>
          </w:p>
        </w:tc>
      </w:tr>
      <w:tr w:rsidR="00BE5557" w:rsidRPr="00845371" w:rsidTr="00666696">
        <w:trPr>
          <w:trHeight w:val="128"/>
        </w:trPr>
        <w:tc>
          <w:tcPr>
            <w:tcW w:w="2358" w:type="dxa"/>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r w:rsidRPr="001E1C4C">
              <w:rPr>
                <w:rFonts w:asciiTheme="minorHAnsi" w:hAnsiTheme="minorHAnsi"/>
                <w:sz w:val="18"/>
                <w:szCs w:val="18"/>
              </w:rPr>
              <w:t>Paracetamol</w:t>
            </w:r>
          </w:p>
        </w:tc>
        <w:tc>
          <w:tcPr>
            <w:tcW w:w="17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127</w:t>
            </w:r>
          </w:p>
        </w:tc>
        <w:tc>
          <w:tcPr>
            <w:tcW w:w="2044"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1000.00 (254.00)</w:t>
            </w:r>
          </w:p>
        </w:tc>
        <w:tc>
          <w:tcPr>
            <w:tcW w:w="2257"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1031.25</w:t>
            </w:r>
            <w:r>
              <w:rPr>
                <w:rFonts w:asciiTheme="minorHAnsi" w:hAnsiTheme="minorHAnsi"/>
                <w:sz w:val="18"/>
                <w:szCs w:val="18"/>
              </w:rPr>
              <w:t xml:space="preserve"> </w:t>
            </w:r>
            <w:r w:rsidRPr="001E1C4C">
              <w:rPr>
                <w:rFonts w:asciiTheme="minorHAnsi" w:hAnsiTheme="minorHAnsi"/>
                <w:sz w:val="18"/>
                <w:szCs w:val="18"/>
              </w:rPr>
              <w:t>(176.78)</w:t>
            </w:r>
          </w:p>
        </w:tc>
        <w:tc>
          <w:tcPr>
            <w:tcW w:w="1831"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1031.25 (176.78)</w:t>
            </w:r>
          </w:p>
        </w:tc>
        <w:tc>
          <w:tcPr>
            <w:tcW w:w="2759"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 xml:space="preserve">1062.50 (245.93) </w:t>
            </w:r>
          </w:p>
        </w:tc>
        <w:tc>
          <w:tcPr>
            <w:tcW w:w="1329"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0.72 (F=0.44)</w:t>
            </w:r>
          </w:p>
        </w:tc>
      </w:tr>
      <w:tr w:rsidR="00BE5557" w:rsidRPr="00845371" w:rsidTr="00666696">
        <w:trPr>
          <w:trHeight w:val="128"/>
        </w:trPr>
        <w:tc>
          <w:tcPr>
            <w:tcW w:w="2358" w:type="dxa"/>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r w:rsidRPr="001E1C4C">
              <w:rPr>
                <w:rFonts w:asciiTheme="minorHAnsi" w:hAnsiTheme="minorHAnsi"/>
                <w:sz w:val="18"/>
                <w:szCs w:val="18"/>
              </w:rPr>
              <w:t>Ibuprofen</w:t>
            </w:r>
          </w:p>
        </w:tc>
        <w:tc>
          <w:tcPr>
            <w:tcW w:w="17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4</w:t>
            </w:r>
          </w:p>
        </w:tc>
        <w:tc>
          <w:tcPr>
            <w:tcW w:w="2044"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w:t>
            </w:r>
          </w:p>
        </w:tc>
        <w:tc>
          <w:tcPr>
            <w:tcW w:w="2257"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 xml:space="preserve">18.75 </w:t>
            </w:r>
            <w:r w:rsidRPr="001E1C4C">
              <w:rPr>
                <w:rFonts w:asciiTheme="minorHAnsi" w:hAnsiTheme="minorHAnsi"/>
                <w:sz w:val="18"/>
                <w:szCs w:val="18"/>
              </w:rPr>
              <w:t>(106.01)</w:t>
            </w:r>
          </w:p>
        </w:tc>
        <w:tc>
          <w:tcPr>
            <w:tcW w:w="1831"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18.75 (106.01)</w:t>
            </w:r>
          </w:p>
        </w:tc>
        <w:tc>
          <w:tcPr>
            <w:tcW w:w="2759"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37.5 (147.56)</w:t>
            </w:r>
          </w:p>
        </w:tc>
        <w:tc>
          <w:tcPr>
            <w:tcW w:w="1329" w:type="dxa"/>
            <w:tcMar>
              <w:top w:w="0" w:type="dxa"/>
              <w:left w:w="108" w:type="dxa"/>
              <w:bottom w:w="0" w:type="dxa"/>
              <w:right w:w="108" w:type="dxa"/>
            </w:tcMar>
            <w:hideMark/>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0.57 (F=0.68)</w:t>
            </w:r>
          </w:p>
        </w:tc>
      </w:tr>
      <w:tr w:rsidR="00BE5557" w:rsidRPr="00845371" w:rsidTr="00666696">
        <w:trPr>
          <w:trHeight w:val="128"/>
        </w:trPr>
        <w:tc>
          <w:tcPr>
            <w:tcW w:w="2358" w:type="dxa"/>
            <w:tcMar>
              <w:top w:w="0" w:type="dxa"/>
              <w:left w:w="108" w:type="dxa"/>
              <w:bottom w:w="0" w:type="dxa"/>
              <w:right w:w="108" w:type="dxa"/>
            </w:tcMar>
          </w:tcPr>
          <w:p w:rsidR="00BE5557" w:rsidRPr="001E1C4C" w:rsidRDefault="00BE5557" w:rsidP="00666696">
            <w:pPr>
              <w:rPr>
                <w:rFonts w:asciiTheme="minorHAnsi" w:hAnsiTheme="minorHAnsi"/>
                <w:sz w:val="18"/>
                <w:szCs w:val="18"/>
              </w:rPr>
            </w:pPr>
            <w:proofErr w:type="spellStart"/>
            <w:r w:rsidRPr="001E1C4C">
              <w:rPr>
                <w:rFonts w:asciiTheme="minorHAnsi" w:hAnsiTheme="minorHAnsi"/>
                <w:sz w:val="18"/>
                <w:szCs w:val="18"/>
              </w:rPr>
              <w:t>Metamizol</w:t>
            </w:r>
            <w:proofErr w:type="spellEnd"/>
          </w:p>
        </w:tc>
        <w:tc>
          <w:tcPr>
            <w:tcW w:w="17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116</w:t>
            </w:r>
          </w:p>
        </w:tc>
        <w:tc>
          <w:tcPr>
            <w:tcW w:w="2044"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roofErr w:type="gramStart"/>
            <w:r w:rsidRPr="001E1C4C">
              <w:rPr>
                <w:rFonts w:asciiTheme="minorHAnsi" w:hAnsiTheme="minorHAnsi"/>
                <w:sz w:val="18"/>
                <w:szCs w:val="18"/>
              </w:rPr>
              <w:t>1750.00  (</w:t>
            </w:r>
            <w:proofErr w:type="gramEnd"/>
            <w:r w:rsidRPr="001E1C4C">
              <w:rPr>
                <w:rFonts w:asciiTheme="minorHAnsi" w:hAnsiTheme="minorHAnsi"/>
                <w:sz w:val="18"/>
                <w:szCs w:val="18"/>
              </w:rPr>
              <w:t>567.96)</w:t>
            </w:r>
          </w:p>
        </w:tc>
        <w:tc>
          <w:tcPr>
            <w:tcW w:w="2257"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1781.25</w:t>
            </w:r>
            <w:r w:rsidRPr="001E1C4C">
              <w:rPr>
                <w:rFonts w:asciiTheme="minorHAnsi" w:hAnsiTheme="minorHAnsi"/>
                <w:sz w:val="18"/>
                <w:szCs w:val="18"/>
              </w:rPr>
              <w:t xml:space="preserve"> (608.24)</w:t>
            </w:r>
          </w:p>
        </w:tc>
        <w:tc>
          <w:tcPr>
            <w:tcW w:w="1831"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1625.00</w:t>
            </w:r>
            <w:r w:rsidRPr="001E1C4C">
              <w:rPr>
                <w:rFonts w:asciiTheme="minorHAnsi" w:hAnsiTheme="minorHAnsi"/>
                <w:sz w:val="18"/>
                <w:szCs w:val="18"/>
              </w:rPr>
              <w:t xml:space="preserve"> (793.12)</w:t>
            </w:r>
          </w:p>
        </w:tc>
        <w:tc>
          <w:tcPr>
            <w:tcW w:w="275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1906.25</w:t>
            </w:r>
            <w:r w:rsidRPr="001E1C4C">
              <w:rPr>
                <w:rFonts w:asciiTheme="minorHAnsi" w:hAnsiTheme="minorHAnsi"/>
                <w:sz w:val="18"/>
                <w:szCs w:val="18"/>
              </w:rPr>
              <w:t xml:space="preserve"> (390.15)</w:t>
            </w:r>
          </w:p>
        </w:tc>
        <w:tc>
          <w:tcPr>
            <w:tcW w:w="1329" w:type="dxa"/>
            <w:tcMar>
              <w:top w:w="0" w:type="dxa"/>
              <w:left w:w="108" w:type="dxa"/>
              <w:bottom w:w="0" w:type="dxa"/>
              <w:right w:w="108" w:type="dxa"/>
            </w:tcMar>
          </w:tcPr>
          <w:p w:rsidR="00BE5557" w:rsidRPr="001E1C4C" w:rsidRDefault="00BE5557" w:rsidP="00666696">
            <w:pPr>
              <w:rPr>
                <w:rFonts w:asciiTheme="minorHAnsi" w:hAnsiTheme="minorHAnsi"/>
                <w:sz w:val="18"/>
                <w:szCs w:val="18"/>
              </w:rPr>
            </w:pPr>
            <w:r>
              <w:rPr>
                <w:rFonts w:asciiTheme="minorHAnsi" w:hAnsiTheme="minorHAnsi"/>
                <w:sz w:val="18"/>
                <w:szCs w:val="18"/>
              </w:rPr>
              <w:t xml:space="preserve"> </w:t>
            </w:r>
            <w:r w:rsidRPr="001E1C4C">
              <w:rPr>
                <w:rFonts w:asciiTheme="minorHAnsi" w:hAnsiTheme="minorHAnsi"/>
                <w:sz w:val="18"/>
                <w:szCs w:val="18"/>
              </w:rPr>
              <w:t>0.33 (F=1.16)</w:t>
            </w:r>
          </w:p>
        </w:tc>
      </w:tr>
      <w:tr w:rsidR="00BE5557" w:rsidRPr="00845371" w:rsidTr="00666696">
        <w:trPr>
          <w:trHeight w:val="128"/>
        </w:trPr>
        <w:tc>
          <w:tcPr>
            <w:tcW w:w="4087" w:type="dxa"/>
            <w:gridSpan w:val="2"/>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r w:rsidRPr="001E1C4C">
              <w:rPr>
                <w:rFonts w:asciiTheme="minorHAnsi" w:hAnsiTheme="minorHAnsi"/>
                <w:b/>
                <w:sz w:val="18"/>
                <w:szCs w:val="18"/>
              </w:rPr>
              <w:t>Pain protocol deviations peri-operative</w:t>
            </w:r>
          </w:p>
        </w:tc>
        <w:tc>
          <w:tcPr>
            <w:tcW w:w="2044"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2257"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1831"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275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2358" w:type="dxa"/>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r w:rsidRPr="001E1C4C">
              <w:rPr>
                <w:rFonts w:asciiTheme="minorHAnsi" w:hAnsiTheme="minorHAnsi"/>
                <w:sz w:val="18"/>
                <w:szCs w:val="18"/>
              </w:rPr>
              <w:t>Naproxen</w:t>
            </w:r>
          </w:p>
        </w:tc>
        <w:tc>
          <w:tcPr>
            <w:tcW w:w="17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2</w:t>
            </w:r>
          </w:p>
        </w:tc>
        <w:tc>
          <w:tcPr>
            <w:tcW w:w="2044"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w:t>
            </w:r>
          </w:p>
        </w:tc>
        <w:tc>
          <w:tcPr>
            <w:tcW w:w="2257"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 xml:space="preserve">15.63     </w:t>
            </w:r>
            <w:proofErr w:type="gramStart"/>
            <w:r w:rsidRPr="001E1C4C">
              <w:rPr>
                <w:rFonts w:asciiTheme="minorHAnsi" w:hAnsiTheme="minorHAnsi"/>
                <w:sz w:val="18"/>
                <w:szCs w:val="18"/>
              </w:rPr>
              <w:t xml:space="preserve">   (</w:t>
            </w:r>
            <w:proofErr w:type="gramEnd"/>
            <w:r w:rsidRPr="001E1C4C">
              <w:rPr>
                <w:rFonts w:asciiTheme="minorHAnsi" w:hAnsiTheme="minorHAnsi"/>
                <w:sz w:val="18"/>
                <w:szCs w:val="18"/>
              </w:rPr>
              <w:t>88.39)</w:t>
            </w:r>
          </w:p>
        </w:tc>
        <w:tc>
          <w:tcPr>
            <w:tcW w:w="1831"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w:t>
            </w:r>
          </w:p>
        </w:tc>
        <w:tc>
          <w:tcPr>
            <w:tcW w:w="275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 xml:space="preserve">15.63     </w:t>
            </w:r>
            <w:proofErr w:type="gramStart"/>
            <w:r w:rsidRPr="001E1C4C">
              <w:rPr>
                <w:rFonts w:asciiTheme="minorHAnsi" w:hAnsiTheme="minorHAnsi"/>
                <w:sz w:val="18"/>
                <w:szCs w:val="18"/>
              </w:rPr>
              <w:t xml:space="preserve">   (</w:t>
            </w:r>
            <w:proofErr w:type="gramEnd"/>
            <w:r w:rsidRPr="001E1C4C">
              <w:rPr>
                <w:rFonts w:asciiTheme="minorHAnsi" w:hAnsiTheme="minorHAnsi"/>
                <w:sz w:val="18"/>
                <w:szCs w:val="18"/>
              </w:rPr>
              <w:t>88.39)</w:t>
            </w: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2358" w:type="dxa"/>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r w:rsidRPr="001E1C4C">
              <w:rPr>
                <w:rFonts w:asciiTheme="minorHAnsi" w:hAnsiTheme="minorHAnsi"/>
                <w:sz w:val="18"/>
                <w:szCs w:val="18"/>
              </w:rPr>
              <w:t>Diclofenac</w:t>
            </w:r>
          </w:p>
        </w:tc>
        <w:tc>
          <w:tcPr>
            <w:tcW w:w="17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1</w:t>
            </w:r>
          </w:p>
        </w:tc>
        <w:tc>
          <w:tcPr>
            <w:tcW w:w="2044"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2.34 (13.26)</w:t>
            </w:r>
          </w:p>
        </w:tc>
        <w:tc>
          <w:tcPr>
            <w:tcW w:w="2257"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w:t>
            </w:r>
          </w:p>
        </w:tc>
        <w:tc>
          <w:tcPr>
            <w:tcW w:w="1831"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w:t>
            </w:r>
          </w:p>
        </w:tc>
        <w:tc>
          <w:tcPr>
            <w:tcW w:w="275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w:t>
            </w: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4087" w:type="dxa"/>
            <w:gridSpan w:val="2"/>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r w:rsidRPr="00513248">
              <w:rPr>
                <w:rFonts w:asciiTheme="minorHAnsi" w:hAnsiTheme="minorHAnsi"/>
                <w:b/>
                <w:sz w:val="18"/>
                <w:szCs w:val="18"/>
              </w:rPr>
              <w:t>Day 1 – post-operative daycare</w:t>
            </w:r>
          </w:p>
        </w:tc>
        <w:tc>
          <w:tcPr>
            <w:tcW w:w="2044"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2257"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1831"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275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2358" w:type="dxa"/>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r w:rsidRPr="001E1C4C">
              <w:rPr>
                <w:rFonts w:asciiTheme="minorHAnsi" w:hAnsiTheme="minorHAnsi"/>
                <w:sz w:val="18"/>
                <w:szCs w:val="18"/>
              </w:rPr>
              <w:t>Tramadol</w:t>
            </w:r>
          </w:p>
        </w:tc>
        <w:tc>
          <w:tcPr>
            <w:tcW w:w="17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91</w:t>
            </w:r>
          </w:p>
        </w:tc>
        <w:tc>
          <w:tcPr>
            <w:tcW w:w="2044"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57.81 (36.72)</w:t>
            </w:r>
          </w:p>
        </w:tc>
        <w:tc>
          <w:tcPr>
            <w:tcW w:w="2257"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63.28</w:t>
            </w:r>
            <w:r w:rsidRPr="001E1C4C">
              <w:rPr>
                <w:rFonts w:asciiTheme="minorHAnsi" w:hAnsiTheme="minorHAnsi"/>
                <w:sz w:val="18"/>
                <w:szCs w:val="18"/>
              </w:rPr>
              <w:t xml:space="preserve"> (37.02)</w:t>
            </w:r>
          </w:p>
        </w:tc>
        <w:tc>
          <w:tcPr>
            <w:tcW w:w="1831"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 xml:space="preserve">46.88 </w:t>
            </w:r>
            <w:r w:rsidRPr="001E1C4C">
              <w:rPr>
                <w:rFonts w:asciiTheme="minorHAnsi" w:hAnsiTheme="minorHAnsi"/>
                <w:sz w:val="18"/>
                <w:szCs w:val="18"/>
              </w:rPr>
              <w:t>(35.64)</w:t>
            </w:r>
          </w:p>
        </w:tc>
        <w:tc>
          <w:tcPr>
            <w:tcW w:w="275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roofErr w:type="gramStart"/>
            <w:r>
              <w:rPr>
                <w:rFonts w:asciiTheme="minorHAnsi" w:hAnsiTheme="minorHAnsi"/>
                <w:sz w:val="18"/>
                <w:szCs w:val="18"/>
              </w:rPr>
              <w:t xml:space="preserve">46.09  </w:t>
            </w:r>
            <w:r w:rsidRPr="001E1C4C">
              <w:rPr>
                <w:rFonts w:asciiTheme="minorHAnsi" w:hAnsiTheme="minorHAnsi"/>
                <w:sz w:val="18"/>
                <w:szCs w:val="18"/>
              </w:rPr>
              <w:t>(</w:t>
            </w:r>
            <w:proofErr w:type="gramEnd"/>
            <w:r w:rsidRPr="001E1C4C">
              <w:rPr>
                <w:rFonts w:asciiTheme="minorHAnsi" w:hAnsiTheme="minorHAnsi"/>
                <w:sz w:val="18"/>
                <w:szCs w:val="18"/>
              </w:rPr>
              <w:t>36.54)</w:t>
            </w: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0.17 (F=1.71)</w:t>
            </w:r>
          </w:p>
        </w:tc>
      </w:tr>
      <w:tr w:rsidR="00BE5557" w:rsidRPr="00845371" w:rsidTr="00666696">
        <w:trPr>
          <w:trHeight w:val="128"/>
        </w:trPr>
        <w:tc>
          <w:tcPr>
            <w:tcW w:w="2358" w:type="dxa"/>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r w:rsidRPr="001E1C4C">
              <w:rPr>
                <w:rFonts w:asciiTheme="minorHAnsi" w:hAnsiTheme="minorHAnsi"/>
                <w:sz w:val="18"/>
                <w:szCs w:val="18"/>
              </w:rPr>
              <w:t>Paracetamol</w:t>
            </w:r>
          </w:p>
        </w:tc>
        <w:tc>
          <w:tcPr>
            <w:tcW w:w="17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91</w:t>
            </w:r>
          </w:p>
        </w:tc>
        <w:tc>
          <w:tcPr>
            <w:tcW w:w="2044"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roofErr w:type="gramStart"/>
            <w:r>
              <w:rPr>
                <w:rFonts w:asciiTheme="minorHAnsi" w:hAnsiTheme="minorHAnsi"/>
                <w:sz w:val="18"/>
                <w:szCs w:val="18"/>
              </w:rPr>
              <w:t xml:space="preserve">487.50 </w:t>
            </w:r>
            <w:r w:rsidRPr="001E1C4C">
              <w:rPr>
                <w:rFonts w:asciiTheme="minorHAnsi" w:hAnsiTheme="minorHAnsi"/>
                <w:sz w:val="18"/>
                <w:szCs w:val="18"/>
              </w:rPr>
              <w:t xml:space="preserve"> (</w:t>
            </w:r>
            <w:proofErr w:type="gramEnd"/>
            <w:r w:rsidRPr="001E1C4C">
              <w:rPr>
                <w:rFonts w:asciiTheme="minorHAnsi" w:hAnsiTheme="minorHAnsi"/>
                <w:sz w:val="18"/>
                <w:szCs w:val="18"/>
              </w:rPr>
              <w:t>330.20)</w:t>
            </w:r>
          </w:p>
        </w:tc>
        <w:tc>
          <w:tcPr>
            <w:tcW w:w="2257"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570.31</w:t>
            </w:r>
            <w:r w:rsidRPr="001E1C4C">
              <w:rPr>
                <w:rFonts w:asciiTheme="minorHAnsi" w:hAnsiTheme="minorHAnsi"/>
                <w:sz w:val="18"/>
                <w:szCs w:val="18"/>
              </w:rPr>
              <w:t xml:space="preserve"> (352.15)</w:t>
            </w:r>
          </w:p>
        </w:tc>
        <w:tc>
          <w:tcPr>
            <w:tcW w:w="1831"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437.50</w:t>
            </w:r>
            <w:r w:rsidRPr="001E1C4C">
              <w:rPr>
                <w:rFonts w:asciiTheme="minorHAnsi" w:hAnsiTheme="minorHAnsi"/>
                <w:sz w:val="18"/>
                <w:szCs w:val="18"/>
              </w:rPr>
              <w:t xml:space="preserve"> (377.33)</w:t>
            </w:r>
          </w:p>
        </w:tc>
        <w:tc>
          <w:tcPr>
            <w:tcW w:w="275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 xml:space="preserve">510.94 </w:t>
            </w:r>
            <w:r w:rsidRPr="001E1C4C">
              <w:rPr>
                <w:rFonts w:asciiTheme="minorHAnsi" w:hAnsiTheme="minorHAnsi"/>
                <w:sz w:val="18"/>
                <w:szCs w:val="18"/>
              </w:rPr>
              <w:t>(427.81)</w:t>
            </w: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0.56 (F=0.70)</w:t>
            </w:r>
          </w:p>
        </w:tc>
      </w:tr>
      <w:tr w:rsidR="00BE5557" w:rsidRPr="00845371" w:rsidTr="00666696">
        <w:trPr>
          <w:trHeight w:val="128"/>
        </w:trPr>
        <w:tc>
          <w:tcPr>
            <w:tcW w:w="2358" w:type="dxa"/>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r w:rsidRPr="001E1C4C">
              <w:rPr>
                <w:rFonts w:asciiTheme="minorHAnsi" w:hAnsiTheme="minorHAnsi"/>
                <w:sz w:val="18"/>
                <w:szCs w:val="18"/>
              </w:rPr>
              <w:t>Ibuprofen</w:t>
            </w:r>
          </w:p>
        </w:tc>
        <w:tc>
          <w:tcPr>
            <w:tcW w:w="17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60</w:t>
            </w:r>
          </w:p>
        </w:tc>
        <w:tc>
          <w:tcPr>
            <w:tcW w:w="2044"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 xml:space="preserve">318.75 </w:t>
            </w:r>
            <w:r w:rsidRPr="001E1C4C">
              <w:rPr>
                <w:rFonts w:asciiTheme="minorHAnsi" w:hAnsiTheme="minorHAnsi"/>
                <w:sz w:val="18"/>
                <w:szCs w:val="18"/>
              </w:rPr>
              <w:t>(304.20)</w:t>
            </w:r>
          </w:p>
        </w:tc>
        <w:tc>
          <w:tcPr>
            <w:tcW w:w="2257"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262.50</w:t>
            </w:r>
            <w:r w:rsidRPr="001E1C4C">
              <w:rPr>
                <w:rFonts w:asciiTheme="minorHAnsi" w:hAnsiTheme="minorHAnsi"/>
                <w:sz w:val="18"/>
                <w:szCs w:val="18"/>
              </w:rPr>
              <w:t xml:space="preserve"> (338.64)</w:t>
            </w:r>
          </w:p>
        </w:tc>
        <w:tc>
          <w:tcPr>
            <w:tcW w:w="1831"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318.75</w:t>
            </w:r>
            <w:r w:rsidRPr="001E1C4C">
              <w:rPr>
                <w:rFonts w:asciiTheme="minorHAnsi" w:hAnsiTheme="minorHAnsi"/>
                <w:sz w:val="18"/>
                <w:szCs w:val="18"/>
              </w:rPr>
              <w:t xml:space="preserve"> (340.24)</w:t>
            </w:r>
          </w:p>
        </w:tc>
        <w:tc>
          <w:tcPr>
            <w:tcW w:w="275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262.50</w:t>
            </w:r>
            <w:r w:rsidRPr="001E1C4C">
              <w:rPr>
                <w:rFonts w:asciiTheme="minorHAnsi" w:hAnsiTheme="minorHAnsi"/>
                <w:sz w:val="18"/>
                <w:szCs w:val="18"/>
              </w:rPr>
              <w:t xml:space="preserve"> (302.41)</w:t>
            </w: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0.33 (F=0.81)</w:t>
            </w:r>
          </w:p>
        </w:tc>
      </w:tr>
      <w:tr w:rsidR="00BE5557" w:rsidRPr="00845371" w:rsidTr="00666696">
        <w:trPr>
          <w:trHeight w:val="128"/>
        </w:trPr>
        <w:tc>
          <w:tcPr>
            <w:tcW w:w="4087" w:type="dxa"/>
            <w:gridSpan w:val="2"/>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r w:rsidRPr="001E1C4C">
              <w:rPr>
                <w:rFonts w:asciiTheme="minorHAnsi" w:hAnsiTheme="minorHAnsi"/>
                <w:b/>
                <w:sz w:val="18"/>
                <w:szCs w:val="18"/>
              </w:rPr>
              <w:t>Pain protocol deviations post-operative</w:t>
            </w:r>
          </w:p>
        </w:tc>
        <w:tc>
          <w:tcPr>
            <w:tcW w:w="2044"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2257"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1831"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275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2358" w:type="dxa"/>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r w:rsidRPr="001E1C4C">
              <w:rPr>
                <w:rFonts w:asciiTheme="minorHAnsi" w:hAnsiTheme="minorHAnsi"/>
                <w:sz w:val="18"/>
                <w:szCs w:val="18"/>
              </w:rPr>
              <w:t>Naproxen</w:t>
            </w:r>
          </w:p>
        </w:tc>
        <w:tc>
          <w:tcPr>
            <w:tcW w:w="17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3</w:t>
            </w:r>
          </w:p>
        </w:tc>
        <w:tc>
          <w:tcPr>
            <w:tcW w:w="2044"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w:t>
            </w:r>
          </w:p>
        </w:tc>
        <w:tc>
          <w:tcPr>
            <w:tcW w:w="2257"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w:t>
            </w:r>
          </w:p>
        </w:tc>
        <w:tc>
          <w:tcPr>
            <w:tcW w:w="1831"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15.63 (88.39)</w:t>
            </w:r>
          </w:p>
        </w:tc>
        <w:tc>
          <w:tcPr>
            <w:tcW w:w="275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31.25</w:t>
            </w:r>
            <w:r w:rsidRPr="001E1C4C">
              <w:rPr>
                <w:rFonts w:asciiTheme="minorHAnsi" w:hAnsiTheme="minorHAnsi"/>
                <w:sz w:val="18"/>
                <w:szCs w:val="18"/>
              </w:rPr>
              <w:t xml:space="preserve"> (122.97)</w:t>
            </w: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2358" w:type="dxa"/>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proofErr w:type="spellStart"/>
            <w:r w:rsidRPr="001E1C4C">
              <w:rPr>
                <w:rFonts w:asciiTheme="minorHAnsi" w:hAnsiTheme="minorHAnsi"/>
                <w:sz w:val="18"/>
                <w:szCs w:val="18"/>
              </w:rPr>
              <w:t>Oxycodon</w:t>
            </w:r>
            <w:proofErr w:type="spellEnd"/>
          </w:p>
        </w:tc>
        <w:tc>
          <w:tcPr>
            <w:tcW w:w="17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3</w:t>
            </w:r>
          </w:p>
        </w:tc>
        <w:tc>
          <w:tcPr>
            <w:tcW w:w="2044"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w:t>
            </w:r>
          </w:p>
        </w:tc>
        <w:tc>
          <w:tcPr>
            <w:tcW w:w="2257"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0.47 (2.65)</w:t>
            </w:r>
          </w:p>
        </w:tc>
        <w:tc>
          <w:tcPr>
            <w:tcW w:w="1831"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0.16</w:t>
            </w:r>
            <w:r w:rsidRPr="001E1C4C">
              <w:rPr>
                <w:rFonts w:asciiTheme="minorHAnsi" w:hAnsiTheme="minorHAnsi"/>
                <w:sz w:val="18"/>
                <w:szCs w:val="18"/>
              </w:rPr>
              <w:t xml:space="preserve"> (0.88)</w:t>
            </w:r>
          </w:p>
        </w:tc>
        <w:tc>
          <w:tcPr>
            <w:tcW w:w="275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 xml:space="preserve">0.16 </w:t>
            </w:r>
            <w:r w:rsidRPr="001E1C4C">
              <w:rPr>
                <w:rFonts w:asciiTheme="minorHAnsi" w:hAnsiTheme="minorHAnsi"/>
                <w:sz w:val="18"/>
                <w:szCs w:val="18"/>
              </w:rPr>
              <w:t>(0.88)</w:t>
            </w: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2358" w:type="dxa"/>
            <w:tcMar>
              <w:top w:w="0" w:type="dxa"/>
              <w:left w:w="108" w:type="dxa"/>
              <w:bottom w:w="0" w:type="dxa"/>
              <w:right w:w="108" w:type="dxa"/>
            </w:tcMar>
            <w:hideMark/>
          </w:tcPr>
          <w:p w:rsidR="00BE5557" w:rsidRPr="001E1C4C" w:rsidRDefault="00BE5557" w:rsidP="00666696">
            <w:pPr>
              <w:rPr>
                <w:rFonts w:asciiTheme="minorHAnsi" w:hAnsiTheme="minorHAnsi"/>
                <w:b/>
                <w:sz w:val="18"/>
                <w:szCs w:val="18"/>
              </w:rPr>
            </w:pPr>
            <w:r w:rsidRPr="001E1C4C">
              <w:rPr>
                <w:rFonts w:asciiTheme="minorHAnsi" w:hAnsiTheme="minorHAnsi"/>
                <w:b/>
                <w:sz w:val="18"/>
                <w:szCs w:val="18"/>
              </w:rPr>
              <w:lastRenderedPageBreak/>
              <w:t>Day 2</w:t>
            </w:r>
          </w:p>
        </w:tc>
        <w:tc>
          <w:tcPr>
            <w:tcW w:w="17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2044"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2257"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1831"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275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2358" w:type="dxa"/>
            <w:tcMar>
              <w:top w:w="0" w:type="dxa"/>
              <w:left w:w="108" w:type="dxa"/>
              <w:bottom w:w="0" w:type="dxa"/>
              <w:right w:w="108" w:type="dxa"/>
            </w:tcMar>
            <w:hideMark/>
          </w:tcPr>
          <w:p w:rsidR="00BE5557" w:rsidRPr="001E1C4C" w:rsidRDefault="00BE5557" w:rsidP="00666696">
            <w:pPr>
              <w:rPr>
                <w:rFonts w:asciiTheme="minorHAnsi" w:hAnsiTheme="minorHAnsi"/>
                <w:sz w:val="18"/>
                <w:szCs w:val="18"/>
              </w:rPr>
            </w:pPr>
            <w:r w:rsidRPr="001E1C4C">
              <w:rPr>
                <w:rFonts w:asciiTheme="minorHAnsi" w:hAnsiTheme="minorHAnsi"/>
                <w:sz w:val="18"/>
                <w:szCs w:val="18"/>
              </w:rPr>
              <w:t>Tramadol</w:t>
            </w:r>
          </w:p>
        </w:tc>
        <w:tc>
          <w:tcPr>
            <w:tcW w:w="17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69</w:t>
            </w:r>
          </w:p>
        </w:tc>
        <w:tc>
          <w:tcPr>
            <w:tcW w:w="2044"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 xml:space="preserve">284.21 </w:t>
            </w:r>
            <w:r w:rsidRPr="001E1C4C">
              <w:rPr>
                <w:rFonts w:asciiTheme="minorHAnsi" w:hAnsiTheme="minorHAnsi"/>
                <w:sz w:val="18"/>
                <w:szCs w:val="18"/>
              </w:rPr>
              <w:t>(81.31)</w:t>
            </w:r>
          </w:p>
        </w:tc>
        <w:tc>
          <w:tcPr>
            <w:tcW w:w="2257"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251.79</w:t>
            </w:r>
            <w:r w:rsidRPr="001E1C4C">
              <w:rPr>
                <w:rFonts w:asciiTheme="minorHAnsi" w:hAnsiTheme="minorHAnsi"/>
                <w:sz w:val="18"/>
                <w:szCs w:val="18"/>
              </w:rPr>
              <w:t xml:space="preserve"> (64.02)</w:t>
            </w:r>
          </w:p>
        </w:tc>
        <w:tc>
          <w:tcPr>
            <w:tcW w:w="1831"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219.23</w:t>
            </w:r>
            <w:r w:rsidRPr="001E1C4C">
              <w:rPr>
                <w:rFonts w:asciiTheme="minorHAnsi" w:hAnsiTheme="minorHAnsi"/>
                <w:sz w:val="18"/>
                <w:szCs w:val="18"/>
              </w:rPr>
              <w:t xml:space="preserve"> (92.93)</w:t>
            </w:r>
          </w:p>
        </w:tc>
        <w:tc>
          <w:tcPr>
            <w:tcW w:w="275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Pr>
                <w:rFonts w:asciiTheme="minorHAnsi" w:hAnsiTheme="minorHAnsi"/>
                <w:sz w:val="18"/>
                <w:szCs w:val="18"/>
              </w:rPr>
              <w:t xml:space="preserve">222.66 </w:t>
            </w:r>
            <w:r w:rsidRPr="001E1C4C">
              <w:rPr>
                <w:rFonts w:asciiTheme="minorHAnsi" w:hAnsiTheme="minorHAnsi"/>
                <w:sz w:val="18"/>
                <w:szCs w:val="18"/>
              </w:rPr>
              <w:t>(103.80)</w:t>
            </w:r>
          </w:p>
        </w:tc>
        <w:tc>
          <w:tcPr>
            <w:tcW w:w="1329" w:type="dxa"/>
            <w:tcMar>
              <w:top w:w="0" w:type="dxa"/>
              <w:left w:w="108" w:type="dxa"/>
              <w:bottom w:w="0" w:type="dxa"/>
              <w:right w:w="108" w:type="dxa"/>
            </w:tcMar>
          </w:tcPr>
          <w:p w:rsidR="00BE5557" w:rsidRPr="001E1C4C" w:rsidRDefault="00BE5557" w:rsidP="00666696">
            <w:pPr>
              <w:rPr>
                <w:rFonts w:asciiTheme="minorHAnsi" w:hAnsiTheme="minorHAnsi"/>
                <w:sz w:val="18"/>
                <w:szCs w:val="18"/>
              </w:rPr>
            </w:pPr>
            <w:r w:rsidRPr="001E1C4C">
              <w:rPr>
                <w:rFonts w:asciiTheme="minorHAnsi" w:hAnsiTheme="minorHAnsi"/>
                <w:sz w:val="18"/>
                <w:szCs w:val="18"/>
              </w:rPr>
              <w:t>&gt;0.10 (F=2.15)</w:t>
            </w:r>
          </w:p>
        </w:tc>
      </w:tr>
      <w:tr w:rsidR="00BE5557" w:rsidRPr="00845371" w:rsidTr="00666696">
        <w:trPr>
          <w:trHeight w:val="128"/>
        </w:trPr>
        <w:tc>
          <w:tcPr>
            <w:tcW w:w="2358" w:type="dxa"/>
            <w:tcMar>
              <w:top w:w="0" w:type="dxa"/>
              <w:left w:w="108" w:type="dxa"/>
              <w:bottom w:w="0" w:type="dxa"/>
              <w:right w:w="108" w:type="dxa"/>
            </w:tcMar>
            <w:hideMark/>
          </w:tcPr>
          <w:p w:rsidR="00BE5557" w:rsidRPr="003F48A7" w:rsidRDefault="00BE5557" w:rsidP="00666696">
            <w:pPr>
              <w:rPr>
                <w:rFonts w:asciiTheme="minorHAnsi" w:hAnsiTheme="minorHAnsi"/>
                <w:sz w:val="18"/>
                <w:szCs w:val="18"/>
              </w:rPr>
            </w:pPr>
            <w:r w:rsidRPr="003F48A7">
              <w:rPr>
                <w:rFonts w:asciiTheme="minorHAnsi" w:hAnsiTheme="minorHAnsi"/>
                <w:sz w:val="18"/>
                <w:szCs w:val="18"/>
              </w:rPr>
              <w:t>Paracetamol</w:t>
            </w:r>
          </w:p>
        </w:tc>
        <w:tc>
          <w:tcPr>
            <w:tcW w:w="172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72</w:t>
            </w:r>
          </w:p>
        </w:tc>
        <w:tc>
          <w:tcPr>
            <w:tcW w:w="2044"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2561.90 (631.84)</w:t>
            </w:r>
          </w:p>
        </w:tc>
        <w:tc>
          <w:tcPr>
            <w:tcW w:w="2257"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2358.33 (695.22)</w:t>
            </w:r>
          </w:p>
        </w:tc>
        <w:tc>
          <w:tcPr>
            <w:tcW w:w="1831"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2192.86 (984.22)</w:t>
            </w:r>
          </w:p>
        </w:tc>
        <w:tc>
          <w:tcPr>
            <w:tcW w:w="275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2292.19 (930.00)</w:t>
            </w: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0.56 (F=0.69)</w:t>
            </w:r>
          </w:p>
        </w:tc>
      </w:tr>
      <w:tr w:rsidR="00BE5557" w:rsidRPr="00845371" w:rsidTr="00666696">
        <w:trPr>
          <w:trHeight w:val="128"/>
        </w:trPr>
        <w:tc>
          <w:tcPr>
            <w:tcW w:w="2358" w:type="dxa"/>
            <w:tcMar>
              <w:top w:w="0" w:type="dxa"/>
              <w:left w:w="108" w:type="dxa"/>
              <w:bottom w:w="0" w:type="dxa"/>
              <w:right w:w="108" w:type="dxa"/>
            </w:tcMar>
            <w:hideMark/>
          </w:tcPr>
          <w:p w:rsidR="00BE5557" w:rsidRPr="003F48A7" w:rsidRDefault="00BE5557" w:rsidP="00666696">
            <w:pPr>
              <w:rPr>
                <w:rFonts w:asciiTheme="minorHAnsi" w:hAnsiTheme="minorHAnsi"/>
                <w:sz w:val="18"/>
                <w:szCs w:val="18"/>
              </w:rPr>
            </w:pPr>
            <w:r w:rsidRPr="003F48A7">
              <w:rPr>
                <w:rFonts w:asciiTheme="minorHAnsi" w:hAnsiTheme="minorHAnsi"/>
                <w:sz w:val="18"/>
                <w:szCs w:val="18"/>
              </w:rPr>
              <w:t>Ibuprofen</w:t>
            </w:r>
          </w:p>
        </w:tc>
        <w:tc>
          <w:tcPr>
            <w:tcW w:w="172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61</w:t>
            </w:r>
          </w:p>
        </w:tc>
        <w:tc>
          <w:tcPr>
            <w:tcW w:w="2044"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1750.00 (464.76)</w:t>
            </w:r>
          </w:p>
        </w:tc>
        <w:tc>
          <w:tcPr>
            <w:tcW w:w="2257"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1482.35 (565.95)</w:t>
            </w:r>
          </w:p>
        </w:tc>
        <w:tc>
          <w:tcPr>
            <w:tcW w:w="1831"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1714.29 (616.26)</w:t>
            </w:r>
          </w:p>
        </w:tc>
        <w:tc>
          <w:tcPr>
            <w:tcW w:w="275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1928.57 (1083.04)</w:t>
            </w: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0.38 (F=1.05)</w:t>
            </w:r>
          </w:p>
        </w:tc>
      </w:tr>
      <w:tr w:rsidR="00BE5557" w:rsidRPr="00845371" w:rsidTr="00666696">
        <w:trPr>
          <w:trHeight w:val="128"/>
        </w:trPr>
        <w:tc>
          <w:tcPr>
            <w:tcW w:w="4087" w:type="dxa"/>
            <w:gridSpan w:val="2"/>
            <w:tcMar>
              <w:top w:w="0" w:type="dxa"/>
              <w:left w:w="108" w:type="dxa"/>
              <w:bottom w:w="0" w:type="dxa"/>
              <w:right w:w="108" w:type="dxa"/>
            </w:tcMar>
            <w:hideMark/>
          </w:tcPr>
          <w:p w:rsidR="00BE5557" w:rsidRPr="003F48A7" w:rsidRDefault="00BE5557" w:rsidP="00666696">
            <w:pPr>
              <w:rPr>
                <w:rFonts w:asciiTheme="minorHAnsi" w:hAnsiTheme="minorHAnsi"/>
                <w:sz w:val="18"/>
                <w:szCs w:val="18"/>
              </w:rPr>
            </w:pPr>
            <w:r w:rsidRPr="003F48A7">
              <w:rPr>
                <w:rFonts w:asciiTheme="minorHAnsi" w:hAnsiTheme="minorHAnsi"/>
                <w:b/>
                <w:sz w:val="18"/>
                <w:szCs w:val="18"/>
              </w:rPr>
              <w:t>Pain protocol deviations day 2</w:t>
            </w:r>
          </w:p>
        </w:tc>
        <w:tc>
          <w:tcPr>
            <w:tcW w:w="2044"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p>
        </w:tc>
        <w:tc>
          <w:tcPr>
            <w:tcW w:w="2257"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p>
        </w:tc>
        <w:tc>
          <w:tcPr>
            <w:tcW w:w="1831"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p>
        </w:tc>
        <w:tc>
          <w:tcPr>
            <w:tcW w:w="275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2358" w:type="dxa"/>
            <w:tcMar>
              <w:top w:w="0" w:type="dxa"/>
              <w:left w:w="108" w:type="dxa"/>
              <w:bottom w:w="0" w:type="dxa"/>
              <w:right w:w="108" w:type="dxa"/>
            </w:tcMar>
            <w:hideMark/>
          </w:tcPr>
          <w:p w:rsidR="00BE5557" w:rsidRPr="003F48A7" w:rsidRDefault="00BE5557" w:rsidP="00666696">
            <w:pPr>
              <w:rPr>
                <w:rFonts w:asciiTheme="minorHAnsi" w:hAnsiTheme="minorHAnsi"/>
                <w:sz w:val="18"/>
                <w:szCs w:val="18"/>
              </w:rPr>
            </w:pPr>
            <w:r w:rsidRPr="003F48A7">
              <w:rPr>
                <w:rFonts w:asciiTheme="minorHAnsi" w:hAnsiTheme="minorHAnsi"/>
                <w:sz w:val="18"/>
                <w:szCs w:val="18"/>
              </w:rPr>
              <w:t>Diclofenac</w:t>
            </w:r>
          </w:p>
        </w:tc>
        <w:tc>
          <w:tcPr>
            <w:tcW w:w="172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1</w:t>
            </w:r>
          </w:p>
        </w:tc>
        <w:tc>
          <w:tcPr>
            <w:tcW w:w="2044"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w:t>
            </w:r>
          </w:p>
        </w:tc>
        <w:tc>
          <w:tcPr>
            <w:tcW w:w="2257"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w:t>
            </w:r>
          </w:p>
        </w:tc>
        <w:tc>
          <w:tcPr>
            <w:tcW w:w="1831" w:type="dxa"/>
            <w:tcMar>
              <w:top w:w="0" w:type="dxa"/>
              <w:left w:w="108" w:type="dxa"/>
              <w:bottom w:w="0" w:type="dxa"/>
              <w:right w:w="108" w:type="dxa"/>
            </w:tcMar>
          </w:tcPr>
          <w:p w:rsidR="00BE5557" w:rsidRPr="003F48A7" w:rsidRDefault="00BE5557" w:rsidP="00666696">
            <w:pPr>
              <w:rPr>
                <w:rFonts w:asciiTheme="minorHAnsi" w:hAnsiTheme="minorHAnsi"/>
                <w:sz w:val="18"/>
                <w:szCs w:val="18"/>
              </w:rPr>
            </w:pPr>
            <w:r w:rsidRPr="003F48A7">
              <w:rPr>
                <w:rFonts w:asciiTheme="minorHAnsi" w:hAnsiTheme="minorHAnsi"/>
                <w:sz w:val="18"/>
                <w:szCs w:val="18"/>
              </w:rPr>
              <w:t>-</w:t>
            </w:r>
          </w:p>
        </w:tc>
        <w:tc>
          <w:tcPr>
            <w:tcW w:w="275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50.00</w:t>
            </w: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2358" w:type="dxa"/>
            <w:tcMar>
              <w:top w:w="0" w:type="dxa"/>
              <w:left w:w="108" w:type="dxa"/>
              <w:bottom w:w="0" w:type="dxa"/>
              <w:right w:w="108" w:type="dxa"/>
            </w:tcMar>
            <w:hideMark/>
          </w:tcPr>
          <w:p w:rsidR="00BE5557" w:rsidRPr="003F48A7" w:rsidRDefault="00BE5557" w:rsidP="00666696">
            <w:pPr>
              <w:rPr>
                <w:rFonts w:asciiTheme="minorHAnsi" w:hAnsiTheme="minorHAnsi"/>
                <w:sz w:val="18"/>
                <w:szCs w:val="18"/>
              </w:rPr>
            </w:pPr>
            <w:proofErr w:type="spellStart"/>
            <w:r w:rsidRPr="003F48A7">
              <w:rPr>
                <w:rFonts w:asciiTheme="minorHAnsi" w:hAnsiTheme="minorHAnsi"/>
                <w:sz w:val="18"/>
                <w:szCs w:val="18"/>
              </w:rPr>
              <w:t>Oxycodon</w:t>
            </w:r>
            <w:proofErr w:type="spellEnd"/>
          </w:p>
        </w:tc>
        <w:tc>
          <w:tcPr>
            <w:tcW w:w="172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1</w:t>
            </w:r>
          </w:p>
        </w:tc>
        <w:tc>
          <w:tcPr>
            <w:tcW w:w="2044"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5.00</w:t>
            </w:r>
          </w:p>
        </w:tc>
        <w:tc>
          <w:tcPr>
            <w:tcW w:w="2257"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w:t>
            </w:r>
          </w:p>
        </w:tc>
        <w:tc>
          <w:tcPr>
            <w:tcW w:w="1831"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w:t>
            </w:r>
          </w:p>
        </w:tc>
        <w:tc>
          <w:tcPr>
            <w:tcW w:w="275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w:t>
            </w: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2358" w:type="dxa"/>
            <w:tcMar>
              <w:top w:w="0" w:type="dxa"/>
              <w:left w:w="108" w:type="dxa"/>
              <w:bottom w:w="0" w:type="dxa"/>
              <w:right w:w="108" w:type="dxa"/>
            </w:tcMar>
            <w:hideMark/>
          </w:tcPr>
          <w:p w:rsidR="00BE5557" w:rsidRPr="003F48A7" w:rsidRDefault="00BE5557" w:rsidP="00666696">
            <w:pPr>
              <w:rPr>
                <w:rFonts w:asciiTheme="minorHAnsi" w:hAnsiTheme="minorHAnsi"/>
                <w:b/>
                <w:sz w:val="18"/>
                <w:szCs w:val="18"/>
              </w:rPr>
            </w:pPr>
            <w:r w:rsidRPr="003F48A7">
              <w:rPr>
                <w:rFonts w:asciiTheme="minorHAnsi" w:hAnsiTheme="minorHAnsi"/>
                <w:b/>
                <w:sz w:val="18"/>
                <w:szCs w:val="18"/>
              </w:rPr>
              <w:t xml:space="preserve">Day 3 </w:t>
            </w:r>
          </w:p>
        </w:tc>
        <w:tc>
          <w:tcPr>
            <w:tcW w:w="172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p>
        </w:tc>
        <w:tc>
          <w:tcPr>
            <w:tcW w:w="2044"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p>
        </w:tc>
        <w:tc>
          <w:tcPr>
            <w:tcW w:w="2257"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p>
        </w:tc>
        <w:tc>
          <w:tcPr>
            <w:tcW w:w="1831"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p>
        </w:tc>
        <w:tc>
          <w:tcPr>
            <w:tcW w:w="275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2358" w:type="dxa"/>
            <w:tcMar>
              <w:top w:w="0" w:type="dxa"/>
              <w:left w:w="108" w:type="dxa"/>
              <w:bottom w:w="0" w:type="dxa"/>
              <w:right w:w="108" w:type="dxa"/>
            </w:tcMar>
            <w:hideMark/>
          </w:tcPr>
          <w:p w:rsidR="00BE5557" w:rsidRPr="003F48A7" w:rsidRDefault="00BE5557" w:rsidP="00666696">
            <w:pPr>
              <w:rPr>
                <w:rFonts w:asciiTheme="minorHAnsi" w:hAnsiTheme="minorHAnsi"/>
                <w:sz w:val="18"/>
                <w:szCs w:val="18"/>
              </w:rPr>
            </w:pPr>
            <w:r w:rsidRPr="003F48A7">
              <w:rPr>
                <w:rFonts w:asciiTheme="minorHAnsi" w:hAnsiTheme="minorHAnsi"/>
                <w:sz w:val="18"/>
                <w:szCs w:val="18"/>
              </w:rPr>
              <w:t>Tramadol</w:t>
            </w:r>
          </w:p>
        </w:tc>
        <w:tc>
          <w:tcPr>
            <w:tcW w:w="172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55</w:t>
            </w:r>
          </w:p>
        </w:tc>
        <w:tc>
          <w:tcPr>
            <w:tcW w:w="2044"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275</w:t>
            </w:r>
            <w:r>
              <w:rPr>
                <w:rFonts w:asciiTheme="minorHAnsi" w:hAnsiTheme="minorHAnsi"/>
                <w:sz w:val="18"/>
                <w:szCs w:val="18"/>
              </w:rPr>
              <w:t>.00</w:t>
            </w:r>
            <w:r w:rsidRPr="003F48A7">
              <w:rPr>
                <w:rFonts w:asciiTheme="minorHAnsi" w:hAnsiTheme="minorHAnsi"/>
                <w:sz w:val="18"/>
                <w:szCs w:val="18"/>
              </w:rPr>
              <w:t xml:space="preserve"> (67.48)</w:t>
            </w:r>
          </w:p>
        </w:tc>
        <w:tc>
          <w:tcPr>
            <w:tcW w:w="2257"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266.07 (71.80)</w:t>
            </w:r>
          </w:p>
        </w:tc>
        <w:tc>
          <w:tcPr>
            <w:tcW w:w="1831"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252.27 (100.75)</w:t>
            </w:r>
          </w:p>
        </w:tc>
        <w:tc>
          <w:tcPr>
            <w:tcW w:w="275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217.50 (82.89)</w:t>
            </w: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0.23 (F=1.48)</w:t>
            </w:r>
          </w:p>
        </w:tc>
      </w:tr>
      <w:tr w:rsidR="00BE5557" w:rsidRPr="00845371" w:rsidTr="00666696">
        <w:trPr>
          <w:trHeight w:val="128"/>
        </w:trPr>
        <w:tc>
          <w:tcPr>
            <w:tcW w:w="2358" w:type="dxa"/>
            <w:tcMar>
              <w:top w:w="0" w:type="dxa"/>
              <w:left w:w="108" w:type="dxa"/>
              <w:bottom w:w="0" w:type="dxa"/>
              <w:right w:w="108" w:type="dxa"/>
            </w:tcMar>
            <w:hideMark/>
          </w:tcPr>
          <w:p w:rsidR="00BE5557" w:rsidRPr="003F48A7" w:rsidRDefault="00BE5557" w:rsidP="00666696">
            <w:pPr>
              <w:rPr>
                <w:rFonts w:asciiTheme="minorHAnsi" w:hAnsiTheme="minorHAnsi"/>
                <w:sz w:val="18"/>
                <w:szCs w:val="18"/>
              </w:rPr>
            </w:pPr>
            <w:r w:rsidRPr="003F48A7">
              <w:rPr>
                <w:rFonts w:asciiTheme="minorHAnsi" w:hAnsiTheme="minorHAnsi"/>
                <w:sz w:val="18"/>
                <w:szCs w:val="18"/>
              </w:rPr>
              <w:t>Paracetamol</w:t>
            </w:r>
          </w:p>
        </w:tc>
        <w:tc>
          <w:tcPr>
            <w:tcW w:w="172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59</w:t>
            </w:r>
          </w:p>
        </w:tc>
        <w:tc>
          <w:tcPr>
            <w:tcW w:w="2044"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2430.56 (576.79)</w:t>
            </w:r>
          </w:p>
        </w:tc>
        <w:tc>
          <w:tcPr>
            <w:tcW w:w="2257"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2396.43 (694.61)</w:t>
            </w:r>
          </w:p>
        </w:tc>
        <w:tc>
          <w:tcPr>
            <w:tcW w:w="1831"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2545.83 (932.06)</w:t>
            </w:r>
          </w:p>
        </w:tc>
        <w:tc>
          <w:tcPr>
            <w:tcW w:w="2759" w:type="dxa"/>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 xml:space="preserve">  1885.00 (718.37)</w:t>
            </w:r>
          </w:p>
        </w:tc>
        <w:tc>
          <w:tcPr>
            <w:tcW w:w="1329" w:type="dxa"/>
            <w:tcMar>
              <w:top w:w="0" w:type="dxa"/>
              <w:left w:w="108" w:type="dxa"/>
              <w:bottom w:w="0" w:type="dxa"/>
              <w:right w:w="108" w:type="dxa"/>
            </w:tcMar>
          </w:tcPr>
          <w:p w:rsidR="00BE5557" w:rsidRPr="001E1C4C" w:rsidRDefault="00BE5557" w:rsidP="00666696">
            <w:pPr>
              <w:jc w:val="center"/>
              <w:rPr>
                <w:rFonts w:asciiTheme="minorHAnsi" w:hAnsiTheme="minorHAnsi"/>
                <w:b/>
                <w:sz w:val="18"/>
                <w:szCs w:val="18"/>
              </w:rPr>
            </w:pPr>
            <w:r w:rsidRPr="001E1C4C">
              <w:rPr>
                <w:rFonts w:asciiTheme="minorHAnsi" w:hAnsiTheme="minorHAnsi"/>
                <w:b/>
                <w:sz w:val="18"/>
                <w:szCs w:val="18"/>
              </w:rPr>
              <w:t>0.08 (F=2.39)</w:t>
            </w:r>
          </w:p>
        </w:tc>
      </w:tr>
      <w:tr w:rsidR="00BE5557" w:rsidRPr="00845371" w:rsidTr="00666696">
        <w:trPr>
          <w:trHeight w:val="128"/>
        </w:trPr>
        <w:tc>
          <w:tcPr>
            <w:tcW w:w="2358" w:type="dxa"/>
            <w:tcBorders>
              <w:bottom w:val="nil"/>
            </w:tcBorders>
            <w:tcMar>
              <w:top w:w="0" w:type="dxa"/>
              <w:left w:w="108" w:type="dxa"/>
              <w:bottom w:w="0" w:type="dxa"/>
              <w:right w:w="108" w:type="dxa"/>
            </w:tcMar>
            <w:hideMark/>
          </w:tcPr>
          <w:p w:rsidR="00BE5557" w:rsidRPr="003F48A7" w:rsidRDefault="00BE5557" w:rsidP="00666696">
            <w:pPr>
              <w:rPr>
                <w:rFonts w:asciiTheme="minorHAnsi" w:hAnsiTheme="minorHAnsi"/>
                <w:sz w:val="18"/>
                <w:szCs w:val="18"/>
              </w:rPr>
            </w:pPr>
            <w:r w:rsidRPr="003F48A7">
              <w:rPr>
                <w:rFonts w:asciiTheme="minorHAnsi" w:hAnsiTheme="minorHAnsi"/>
                <w:sz w:val="18"/>
                <w:szCs w:val="18"/>
              </w:rPr>
              <w:t>Ibuprofen</w:t>
            </w:r>
          </w:p>
        </w:tc>
        <w:tc>
          <w:tcPr>
            <w:tcW w:w="1729" w:type="dxa"/>
            <w:tcBorders>
              <w:bottom w:val="nil"/>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53</w:t>
            </w:r>
          </w:p>
        </w:tc>
        <w:tc>
          <w:tcPr>
            <w:tcW w:w="2044" w:type="dxa"/>
            <w:tcBorders>
              <w:bottom w:val="nil"/>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1569.23 (303.82)</w:t>
            </w:r>
          </w:p>
        </w:tc>
        <w:tc>
          <w:tcPr>
            <w:tcW w:w="2257" w:type="dxa"/>
            <w:tcBorders>
              <w:bottom w:val="nil"/>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1909.09 (1059.67)</w:t>
            </w:r>
          </w:p>
        </w:tc>
        <w:tc>
          <w:tcPr>
            <w:tcW w:w="1831" w:type="dxa"/>
            <w:tcBorders>
              <w:bottom w:val="nil"/>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1671.43 (347.36)</w:t>
            </w:r>
          </w:p>
        </w:tc>
        <w:tc>
          <w:tcPr>
            <w:tcW w:w="2759" w:type="dxa"/>
            <w:tcBorders>
              <w:bottom w:val="nil"/>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1480.00 (549.29)</w:t>
            </w:r>
          </w:p>
        </w:tc>
        <w:tc>
          <w:tcPr>
            <w:tcW w:w="1329" w:type="dxa"/>
            <w:tcBorders>
              <w:bottom w:val="nil"/>
            </w:tcBorders>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r w:rsidRPr="001E1C4C">
              <w:rPr>
                <w:rFonts w:asciiTheme="minorHAnsi" w:hAnsiTheme="minorHAnsi"/>
                <w:sz w:val="18"/>
                <w:szCs w:val="18"/>
              </w:rPr>
              <w:t>0.34 (F=1.13)</w:t>
            </w:r>
          </w:p>
        </w:tc>
      </w:tr>
      <w:tr w:rsidR="00BE5557" w:rsidRPr="00845371" w:rsidTr="00666696">
        <w:trPr>
          <w:trHeight w:val="128"/>
        </w:trPr>
        <w:tc>
          <w:tcPr>
            <w:tcW w:w="4087" w:type="dxa"/>
            <w:gridSpan w:val="2"/>
            <w:tcBorders>
              <w:top w:val="nil"/>
            </w:tcBorders>
            <w:tcMar>
              <w:top w:w="0" w:type="dxa"/>
              <w:left w:w="108" w:type="dxa"/>
              <w:bottom w:w="0" w:type="dxa"/>
              <w:right w:w="108" w:type="dxa"/>
            </w:tcMar>
            <w:hideMark/>
          </w:tcPr>
          <w:p w:rsidR="00BE5557" w:rsidRPr="003F48A7" w:rsidRDefault="00BE5557" w:rsidP="00666696">
            <w:pPr>
              <w:rPr>
                <w:rFonts w:asciiTheme="minorHAnsi" w:hAnsiTheme="minorHAnsi"/>
                <w:sz w:val="18"/>
                <w:szCs w:val="18"/>
              </w:rPr>
            </w:pPr>
            <w:r w:rsidRPr="003F48A7">
              <w:rPr>
                <w:rFonts w:asciiTheme="minorHAnsi" w:hAnsiTheme="minorHAnsi"/>
                <w:b/>
                <w:sz w:val="18"/>
                <w:szCs w:val="18"/>
              </w:rPr>
              <w:t>Pain protocol deviations day 3</w:t>
            </w:r>
          </w:p>
        </w:tc>
        <w:tc>
          <w:tcPr>
            <w:tcW w:w="2044" w:type="dxa"/>
            <w:tcBorders>
              <w:top w:val="nil"/>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p>
        </w:tc>
        <w:tc>
          <w:tcPr>
            <w:tcW w:w="2257" w:type="dxa"/>
            <w:tcBorders>
              <w:top w:val="nil"/>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p>
        </w:tc>
        <w:tc>
          <w:tcPr>
            <w:tcW w:w="1831" w:type="dxa"/>
            <w:tcBorders>
              <w:top w:val="nil"/>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p>
        </w:tc>
        <w:tc>
          <w:tcPr>
            <w:tcW w:w="2759" w:type="dxa"/>
            <w:tcBorders>
              <w:top w:val="nil"/>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p>
        </w:tc>
        <w:tc>
          <w:tcPr>
            <w:tcW w:w="1329" w:type="dxa"/>
            <w:tcBorders>
              <w:top w:val="nil"/>
            </w:tcBorders>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r w:rsidR="00BE5557" w:rsidRPr="00845371" w:rsidTr="00666696">
        <w:trPr>
          <w:trHeight w:val="128"/>
        </w:trPr>
        <w:tc>
          <w:tcPr>
            <w:tcW w:w="2358" w:type="dxa"/>
            <w:tcBorders>
              <w:top w:val="nil"/>
              <w:bottom w:val="single" w:sz="12" w:space="0" w:color="auto"/>
            </w:tcBorders>
            <w:tcMar>
              <w:top w:w="0" w:type="dxa"/>
              <w:left w:w="108" w:type="dxa"/>
              <w:bottom w:w="0" w:type="dxa"/>
              <w:right w:w="108" w:type="dxa"/>
            </w:tcMar>
            <w:hideMark/>
          </w:tcPr>
          <w:p w:rsidR="00BE5557" w:rsidRPr="003F48A7" w:rsidRDefault="00BE5557" w:rsidP="00666696">
            <w:pPr>
              <w:rPr>
                <w:rFonts w:asciiTheme="minorHAnsi" w:hAnsiTheme="minorHAnsi"/>
                <w:sz w:val="18"/>
                <w:szCs w:val="18"/>
              </w:rPr>
            </w:pPr>
            <w:r w:rsidRPr="003F48A7">
              <w:rPr>
                <w:rFonts w:asciiTheme="minorHAnsi" w:hAnsiTheme="minorHAnsi"/>
                <w:sz w:val="18"/>
                <w:szCs w:val="18"/>
              </w:rPr>
              <w:t>Diclofenac</w:t>
            </w:r>
          </w:p>
        </w:tc>
        <w:tc>
          <w:tcPr>
            <w:tcW w:w="1729" w:type="dxa"/>
            <w:tcBorders>
              <w:top w:val="nil"/>
              <w:bottom w:val="single" w:sz="12" w:space="0" w:color="auto"/>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1</w:t>
            </w:r>
          </w:p>
        </w:tc>
        <w:tc>
          <w:tcPr>
            <w:tcW w:w="2044" w:type="dxa"/>
            <w:tcBorders>
              <w:top w:val="nil"/>
              <w:bottom w:val="single" w:sz="12" w:space="0" w:color="auto"/>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w:t>
            </w:r>
          </w:p>
        </w:tc>
        <w:tc>
          <w:tcPr>
            <w:tcW w:w="2257" w:type="dxa"/>
            <w:tcBorders>
              <w:top w:val="nil"/>
              <w:bottom w:val="single" w:sz="12" w:space="0" w:color="auto"/>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sidRPr="003F48A7">
              <w:rPr>
                <w:rFonts w:asciiTheme="minorHAnsi" w:hAnsiTheme="minorHAnsi"/>
                <w:sz w:val="18"/>
                <w:szCs w:val="18"/>
              </w:rPr>
              <w:t>150.00</w:t>
            </w:r>
          </w:p>
        </w:tc>
        <w:tc>
          <w:tcPr>
            <w:tcW w:w="1831" w:type="dxa"/>
            <w:tcBorders>
              <w:top w:val="nil"/>
              <w:bottom w:val="single" w:sz="12" w:space="0" w:color="auto"/>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Pr>
                <w:rFonts w:asciiTheme="minorHAnsi" w:hAnsiTheme="minorHAnsi"/>
                <w:sz w:val="18"/>
                <w:szCs w:val="18"/>
              </w:rPr>
              <w:t>-</w:t>
            </w:r>
          </w:p>
        </w:tc>
        <w:tc>
          <w:tcPr>
            <w:tcW w:w="2759" w:type="dxa"/>
            <w:tcBorders>
              <w:top w:val="nil"/>
              <w:bottom w:val="single" w:sz="12" w:space="0" w:color="auto"/>
            </w:tcBorders>
            <w:tcMar>
              <w:top w:w="0" w:type="dxa"/>
              <w:left w:w="108" w:type="dxa"/>
              <w:bottom w:w="0" w:type="dxa"/>
              <w:right w:w="108" w:type="dxa"/>
            </w:tcMar>
          </w:tcPr>
          <w:p w:rsidR="00BE5557" w:rsidRPr="003F48A7" w:rsidRDefault="00BE5557" w:rsidP="00666696">
            <w:pPr>
              <w:jc w:val="center"/>
              <w:rPr>
                <w:rFonts w:asciiTheme="minorHAnsi" w:hAnsiTheme="minorHAnsi"/>
                <w:sz w:val="18"/>
                <w:szCs w:val="18"/>
              </w:rPr>
            </w:pPr>
            <w:r>
              <w:rPr>
                <w:rFonts w:asciiTheme="minorHAnsi" w:hAnsiTheme="minorHAnsi"/>
                <w:sz w:val="18"/>
                <w:szCs w:val="18"/>
              </w:rPr>
              <w:t>-</w:t>
            </w:r>
          </w:p>
        </w:tc>
        <w:tc>
          <w:tcPr>
            <w:tcW w:w="1329" w:type="dxa"/>
            <w:tcBorders>
              <w:top w:val="nil"/>
              <w:bottom w:val="single" w:sz="12" w:space="0" w:color="auto"/>
            </w:tcBorders>
            <w:tcMar>
              <w:top w:w="0" w:type="dxa"/>
              <w:left w:w="108" w:type="dxa"/>
              <w:bottom w:w="0" w:type="dxa"/>
              <w:right w:w="108" w:type="dxa"/>
            </w:tcMar>
          </w:tcPr>
          <w:p w:rsidR="00BE5557" w:rsidRPr="001E1C4C" w:rsidRDefault="00BE5557" w:rsidP="00666696">
            <w:pPr>
              <w:jc w:val="center"/>
              <w:rPr>
                <w:rFonts w:asciiTheme="minorHAnsi" w:hAnsiTheme="minorHAnsi"/>
                <w:sz w:val="18"/>
                <w:szCs w:val="18"/>
              </w:rPr>
            </w:pPr>
          </w:p>
        </w:tc>
      </w:tr>
    </w:tbl>
    <w:p w:rsidR="00BE5557" w:rsidRDefault="00BE5557" w:rsidP="00BE5557">
      <w:pPr>
        <w:pStyle w:val="KeinLeerraum"/>
      </w:pPr>
    </w:p>
    <w:p w:rsidR="00BE5557" w:rsidRPr="001E1C4C" w:rsidRDefault="00BE5557" w:rsidP="00BE5557">
      <w:pPr>
        <w:pStyle w:val="KeinLeerraum"/>
        <w:rPr>
          <w:rFonts w:asciiTheme="minorHAnsi" w:hAnsiTheme="minorHAnsi"/>
          <w:i/>
          <w:sz w:val="20"/>
          <w:lang w:val="en-US"/>
        </w:rPr>
      </w:pPr>
      <w:r>
        <w:rPr>
          <w:rFonts w:asciiTheme="minorHAnsi" w:hAnsiTheme="minorHAnsi"/>
          <w:i/>
          <w:sz w:val="20"/>
          <w:lang w:val="en-US"/>
        </w:rPr>
        <w:t>A</w:t>
      </w:r>
      <w:r w:rsidRPr="001E1C4C">
        <w:rPr>
          <w:rFonts w:asciiTheme="minorHAnsi" w:hAnsiTheme="minorHAnsi"/>
          <w:i/>
          <w:sz w:val="20"/>
          <w:lang w:val="en-US"/>
        </w:rPr>
        <w:t xml:space="preserve">ll measurements are in mg units </w:t>
      </w:r>
    </w:p>
    <w:p w:rsidR="00BE5557" w:rsidRPr="008305EC" w:rsidRDefault="00BE5557" w:rsidP="00EA0976">
      <w:pPr>
        <w:spacing w:before="100" w:beforeAutospacing="1" w:after="100" w:afterAutospacing="1" w:line="240" w:lineRule="auto"/>
        <w:rPr>
          <w:rFonts w:asciiTheme="minorHAnsi" w:hAnsiTheme="minorHAnsi"/>
          <w:i/>
          <w:sz w:val="20"/>
          <w:szCs w:val="20"/>
        </w:rPr>
      </w:pPr>
    </w:p>
    <w:sectPr w:rsidR="00BE5557" w:rsidRPr="008305EC" w:rsidSect="00EA6C7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4BF" w:rsidRDefault="00EF24BF" w:rsidP="003A5E29">
      <w:pPr>
        <w:spacing w:after="0" w:line="240" w:lineRule="auto"/>
      </w:pPr>
      <w:r>
        <w:separator/>
      </w:r>
    </w:p>
  </w:endnote>
  <w:endnote w:type="continuationSeparator" w:id="0">
    <w:p w:rsidR="00EF24BF" w:rsidRDefault="00EF24BF" w:rsidP="003A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BF" w:rsidRDefault="00EF24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BF" w:rsidRPr="008305EC" w:rsidRDefault="00EF24BF">
    <w:pPr>
      <w:pStyle w:val="Fuzeile"/>
      <w:rPr>
        <w:lang w:val="nl-NL"/>
      </w:rPr>
    </w:pPr>
    <w:r w:rsidRPr="0049118E">
      <w:rPr>
        <w:lang w:val="nl-NL"/>
      </w:rPr>
      <w:t xml:space="preserve">Supplement van Vliet et al. </w:t>
    </w:r>
    <w:r w:rsidR="00BF1E58">
      <w:rPr>
        <w:lang w:val="nl-NL"/>
      </w:rPr>
      <w:t xml:space="preserve"> </w:t>
    </w:r>
    <w:r w:rsidR="00BF1E58">
      <w:rPr>
        <w:lang w:val="nl-NL"/>
      </w:rPr>
      <w:t xml:space="preserve">V2.0 </w:t>
    </w:r>
    <w:r w:rsidRPr="008305EC">
      <w:rPr>
        <w:lang w:val="nl-NL"/>
      </w:rPr>
      <w:t xml:space="preserve">23-09-2019 </w:t>
    </w:r>
    <w:r>
      <w:rPr>
        <w:lang w:val="nl-NL"/>
      </w:rPr>
      <w:t>clean version</w:t>
    </w:r>
    <w:r w:rsidRPr="008305EC">
      <w:rPr>
        <w:lang w:val="nl-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BF" w:rsidRDefault="00EF24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4BF" w:rsidRDefault="00EF24BF" w:rsidP="003A5E29">
      <w:pPr>
        <w:spacing w:after="0" w:line="240" w:lineRule="auto"/>
      </w:pPr>
      <w:r>
        <w:separator/>
      </w:r>
    </w:p>
  </w:footnote>
  <w:footnote w:type="continuationSeparator" w:id="0">
    <w:p w:rsidR="00EF24BF" w:rsidRDefault="00EF24BF" w:rsidP="003A5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BF" w:rsidRDefault="00EF24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197968"/>
      <w:docPartObj>
        <w:docPartGallery w:val="Page Numbers (Top of Page)"/>
        <w:docPartUnique/>
      </w:docPartObj>
    </w:sdtPr>
    <w:sdtEndPr/>
    <w:sdtContent>
      <w:p w:rsidR="00EF24BF" w:rsidRDefault="00EF24BF">
        <w:pPr>
          <w:pStyle w:val="Kopfzeile"/>
        </w:pPr>
        <w:r>
          <w:fldChar w:fldCharType="begin"/>
        </w:r>
        <w:r>
          <w:instrText>PAGE   \* MERGEFORMAT</w:instrText>
        </w:r>
        <w:r>
          <w:fldChar w:fldCharType="separate"/>
        </w:r>
        <w:r w:rsidR="00BF1E58" w:rsidRPr="00BF1E58">
          <w:rPr>
            <w:noProof/>
            <w:lang w:val="nl-NL"/>
          </w:rPr>
          <w:t>6</w:t>
        </w:r>
        <w:r>
          <w:fldChar w:fldCharType="end"/>
        </w:r>
      </w:p>
    </w:sdtContent>
  </w:sdt>
  <w:p w:rsidR="00EF24BF" w:rsidRDefault="00EF24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BF" w:rsidRDefault="00EF24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0D7"/>
    <w:multiLevelType w:val="hybridMultilevel"/>
    <w:tmpl w:val="63202770"/>
    <w:lvl w:ilvl="0" w:tplc="5718C04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22F3C"/>
    <w:multiLevelType w:val="hybridMultilevel"/>
    <w:tmpl w:val="CA24483A"/>
    <w:lvl w:ilvl="0" w:tplc="437C5D9A">
      <w:start w:val="1"/>
      <w:numFmt w:val="lowerRoman"/>
      <w:lvlText w:val="%1)"/>
      <w:lvlJc w:val="left"/>
      <w:pPr>
        <w:ind w:left="1080" w:hanging="720"/>
      </w:pPr>
      <w:rPr>
        <w:rFonts w:asciiTheme="majorHAnsi" w:eastAsiaTheme="minorHAnsi" w:hAnsiTheme="majorHAnsi"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8F176D"/>
    <w:multiLevelType w:val="hybridMultilevel"/>
    <w:tmpl w:val="AA724496"/>
    <w:lvl w:ilvl="0" w:tplc="C48839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0E6C0C"/>
    <w:multiLevelType w:val="multilevel"/>
    <w:tmpl w:val="F4E240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255AA6"/>
    <w:multiLevelType w:val="hybridMultilevel"/>
    <w:tmpl w:val="5EE27E70"/>
    <w:lvl w:ilvl="0" w:tplc="E62242EA">
      <w:start w:val="3"/>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7D0E37"/>
    <w:multiLevelType w:val="hybridMultilevel"/>
    <w:tmpl w:val="9B9C2078"/>
    <w:lvl w:ilvl="0" w:tplc="EC869228">
      <w:start w:val="1"/>
      <w:numFmt w:val="decimal"/>
      <w:lvlText w:val="%1."/>
      <w:lvlJc w:val="left"/>
      <w:pPr>
        <w:ind w:left="720" w:hanging="360"/>
      </w:pPr>
      <w:rPr>
        <w:rFonts w:ascii="Cambria" w:eastAsia="Times New Roman" w:hAnsi="Cambria" w:hint="default"/>
        <w:color w:val="39A956"/>
        <w:sz w:val="2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BC78F7"/>
    <w:multiLevelType w:val="hybridMultilevel"/>
    <w:tmpl w:val="EBD63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BA4F5E"/>
    <w:multiLevelType w:val="hybridMultilevel"/>
    <w:tmpl w:val="B97407A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584C49"/>
    <w:multiLevelType w:val="hybridMultilevel"/>
    <w:tmpl w:val="71507C24"/>
    <w:lvl w:ilvl="0" w:tplc="0BEA59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6D7C5A"/>
    <w:multiLevelType w:val="hybridMultilevel"/>
    <w:tmpl w:val="4C78E800"/>
    <w:lvl w:ilvl="0" w:tplc="EB9A1A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5048CE"/>
    <w:multiLevelType w:val="hybridMultilevel"/>
    <w:tmpl w:val="72CA24D0"/>
    <w:lvl w:ilvl="0" w:tplc="5A943E5A">
      <w:start w:val="1"/>
      <w:numFmt w:val="decimal"/>
      <w:lvlText w:val="%1."/>
      <w:lvlJc w:val="left"/>
      <w:pPr>
        <w:ind w:left="720" w:hanging="360"/>
      </w:pPr>
      <w:rPr>
        <w:rFonts w:hint="default"/>
        <w:b/>
        <w:i/>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8302C9"/>
    <w:multiLevelType w:val="hybridMultilevel"/>
    <w:tmpl w:val="4DA2A60C"/>
    <w:lvl w:ilvl="0" w:tplc="F4C27B5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F151BC"/>
    <w:multiLevelType w:val="hybridMultilevel"/>
    <w:tmpl w:val="ACD60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7F26D2"/>
    <w:multiLevelType w:val="hybridMultilevel"/>
    <w:tmpl w:val="617A00AC"/>
    <w:lvl w:ilvl="0" w:tplc="D67E607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317006"/>
    <w:multiLevelType w:val="hybridMultilevel"/>
    <w:tmpl w:val="FC46AC88"/>
    <w:lvl w:ilvl="0" w:tplc="6FD6C7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3"/>
  </w:num>
  <w:num w:numId="5">
    <w:abstractNumId w:val="14"/>
  </w:num>
  <w:num w:numId="6">
    <w:abstractNumId w:val="0"/>
  </w:num>
  <w:num w:numId="7">
    <w:abstractNumId w:val="2"/>
  </w:num>
  <w:num w:numId="8">
    <w:abstractNumId w:val="3"/>
  </w:num>
  <w:num w:numId="9">
    <w:abstractNumId w:val="11"/>
  </w:num>
  <w:num w:numId="10">
    <w:abstractNumId w:val="4"/>
  </w:num>
  <w:num w:numId="11">
    <w:abstractNumId w:val="8"/>
  </w:num>
  <w:num w:numId="12">
    <w:abstractNumId w:val="9"/>
  </w:num>
  <w:num w:numId="13">
    <w:abstractNumId w:val="10"/>
  </w:num>
  <w:num w:numId="14">
    <w:abstractNumId w:val="5"/>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sbeth van Vliet">
    <w15:presenceInfo w15:providerId="AD" w15:userId="S-1-5-21-2083455725-2417928079-222277555-23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Segoe U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rssr9er6ptz5ces9zqxzzzfr9spver9x0rx&quot;&gt;Placebo referenties_2015&lt;record-ids&gt;&lt;item&gt;3&lt;/item&gt;&lt;item&gt;40&lt;/item&gt;&lt;item&gt;42&lt;/item&gt;&lt;item&gt;69&lt;/item&gt;&lt;item&gt;71&lt;/item&gt;&lt;item&gt;73&lt;/item&gt;&lt;item&gt;93&lt;/item&gt;&lt;item&gt;94&lt;/item&gt;&lt;item&gt;110&lt;/item&gt;&lt;item&gt;113&lt;/item&gt;&lt;item&gt;117&lt;/item&gt;&lt;item&gt;118&lt;/item&gt;&lt;item&gt;120&lt;/item&gt;&lt;item&gt;121&lt;/item&gt;&lt;item&gt;122&lt;/item&gt;&lt;item&gt;123&lt;/item&gt;&lt;item&gt;124&lt;/item&gt;&lt;item&gt;125&lt;/item&gt;&lt;item&gt;126&lt;/item&gt;&lt;item&gt;128&lt;/item&gt;&lt;item&gt;129&lt;/item&gt;&lt;item&gt;130&lt;/item&gt;&lt;item&gt;134&lt;/item&gt;&lt;item&gt;135&lt;/item&gt;&lt;item&gt;136&lt;/item&gt;&lt;item&gt;187&lt;/item&gt;&lt;item&gt;188&lt;/item&gt;&lt;item&gt;189&lt;/item&gt;&lt;item&gt;198&lt;/item&gt;&lt;item&gt;244&lt;/item&gt;&lt;item&gt;246&lt;/item&gt;&lt;item&gt;256&lt;/item&gt;&lt;/record-ids&gt;&lt;/item&gt;&lt;/Libraries&gt;"/>
  </w:docVars>
  <w:rsids>
    <w:rsidRoot w:val="003C5656"/>
    <w:rsid w:val="00001920"/>
    <w:rsid w:val="00002E99"/>
    <w:rsid w:val="00002F14"/>
    <w:rsid w:val="00005DC7"/>
    <w:rsid w:val="00014E82"/>
    <w:rsid w:val="00016EB0"/>
    <w:rsid w:val="00017297"/>
    <w:rsid w:val="000211C9"/>
    <w:rsid w:val="000226B2"/>
    <w:rsid w:val="0002450D"/>
    <w:rsid w:val="000247CA"/>
    <w:rsid w:val="00024E69"/>
    <w:rsid w:val="00030705"/>
    <w:rsid w:val="00034B22"/>
    <w:rsid w:val="0003775C"/>
    <w:rsid w:val="000408EE"/>
    <w:rsid w:val="00044FE9"/>
    <w:rsid w:val="000518AE"/>
    <w:rsid w:val="00051EBD"/>
    <w:rsid w:val="0005228F"/>
    <w:rsid w:val="00057725"/>
    <w:rsid w:val="00062631"/>
    <w:rsid w:val="00064C89"/>
    <w:rsid w:val="00065292"/>
    <w:rsid w:val="00065FCB"/>
    <w:rsid w:val="00073E4C"/>
    <w:rsid w:val="000759EB"/>
    <w:rsid w:val="0007792B"/>
    <w:rsid w:val="000808A6"/>
    <w:rsid w:val="00081339"/>
    <w:rsid w:val="00081799"/>
    <w:rsid w:val="00084414"/>
    <w:rsid w:val="00084C1E"/>
    <w:rsid w:val="0008707D"/>
    <w:rsid w:val="0009768E"/>
    <w:rsid w:val="000A087A"/>
    <w:rsid w:val="000A1A6E"/>
    <w:rsid w:val="000A77B1"/>
    <w:rsid w:val="000B1DED"/>
    <w:rsid w:val="000B3567"/>
    <w:rsid w:val="000B5205"/>
    <w:rsid w:val="000B71AD"/>
    <w:rsid w:val="000C0C2A"/>
    <w:rsid w:val="000C170F"/>
    <w:rsid w:val="000C5226"/>
    <w:rsid w:val="000D1C28"/>
    <w:rsid w:val="000D3376"/>
    <w:rsid w:val="000D3645"/>
    <w:rsid w:val="000D4960"/>
    <w:rsid w:val="000D4D65"/>
    <w:rsid w:val="000E00C5"/>
    <w:rsid w:val="000E1F88"/>
    <w:rsid w:val="000E2937"/>
    <w:rsid w:val="000E6321"/>
    <w:rsid w:val="000F4DBA"/>
    <w:rsid w:val="000F7E50"/>
    <w:rsid w:val="001008B6"/>
    <w:rsid w:val="00102CDF"/>
    <w:rsid w:val="0010474E"/>
    <w:rsid w:val="0010633C"/>
    <w:rsid w:val="001112A0"/>
    <w:rsid w:val="00117782"/>
    <w:rsid w:val="00117ED0"/>
    <w:rsid w:val="00121CA1"/>
    <w:rsid w:val="00126769"/>
    <w:rsid w:val="00131032"/>
    <w:rsid w:val="00134369"/>
    <w:rsid w:val="0013521E"/>
    <w:rsid w:val="00136105"/>
    <w:rsid w:val="00141DD7"/>
    <w:rsid w:val="00142F90"/>
    <w:rsid w:val="00145765"/>
    <w:rsid w:val="001525CD"/>
    <w:rsid w:val="00157D74"/>
    <w:rsid w:val="0016084B"/>
    <w:rsid w:val="00161687"/>
    <w:rsid w:val="00167CD8"/>
    <w:rsid w:val="00172C00"/>
    <w:rsid w:val="00175342"/>
    <w:rsid w:val="00176E83"/>
    <w:rsid w:val="00182CC3"/>
    <w:rsid w:val="001835D6"/>
    <w:rsid w:val="0018468A"/>
    <w:rsid w:val="001904BC"/>
    <w:rsid w:val="00196B18"/>
    <w:rsid w:val="001A0BB1"/>
    <w:rsid w:val="001A4F81"/>
    <w:rsid w:val="001B3FF6"/>
    <w:rsid w:val="001B4B43"/>
    <w:rsid w:val="001B576F"/>
    <w:rsid w:val="001B7DE9"/>
    <w:rsid w:val="001C294F"/>
    <w:rsid w:val="001C2C25"/>
    <w:rsid w:val="001C3539"/>
    <w:rsid w:val="001C50B8"/>
    <w:rsid w:val="001C587D"/>
    <w:rsid w:val="001C7209"/>
    <w:rsid w:val="001D2EEB"/>
    <w:rsid w:val="001D4C96"/>
    <w:rsid w:val="001D5034"/>
    <w:rsid w:val="001D6DFC"/>
    <w:rsid w:val="001D75B4"/>
    <w:rsid w:val="001D7AAE"/>
    <w:rsid w:val="001E2DEC"/>
    <w:rsid w:val="001E3CC2"/>
    <w:rsid w:val="001E6F6D"/>
    <w:rsid w:val="001F00A6"/>
    <w:rsid w:val="001F3ADE"/>
    <w:rsid w:val="001F4780"/>
    <w:rsid w:val="001F5D93"/>
    <w:rsid w:val="001F693A"/>
    <w:rsid w:val="001F6AAB"/>
    <w:rsid w:val="001F6CE5"/>
    <w:rsid w:val="001F6D20"/>
    <w:rsid w:val="00206457"/>
    <w:rsid w:val="002106C1"/>
    <w:rsid w:val="00211C43"/>
    <w:rsid w:val="00213267"/>
    <w:rsid w:val="00223E1F"/>
    <w:rsid w:val="00224697"/>
    <w:rsid w:val="00224C7E"/>
    <w:rsid w:val="00224D87"/>
    <w:rsid w:val="00231E97"/>
    <w:rsid w:val="00232505"/>
    <w:rsid w:val="00240233"/>
    <w:rsid w:val="00240561"/>
    <w:rsid w:val="0024413A"/>
    <w:rsid w:val="002445DC"/>
    <w:rsid w:val="00245180"/>
    <w:rsid w:val="002459F3"/>
    <w:rsid w:val="00246F3D"/>
    <w:rsid w:val="00247457"/>
    <w:rsid w:val="0025074C"/>
    <w:rsid w:val="002548EE"/>
    <w:rsid w:val="0025706B"/>
    <w:rsid w:val="0026701D"/>
    <w:rsid w:val="002706EA"/>
    <w:rsid w:val="00270CE5"/>
    <w:rsid w:val="00270F64"/>
    <w:rsid w:val="002718AA"/>
    <w:rsid w:val="00272902"/>
    <w:rsid w:val="00272FB8"/>
    <w:rsid w:val="00273FD6"/>
    <w:rsid w:val="00276276"/>
    <w:rsid w:val="00277C38"/>
    <w:rsid w:val="002814C9"/>
    <w:rsid w:val="0028304A"/>
    <w:rsid w:val="00283B15"/>
    <w:rsid w:val="00292513"/>
    <w:rsid w:val="00293034"/>
    <w:rsid w:val="00295C7E"/>
    <w:rsid w:val="002A1155"/>
    <w:rsid w:val="002A3867"/>
    <w:rsid w:val="002A3AD2"/>
    <w:rsid w:val="002A494A"/>
    <w:rsid w:val="002A528B"/>
    <w:rsid w:val="002A5B07"/>
    <w:rsid w:val="002A7F4B"/>
    <w:rsid w:val="002B11E5"/>
    <w:rsid w:val="002B1CE6"/>
    <w:rsid w:val="002B229F"/>
    <w:rsid w:val="002B45C5"/>
    <w:rsid w:val="002B65FE"/>
    <w:rsid w:val="002D2189"/>
    <w:rsid w:val="002D6A19"/>
    <w:rsid w:val="002E020F"/>
    <w:rsid w:val="002E0281"/>
    <w:rsid w:val="002E071A"/>
    <w:rsid w:val="002E1278"/>
    <w:rsid w:val="002E239A"/>
    <w:rsid w:val="002E3C73"/>
    <w:rsid w:val="002E4DA3"/>
    <w:rsid w:val="002F06AF"/>
    <w:rsid w:val="00301123"/>
    <w:rsid w:val="003041CB"/>
    <w:rsid w:val="00305A1B"/>
    <w:rsid w:val="00306C8A"/>
    <w:rsid w:val="003112E7"/>
    <w:rsid w:val="00317948"/>
    <w:rsid w:val="00324D25"/>
    <w:rsid w:val="00324F29"/>
    <w:rsid w:val="003278CC"/>
    <w:rsid w:val="00335112"/>
    <w:rsid w:val="00335D7A"/>
    <w:rsid w:val="00340D4C"/>
    <w:rsid w:val="00345955"/>
    <w:rsid w:val="00347993"/>
    <w:rsid w:val="00347B89"/>
    <w:rsid w:val="00352050"/>
    <w:rsid w:val="0035696F"/>
    <w:rsid w:val="003608F4"/>
    <w:rsid w:val="00361934"/>
    <w:rsid w:val="00363FD2"/>
    <w:rsid w:val="00365518"/>
    <w:rsid w:val="003666E3"/>
    <w:rsid w:val="00370F4F"/>
    <w:rsid w:val="00372CAA"/>
    <w:rsid w:val="00375B00"/>
    <w:rsid w:val="003772BB"/>
    <w:rsid w:val="0037763E"/>
    <w:rsid w:val="00377C75"/>
    <w:rsid w:val="00380059"/>
    <w:rsid w:val="003810F1"/>
    <w:rsid w:val="003823C9"/>
    <w:rsid w:val="003857C0"/>
    <w:rsid w:val="003875A6"/>
    <w:rsid w:val="00391841"/>
    <w:rsid w:val="00396053"/>
    <w:rsid w:val="00396CFE"/>
    <w:rsid w:val="003973A0"/>
    <w:rsid w:val="003A0A54"/>
    <w:rsid w:val="003A11DF"/>
    <w:rsid w:val="003A2BFB"/>
    <w:rsid w:val="003A4B2A"/>
    <w:rsid w:val="003A58D5"/>
    <w:rsid w:val="003A5E29"/>
    <w:rsid w:val="003B4B04"/>
    <w:rsid w:val="003B5F7F"/>
    <w:rsid w:val="003C054A"/>
    <w:rsid w:val="003C1A3F"/>
    <w:rsid w:val="003C24C3"/>
    <w:rsid w:val="003C5656"/>
    <w:rsid w:val="003C72CA"/>
    <w:rsid w:val="003D3CB0"/>
    <w:rsid w:val="003D6B37"/>
    <w:rsid w:val="003E5B14"/>
    <w:rsid w:val="003E5E5C"/>
    <w:rsid w:val="003E6A17"/>
    <w:rsid w:val="003F14D0"/>
    <w:rsid w:val="003F250A"/>
    <w:rsid w:val="003F4C4E"/>
    <w:rsid w:val="003F5156"/>
    <w:rsid w:val="003F5F49"/>
    <w:rsid w:val="003F64A1"/>
    <w:rsid w:val="00400087"/>
    <w:rsid w:val="00400BAF"/>
    <w:rsid w:val="004028A5"/>
    <w:rsid w:val="00402968"/>
    <w:rsid w:val="0040505F"/>
    <w:rsid w:val="00406067"/>
    <w:rsid w:val="004060C7"/>
    <w:rsid w:val="00406DCA"/>
    <w:rsid w:val="004126A9"/>
    <w:rsid w:val="00413EEE"/>
    <w:rsid w:val="00413F72"/>
    <w:rsid w:val="004156CB"/>
    <w:rsid w:val="00415EF8"/>
    <w:rsid w:val="00416FCF"/>
    <w:rsid w:val="004216A3"/>
    <w:rsid w:val="004225B5"/>
    <w:rsid w:val="004226F2"/>
    <w:rsid w:val="004234B3"/>
    <w:rsid w:val="00424E42"/>
    <w:rsid w:val="00424EA8"/>
    <w:rsid w:val="00426E5B"/>
    <w:rsid w:val="00427579"/>
    <w:rsid w:val="00434563"/>
    <w:rsid w:val="00436841"/>
    <w:rsid w:val="00442AEF"/>
    <w:rsid w:val="00446A56"/>
    <w:rsid w:val="00446D5F"/>
    <w:rsid w:val="00447063"/>
    <w:rsid w:val="00451224"/>
    <w:rsid w:val="00461B9E"/>
    <w:rsid w:val="00461DF3"/>
    <w:rsid w:val="00461F23"/>
    <w:rsid w:val="004629BE"/>
    <w:rsid w:val="00462CCB"/>
    <w:rsid w:val="00471885"/>
    <w:rsid w:val="004738EB"/>
    <w:rsid w:val="00473BE2"/>
    <w:rsid w:val="0047461A"/>
    <w:rsid w:val="0047601E"/>
    <w:rsid w:val="0048032E"/>
    <w:rsid w:val="004814D0"/>
    <w:rsid w:val="00481CC5"/>
    <w:rsid w:val="00484C5E"/>
    <w:rsid w:val="0049118E"/>
    <w:rsid w:val="004914C6"/>
    <w:rsid w:val="0049215F"/>
    <w:rsid w:val="00492881"/>
    <w:rsid w:val="00493944"/>
    <w:rsid w:val="00494AA8"/>
    <w:rsid w:val="0049712B"/>
    <w:rsid w:val="004A13BA"/>
    <w:rsid w:val="004A32F0"/>
    <w:rsid w:val="004A53E7"/>
    <w:rsid w:val="004B36C1"/>
    <w:rsid w:val="004B47CA"/>
    <w:rsid w:val="004B5C9E"/>
    <w:rsid w:val="004C3B41"/>
    <w:rsid w:val="004C5C2B"/>
    <w:rsid w:val="004C68FE"/>
    <w:rsid w:val="004C793E"/>
    <w:rsid w:val="004D0AAF"/>
    <w:rsid w:val="004D4AEC"/>
    <w:rsid w:val="004E00AC"/>
    <w:rsid w:val="004E265A"/>
    <w:rsid w:val="004E732C"/>
    <w:rsid w:val="004F1F0E"/>
    <w:rsid w:val="004F61A9"/>
    <w:rsid w:val="004F6730"/>
    <w:rsid w:val="004F7FAF"/>
    <w:rsid w:val="00500620"/>
    <w:rsid w:val="00500D97"/>
    <w:rsid w:val="00500E53"/>
    <w:rsid w:val="0050391F"/>
    <w:rsid w:val="00514A2B"/>
    <w:rsid w:val="00515DF2"/>
    <w:rsid w:val="00516416"/>
    <w:rsid w:val="00521265"/>
    <w:rsid w:val="0052253A"/>
    <w:rsid w:val="005232FF"/>
    <w:rsid w:val="00526F51"/>
    <w:rsid w:val="00527E3D"/>
    <w:rsid w:val="00530971"/>
    <w:rsid w:val="00540FA2"/>
    <w:rsid w:val="005427B5"/>
    <w:rsid w:val="005436B2"/>
    <w:rsid w:val="00544159"/>
    <w:rsid w:val="0054502E"/>
    <w:rsid w:val="00546AC4"/>
    <w:rsid w:val="005512A5"/>
    <w:rsid w:val="00555C34"/>
    <w:rsid w:val="0055627E"/>
    <w:rsid w:val="00556A89"/>
    <w:rsid w:val="005608FB"/>
    <w:rsid w:val="00562545"/>
    <w:rsid w:val="005668E3"/>
    <w:rsid w:val="00567A8A"/>
    <w:rsid w:val="005715A3"/>
    <w:rsid w:val="00573264"/>
    <w:rsid w:val="00575DEA"/>
    <w:rsid w:val="00585008"/>
    <w:rsid w:val="005871FB"/>
    <w:rsid w:val="00587246"/>
    <w:rsid w:val="00590641"/>
    <w:rsid w:val="00590E37"/>
    <w:rsid w:val="005A144F"/>
    <w:rsid w:val="005A265A"/>
    <w:rsid w:val="005A3083"/>
    <w:rsid w:val="005A3148"/>
    <w:rsid w:val="005A490F"/>
    <w:rsid w:val="005A4D51"/>
    <w:rsid w:val="005A6304"/>
    <w:rsid w:val="005B2491"/>
    <w:rsid w:val="005B2B73"/>
    <w:rsid w:val="005B329C"/>
    <w:rsid w:val="005C065D"/>
    <w:rsid w:val="005C51A2"/>
    <w:rsid w:val="005C78A2"/>
    <w:rsid w:val="005D069A"/>
    <w:rsid w:val="005D0A8F"/>
    <w:rsid w:val="005D3B26"/>
    <w:rsid w:val="005E0146"/>
    <w:rsid w:val="005E0A3B"/>
    <w:rsid w:val="005E626C"/>
    <w:rsid w:val="005E6B06"/>
    <w:rsid w:val="005E7CD2"/>
    <w:rsid w:val="005E7F49"/>
    <w:rsid w:val="005F0A78"/>
    <w:rsid w:val="005F3E5B"/>
    <w:rsid w:val="00600EF2"/>
    <w:rsid w:val="00601795"/>
    <w:rsid w:val="006022D7"/>
    <w:rsid w:val="00603077"/>
    <w:rsid w:val="0060473F"/>
    <w:rsid w:val="00604E7F"/>
    <w:rsid w:val="0060516A"/>
    <w:rsid w:val="00612C55"/>
    <w:rsid w:val="0061750F"/>
    <w:rsid w:val="00621AD0"/>
    <w:rsid w:val="0062622E"/>
    <w:rsid w:val="00626C18"/>
    <w:rsid w:val="006308BC"/>
    <w:rsid w:val="00633A79"/>
    <w:rsid w:val="00633D2C"/>
    <w:rsid w:val="00633FA9"/>
    <w:rsid w:val="00642295"/>
    <w:rsid w:val="006447DA"/>
    <w:rsid w:val="00646CCD"/>
    <w:rsid w:val="006505CD"/>
    <w:rsid w:val="00653270"/>
    <w:rsid w:val="00654CF3"/>
    <w:rsid w:val="006550C0"/>
    <w:rsid w:val="006618E2"/>
    <w:rsid w:val="00666696"/>
    <w:rsid w:val="006666C4"/>
    <w:rsid w:val="00666C61"/>
    <w:rsid w:val="006711EF"/>
    <w:rsid w:val="00671FAD"/>
    <w:rsid w:val="00673394"/>
    <w:rsid w:val="0067356B"/>
    <w:rsid w:val="00677011"/>
    <w:rsid w:val="006809B0"/>
    <w:rsid w:val="006830F0"/>
    <w:rsid w:val="00685B4C"/>
    <w:rsid w:val="00685B74"/>
    <w:rsid w:val="0068796B"/>
    <w:rsid w:val="00690974"/>
    <w:rsid w:val="00690E36"/>
    <w:rsid w:val="006918D9"/>
    <w:rsid w:val="00692B38"/>
    <w:rsid w:val="0069428C"/>
    <w:rsid w:val="00695208"/>
    <w:rsid w:val="006952BD"/>
    <w:rsid w:val="006957F4"/>
    <w:rsid w:val="006A02D5"/>
    <w:rsid w:val="006A0560"/>
    <w:rsid w:val="006A14D3"/>
    <w:rsid w:val="006A25D6"/>
    <w:rsid w:val="006A7B8A"/>
    <w:rsid w:val="006B63B8"/>
    <w:rsid w:val="006B6B13"/>
    <w:rsid w:val="006B7D7C"/>
    <w:rsid w:val="006C0AC7"/>
    <w:rsid w:val="006C376E"/>
    <w:rsid w:val="006C483A"/>
    <w:rsid w:val="006C5015"/>
    <w:rsid w:val="006D0372"/>
    <w:rsid w:val="006D737A"/>
    <w:rsid w:val="006E1F25"/>
    <w:rsid w:val="006E2EDE"/>
    <w:rsid w:val="006E5372"/>
    <w:rsid w:val="006E7973"/>
    <w:rsid w:val="006F06F5"/>
    <w:rsid w:val="00702AF5"/>
    <w:rsid w:val="00702C6F"/>
    <w:rsid w:val="007058BA"/>
    <w:rsid w:val="007142D2"/>
    <w:rsid w:val="00715EB3"/>
    <w:rsid w:val="007160E8"/>
    <w:rsid w:val="00720C61"/>
    <w:rsid w:val="00723FF0"/>
    <w:rsid w:val="00724D40"/>
    <w:rsid w:val="00730951"/>
    <w:rsid w:val="00730E50"/>
    <w:rsid w:val="007319D0"/>
    <w:rsid w:val="00732EC1"/>
    <w:rsid w:val="00737553"/>
    <w:rsid w:val="007407E3"/>
    <w:rsid w:val="007418EB"/>
    <w:rsid w:val="00743B11"/>
    <w:rsid w:val="0074402D"/>
    <w:rsid w:val="00745C51"/>
    <w:rsid w:val="0074667B"/>
    <w:rsid w:val="00754D81"/>
    <w:rsid w:val="0075779D"/>
    <w:rsid w:val="0075787D"/>
    <w:rsid w:val="007661EB"/>
    <w:rsid w:val="00766DD9"/>
    <w:rsid w:val="0078252D"/>
    <w:rsid w:val="007873AC"/>
    <w:rsid w:val="00787B28"/>
    <w:rsid w:val="0079045E"/>
    <w:rsid w:val="00792C49"/>
    <w:rsid w:val="00793DB2"/>
    <w:rsid w:val="00794A30"/>
    <w:rsid w:val="00795135"/>
    <w:rsid w:val="00795891"/>
    <w:rsid w:val="00796973"/>
    <w:rsid w:val="007A0655"/>
    <w:rsid w:val="007A1F24"/>
    <w:rsid w:val="007A3C7A"/>
    <w:rsid w:val="007A47B1"/>
    <w:rsid w:val="007A4EE0"/>
    <w:rsid w:val="007A5702"/>
    <w:rsid w:val="007A7351"/>
    <w:rsid w:val="007B005B"/>
    <w:rsid w:val="007B1B6B"/>
    <w:rsid w:val="007B1C00"/>
    <w:rsid w:val="007C078F"/>
    <w:rsid w:val="007C13B3"/>
    <w:rsid w:val="007C270E"/>
    <w:rsid w:val="007C2F36"/>
    <w:rsid w:val="007C3209"/>
    <w:rsid w:val="007C6457"/>
    <w:rsid w:val="007D1461"/>
    <w:rsid w:val="007D3F70"/>
    <w:rsid w:val="007D5229"/>
    <w:rsid w:val="007E36C5"/>
    <w:rsid w:val="007E3C1F"/>
    <w:rsid w:val="007E5006"/>
    <w:rsid w:val="007E57C1"/>
    <w:rsid w:val="007E6EEE"/>
    <w:rsid w:val="007F036E"/>
    <w:rsid w:val="007F108F"/>
    <w:rsid w:val="007F40B4"/>
    <w:rsid w:val="007F5D87"/>
    <w:rsid w:val="007F6BDA"/>
    <w:rsid w:val="007F71FE"/>
    <w:rsid w:val="008005F3"/>
    <w:rsid w:val="00800A48"/>
    <w:rsid w:val="00801FB6"/>
    <w:rsid w:val="0080456A"/>
    <w:rsid w:val="008050A4"/>
    <w:rsid w:val="00805E73"/>
    <w:rsid w:val="00807AE6"/>
    <w:rsid w:val="0081049E"/>
    <w:rsid w:val="008120BE"/>
    <w:rsid w:val="00812E13"/>
    <w:rsid w:val="00813853"/>
    <w:rsid w:val="00815845"/>
    <w:rsid w:val="008158AE"/>
    <w:rsid w:val="00821FA8"/>
    <w:rsid w:val="008242F4"/>
    <w:rsid w:val="008305EC"/>
    <w:rsid w:val="008329CF"/>
    <w:rsid w:val="00832E05"/>
    <w:rsid w:val="0083347C"/>
    <w:rsid w:val="0083514A"/>
    <w:rsid w:val="00835DEF"/>
    <w:rsid w:val="008407B6"/>
    <w:rsid w:val="00840E33"/>
    <w:rsid w:val="008414BF"/>
    <w:rsid w:val="00843BA4"/>
    <w:rsid w:val="00843D22"/>
    <w:rsid w:val="0084481C"/>
    <w:rsid w:val="0084688E"/>
    <w:rsid w:val="00846AF0"/>
    <w:rsid w:val="008538DB"/>
    <w:rsid w:val="00853A2B"/>
    <w:rsid w:val="00855A3C"/>
    <w:rsid w:val="00862230"/>
    <w:rsid w:val="008653B0"/>
    <w:rsid w:val="00866B4E"/>
    <w:rsid w:val="00871E01"/>
    <w:rsid w:val="00872498"/>
    <w:rsid w:val="0087355D"/>
    <w:rsid w:val="00875EBA"/>
    <w:rsid w:val="008834CE"/>
    <w:rsid w:val="00883B5A"/>
    <w:rsid w:val="00885905"/>
    <w:rsid w:val="00887B0C"/>
    <w:rsid w:val="0089544C"/>
    <w:rsid w:val="008A229C"/>
    <w:rsid w:val="008A583D"/>
    <w:rsid w:val="008A59D1"/>
    <w:rsid w:val="008A5DF8"/>
    <w:rsid w:val="008B12AD"/>
    <w:rsid w:val="008B141A"/>
    <w:rsid w:val="008B297D"/>
    <w:rsid w:val="008B2C14"/>
    <w:rsid w:val="008B3BCF"/>
    <w:rsid w:val="008B7020"/>
    <w:rsid w:val="008C2204"/>
    <w:rsid w:val="008C262C"/>
    <w:rsid w:val="008C38A2"/>
    <w:rsid w:val="008C513B"/>
    <w:rsid w:val="008C59DA"/>
    <w:rsid w:val="008C690F"/>
    <w:rsid w:val="008D0014"/>
    <w:rsid w:val="008D16F4"/>
    <w:rsid w:val="008D25B1"/>
    <w:rsid w:val="008D5ADB"/>
    <w:rsid w:val="008D6592"/>
    <w:rsid w:val="008E05DC"/>
    <w:rsid w:val="008E168C"/>
    <w:rsid w:val="008E5A95"/>
    <w:rsid w:val="008E6CCB"/>
    <w:rsid w:val="008E70E1"/>
    <w:rsid w:val="008E7C10"/>
    <w:rsid w:val="008F0093"/>
    <w:rsid w:val="008F1013"/>
    <w:rsid w:val="008F1283"/>
    <w:rsid w:val="008F35A2"/>
    <w:rsid w:val="008F43C8"/>
    <w:rsid w:val="008F6A3D"/>
    <w:rsid w:val="008F716A"/>
    <w:rsid w:val="008F7824"/>
    <w:rsid w:val="008F7E2A"/>
    <w:rsid w:val="009000CA"/>
    <w:rsid w:val="00906C84"/>
    <w:rsid w:val="00906D8E"/>
    <w:rsid w:val="00910FC2"/>
    <w:rsid w:val="009213DE"/>
    <w:rsid w:val="009227B9"/>
    <w:rsid w:val="00922A69"/>
    <w:rsid w:val="00923644"/>
    <w:rsid w:val="00924B8D"/>
    <w:rsid w:val="00925E27"/>
    <w:rsid w:val="009304C7"/>
    <w:rsid w:val="00936C88"/>
    <w:rsid w:val="00937A07"/>
    <w:rsid w:val="00940E43"/>
    <w:rsid w:val="00941222"/>
    <w:rsid w:val="009439FE"/>
    <w:rsid w:val="00944D54"/>
    <w:rsid w:val="00950F84"/>
    <w:rsid w:val="00951546"/>
    <w:rsid w:val="00951E05"/>
    <w:rsid w:val="009577A2"/>
    <w:rsid w:val="00961B1B"/>
    <w:rsid w:val="009665F4"/>
    <w:rsid w:val="00966FE3"/>
    <w:rsid w:val="00970A14"/>
    <w:rsid w:val="0097175C"/>
    <w:rsid w:val="00973883"/>
    <w:rsid w:val="009765F3"/>
    <w:rsid w:val="009817C2"/>
    <w:rsid w:val="00991DC0"/>
    <w:rsid w:val="00991E23"/>
    <w:rsid w:val="0099269A"/>
    <w:rsid w:val="0099366B"/>
    <w:rsid w:val="009A1723"/>
    <w:rsid w:val="009A1C93"/>
    <w:rsid w:val="009A4BBD"/>
    <w:rsid w:val="009B329B"/>
    <w:rsid w:val="009B6D66"/>
    <w:rsid w:val="009C2542"/>
    <w:rsid w:val="009C3BBF"/>
    <w:rsid w:val="009C47A3"/>
    <w:rsid w:val="009C7A72"/>
    <w:rsid w:val="009D28B6"/>
    <w:rsid w:val="009D2C01"/>
    <w:rsid w:val="009D60AE"/>
    <w:rsid w:val="009E3C84"/>
    <w:rsid w:val="009E4FC3"/>
    <w:rsid w:val="009E53C8"/>
    <w:rsid w:val="009F0F4F"/>
    <w:rsid w:val="009F0FAF"/>
    <w:rsid w:val="00A00384"/>
    <w:rsid w:val="00A051B8"/>
    <w:rsid w:val="00A12D4B"/>
    <w:rsid w:val="00A12EAE"/>
    <w:rsid w:val="00A160A8"/>
    <w:rsid w:val="00A21A1E"/>
    <w:rsid w:val="00A230CB"/>
    <w:rsid w:val="00A23AF3"/>
    <w:rsid w:val="00A26045"/>
    <w:rsid w:val="00A268CE"/>
    <w:rsid w:val="00A31A79"/>
    <w:rsid w:val="00A331E5"/>
    <w:rsid w:val="00A333C2"/>
    <w:rsid w:val="00A3561A"/>
    <w:rsid w:val="00A360C9"/>
    <w:rsid w:val="00A42B89"/>
    <w:rsid w:val="00A43B5C"/>
    <w:rsid w:val="00A43F45"/>
    <w:rsid w:val="00A47456"/>
    <w:rsid w:val="00A474A1"/>
    <w:rsid w:val="00A50502"/>
    <w:rsid w:val="00A52007"/>
    <w:rsid w:val="00A5559E"/>
    <w:rsid w:val="00A567E0"/>
    <w:rsid w:val="00A60452"/>
    <w:rsid w:val="00A60F29"/>
    <w:rsid w:val="00A61FD6"/>
    <w:rsid w:val="00A63987"/>
    <w:rsid w:val="00A714FC"/>
    <w:rsid w:val="00A72429"/>
    <w:rsid w:val="00A7549F"/>
    <w:rsid w:val="00A81C06"/>
    <w:rsid w:val="00A83E1E"/>
    <w:rsid w:val="00A94740"/>
    <w:rsid w:val="00A95E29"/>
    <w:rsid w:val="00A9799F"/>
    <w:rsid w:val="00AB2735"/>
    <w:rsid w:val="00AB44C0"/>
    <w:rsid w:val="00AC03CA"/>
    <w:rsid w:val="00AC3685"/>
    <w:rsid w:val="00AC3EAE"/>
    <w:rsid w:val="00AD2BAB"/>
    <w:rsid w:val="00AD3512"/>
    <w:rsid w:val="00AD509A"/>
    <w:rsid w:val="00AD7926"/>
    <w:rsid w:val="00AE064F"/>
    <w:rsid w:val="00AE48D2"/>
    <w:rsid w:val="00AF0926"/>
    <w:rsid w:val="00B07766"/>
    <w:rsid w:val="00B11639"/>
    <w:rsid w:val="00B14633"/>
    <w:rsid w:val="00B15969"/>
    <w:rsid w:val="00B20B9B"/>
    <w:rsid w:val="00B24D7E"/>
    <w:rsid w:val="00B315C2"/>
    <w:rsid w:val="00B33421"/>
    <w:rsid w:val="00B34DD5"/>
    <w:rsid w:val="00B3611F"/>
    <w:rsid w:val="00B36272"/>
    <w:rsid w:val="00B37447"/>
    <w:rsid w:val="00B37564"/>
    <w:rsid w:val="00B4192C"/>
    <w:rsid w:val="00B42241"/>
    <w:rsid w:val="00B4247E"/>
    <w:rsid w:val="00B43BB8"/>
    <w:rsid w:val="00B44206"/>
    <w:rsid w:val="00B4738F"/>
    <w:rsid w:val="00B51D32"/>
    <w:rsid w:val="00B53AFB"/>
    <w:rsid w:val="00B54FA1"/>
    <w:rsid w:val="00B57DDC"/>
    <w:rsid w:val="00B60D69"/>
    <w:rsid w:val="00B63CBE"/>
    <w:rsid w:val="00B64EEA"/>
    <w:rsid w:val="00B675D1"/>
    <w:rsid w:val="00B707B2"/>
    <w:rsid w:val="00B71F1D"/>
    <w:rsid w:val="00B7207C"/>
    <w:rsid w:val="00B7276E"/>
    <w:rsid w:val="00B7292B"/>
    <w:rsid w:val="00B739A4"/>
    <w:rsid w:val="00B839FD"/>
    <w:rsid w:val="00B854C8"/>
    <w:rsid w:val="00B87BBF"/>
    <w:rsid w:val="00B91266"/>
    <w:rsid w:val="00B950E0"/>
    <w:rsid w:val="00B96F52"/>
    <w:rsid w:val="00BA2568"/>
    <w:rsid w:val="00BA6F26"/>
    <w:rsid w:val="00BA7380"/>
    <w:rsid w:val="00BB06A2"/>
    <w:rsid w:val="00BB0980"/>
    <w:rsid w:val="00BB1A4A"/>
    <w:rsid w:val="00BB204F"/>
    <w:rsid w:val="00BB4AFA"/>
    <w:rsid w:val="00BB5C38"/>
    <w:rsid w:val="00BB6189"/>
    <w:rsid w:val="00BB7966"/>
    <w:rsid w:val="00BC31EF"/>
    <w:rsid w:val="00BC61E4"/>
    <w:rsid w:val="00BD605C"/>
    <w:rsid w:val="00BD77EB"/>
    <w:rsid w:val="00BE3D66"/>
    <w:rsid w:val="00BE5557"/>
    <w:rsid w:val="00BF0080"/>
    <w:rsid w:val="00BF153D"/>
    <w:rsid w:val="00BF1E58"/>
    <w:rsid w:val="00BF6EE9"/>
    <w:rsid w:val="00C0183D"/>
    <w:rsid w:val="00C020FE"/>
    <w:rsid w:val="00C02214"/>
    <w:rsid w:val="00C02685"/>
    <w:rsid w:val="00C02B16"/>
    <w:rsid w:val="00C03190"/>
    <w:rsid w:val="00C0448B"/>
    <w:rsid w:val="00C055FB"/>
    <w:rsid w:val="00C06AF1"/>
    <w:rsid w:val="00C06DF6"/>
    <w:rsid w:val="00C10134"/>
    <w:rsid w:val="00C15501"/>
    <w:rsid w:val="00C20240"/>
    <w:rsid w:val="00C209F7"/>
    <w:rsid w:val="00C21620"/>
    <w:rsid w:val="00C22269"/>
    <w:rsid w:val="00C2376A"/>
    <w:rsid w:val="00C23D5E"/>
    <w:rsid w:val="00C2725B"/>
    <w:rsid w:val="00C27EA7"/>
    <w:rsid w:val="00C313E2"/>
    <w:rsid w:val="00C31BFF"/>
    <w:rsid w:val="00C3356A"/>
    <w:rsid w:val="00C373B0"/>
    <w:rsid w:val="00C4020F"/>
    <w:rsid w:val="00C40D98"/>
    <w:rsid w:val="00C43DAC"/>
    <w:rsid w:val="00C44630"/>
    <w:rsid w:val="00C45522"/>
    <w:rsid w:val="00C471D1"/>
    <w:rsid w:val="00C51220"/>
    <w:rsid w:val="00C51624"/>
    <w:rsid w:val="00C51EA8"/>
    <w:rsid w:val="00C526DA"/>
    <w:rsid w:val="00C53F4C"/>
    <w:rsid w:val="00C54D94"/>
    <w:rsid w:val="00C5546C"/>
    <w:rsid w:val="00C60849"/>
    <w:rsid w:val="00C609F5"/>
    <w:rsid w:val="00C60AAE"/>
    <w:rsid w:val="00C61023"/>
    <w:rsid w:val="00C62F59"/>
    <w:rsid w:val="00C644EF"/>
    <w:rsid w:val="00C64546"/>
    <w:rsid w:val="00C6551A"/>
    <w:rsid w:val="00C66D88"/>
    <w:rsid w:val="00C7109D"/>
    <w:rsid w:val="00C71844"/>
    <w:rsid w:val="00C80A80"/>
    <w:rsid w:val="00C82F4A"/>
    <w:rsid w:val="00C8449D"/>
    <w:rsid w:val="00C844C2"/>
    <w:rsid w:val="00C857F4"/>
    <w:rsid w:val="00C86DC0"/>
    <w:rsid w:val="00C9392A"/>
    <w:rsid w:val="00C943C9"/>
    <w:rsid w:val="00C9693B"/>
    <w:rsid w:val="00CA5B0D"/>
    <w:rsid w:val="00CA648B"/>
    <w:rsid w:val="00CA6990"/>
    <w:rsid w:val="00CA6D3F"/>
    <w:rsid w:val="00CA7053"/>
    <w:rsid w:val="00CB0634"/>
    <w:rsid w:val="00CB2663"/>
    <w:rsid w:val="00CB3F1B"/>
    <w:rsid w:val="00CB567D"/>
    <w:rsid w:val="00CB7B21"/>
    <w:rsid w:val="00CC54AE"/>
    <w:rsid w:val="00CC60D9"/>
    <w:rsid w:val="00CC6C88"/>
    <w:rsid w:val="00CD6DF0"/>
    <w:rsid w:val="00CD7599"/>
    <w:rsid w:val="00CE1D2E"/>
    <w:rsid w:val="00CE3F48"/>
    <w:rsid w:val="00CE4B13"/>
    <w:rsid w:val="00CF5CCA"/>
    <w:rsid w:val="00D124DE"/>
    <w:rsid w:val="00D129F4"/>
    <w:rsid w:val="00D173AA"/>
    <w:rsid w:val="00D17E03"/>
    <w:rsid w:val="00D244A8"/>
    <w:rsid w:val="00D24C06"/>
    <w:rsid w:val="00D309C8"/>
    <w:rsid w:val="00D40F65"/>
    <w:rsid w:val="00D4419C"/>
    <w:rsid w:val="00D44882"/>
    <w:rsid w:val="00D45604"/>
    <w:rsid w:val="00D467A1"/>
    <w:rsid w:val="00D47B20"/>
    <w:rsid w:val="00D5114E"/>
    <w:rsid w:val="00D51D6F"/>
    <w:rsid w:val="00D52EED"/>
    <w:rsid w:val="00D53A41"/>
    <w:rsid w:val="00D54148"/>
    <w:rsid w:val="00D54623"/>
    <w:rsid w:val="00D55F2E"/>
    <w:rsid w:val="00D565B3"/>
    <w:rsid w:val="00D6287B"/>
    <w:rsid w:val="00D67CB7"/>
    <w:rsid w:val="00D7287F"/>
    <w:rsid w:val="00D75024"/>
    <w:rsid w:val="00D7633C"/>
    <w:rsid w:val="00D76FF6"/>
    <w:rsid w:val="00D82867"/>
    <w:rsid w:val="00D85157"/>
    <w:rsid w:val="00D90AE2"/>
    <w:rsid w:val="00D92279"/>
    <w:rsid w:val="00D942DF"/>
    <w:rsid w:val="00D94A51"/>
    <w:rsid w:val="00D95279"/>
    <w:rsid w:val="00D964C3"/>
    <w:rsid w:val="00D97E33"/>
    <w:rsid w:val="00DA0835"/>
    <w:rsid w:val="00DA1CCC"/>
    <w:rsid w:val="00DA2C57"/>
    <w:rsid w:val="00DA2EBE"/>
    <w:rsid w:val="00DA2FA7"/>
    <w:rsid w:val="00DA35A2"/>
    <w:rsid w:val="00DB1CB1"/>
    <w:rsid w:val="00DB2FE4"/>
    <w:rsid w:val="00DB3674"/>
    <w:rsid w:val="00DB48F1"/>
    <w:rsid w:val="00DB6B2B"/>
    <w:rsid w:val="00DB755A"/>
    <w:rsid w:val="00DC41DB"/>
    <w:rsid w:val="00DC7A0C"/>
    <w:rsid w:val="00DD175F"/>
    <w:rsid w:val="00DD21CD"/>
    <w:rsid w:val="00DD430A"/>
    <w:rsid w:val="00DD4C2C"/>
    <w:rsid w:val="00DD66CE"/>
    <w:rsid w:val="00DD6E05"/>
    <w:rsid w:val="00DD76D4"/>
    <w:rsid w:val="00DE185F"/>
    <w:rsid w:val="00DE3547"/>
    <w:rsid w:val="00DF29D9"/>
    <w:rsid w:val="00DF66E8"/>
    <w:rsid w:val="00E025EB"/>
    <w:rsid w:val="00E02A31"/>
    <w:rsid w:val="00E0432F"/>
    <w:rsid w:val="00E04797"/>
    <w:rsid w:val="00E057AD"/>
    <w:rsid w:val="00E06717"/>
    <w:rsid w:val="00E070E0"/>
    <w:rsid w:val="00E10760"/>
    <w:rsid w:val="00E11D80"/>
    <w:rsid w:val="00E125EC"/>
    <w:rsid w:val="00E1290B"/>
    <w:rsid w:val="00E13B1C"/>
    <w:rsid w:val="00E13EA0"/>
    <w:rsid w:val="00E21925"/>
    <w:rsid w:val="00E22E73"/>
    <w:rsid w:val="00E24737"/>
    <w:rsid w:val="00E26723"/>
    <w:rsid w:val="00E3141B"/>
    <w:rsid w:val="00E3276B"/>
    <w:rsid w:val="00E34FF7"/>
    <w:rsid w:val="00E37716"/>
    <w:rsid w:val="00E432C6"/>
    <w:rsid w:val="00E43C2A"/>
    <w:rsid w:val="00E47867"/>
    <w:rsid w:val="00E47CBD"/>
    <w:rsid w:val="00E53288"/>
    <w:rsid w:val="00E57372"/>
    <w:rsid w:val="00E60BAC"/>
    <w:rsid w:val="00E60FB1"/>
    <w:rsid w:val="00E61653"/>
    <w:rsid w:val="00E641FA"/>
    <w:rsid w:val="00E64965"/>
    <w:rsid w:val="00E66A6F"/>
    <w:rsid w:val="00E703D0"/>
    <w:rsid w:val="00E7183F"/>
    <w:rsid w:val="00E72D17"/>
    <w:rsid w:val="00E7455A"/>
    <w:rsid w:val="00E74D9A"/>
    <w:rsid w:val="00E81E7F"/>
    <w:rsid w:val="00E87028"/>
    <w:rsid w:val="00E87298"/>
    <w:rsid w:val="00E93A7B"/>
    <w:rsid w:val="00EA07C1"/>
    <w:rsid w:val="00EA0976"/>
    <w:rsid w:val="00EA6C76"/>
    <w:rsid w:val="00EB4FE6"/>
    <w:rsid w:val="00EB6407"/>
    <w:rsid w:val="00EC1D7A"/>
    <w:rsid w:val="00EC24FB"/>
    <w:rsid w:val="00EC3E71"/>
    <w:rsid w:val="00EC4368"/>
    <w:rsid w:val="00EC43EA"/>
    <w:rsid w:val="00EC622D"/>
    <w:rsid w:val="00ED1812"/>
    <w:rsid w:val="00ED3BB4"/>
    <w:rsid w:val="00ED4091"/>
    <w:rsid w:val="00ED62EC"/>
    <w:rsid w:val="00ED7026"/>
    <w:rsid w:val="00EE0291"/>
    <w:rsid w:val="00EE5BDE"/>
    <w:rsid w:val="00EE62E6"/>
    <w:rsid w:val="00EE6A3F"/>
    <w:rsid w:val="00EE6DF0"/>
    <w:rsid w:val="00EE706C"/>
    <w:rsid w:val="00EF24BF"/>
    <w:rsid w:val="00EF6328"/>
    <w:rsid w:val="00F005BC"/>
    <w:rsid w:val="00F00C16"/>
    <w:rsid w:val="00F0317A"/>
    <w:rsid w:val="00F043AE"/>
    <w:rsid w:val="00F0555D"/>
    <w:rsid w:val="00F063C9"/>
    <w:rsid w:val="00F064F3"/>
    <w:rsid w:val="00F14C55"/>
    <w:rsid w:val="00F16588"/>
    <w:rsid w:val="00F21452"/>
    <w:rsid w:val="00F217BD"/>
    <w:rsid w:val="00F22396"/>
    <w:rsid w:val="00F245AE"/>
    <w:rsid w:val="00F2554B"/>
    <w:rsid w:val="00F26480"/>
    <w:rsid w:val="00F31654"/>
    <w:rsid w:val="00F32A6F"/>
    <w:rsid w:val="00F356BF"/>
    <w:rsid w:val="00F376B8"/>
    <w:rsid w:val="00F403D0"/>
    <w:rsid w:val="00F409D4"/>
    <w:rsid w:val="00F41BD1"/>
    <w:rsid w:val="00F44369"/>
    <w:rsid w:val="00F444EB"/>
    <w:rsid w:val="00F464DA"/>
    <w:rsid w:val="00F4694E"/>
    <w:rsid w:val="00F47291"/>
    <w:rsid w:val="00F53560"/>
    <w:rsid w:val="00F53E69"/>
    <w:rsid w:val="00F5451E"/>
    <w:rsid w:val="00F6101C"/>
    <w:rsid w:val="00F6410F"/>
    <w:rsid w:val="00F664F5"/>
    <w:rsid w:val="00F70569"/>
    <w:rsid w:val="00F71C60"/>
    <w:rsid w:val="00F726FB"/>
    <w:rsid w:val="00F73000"/>
    <w:rsid w:val="00F75214"/>
    <w:rsid w:val="00F767EE"/>
    <w:rsid w:val="00F776EC"/>
    <w:rsid w:val="00F779C9"/>
    <w:rsid w:val="00F80F66"/>
    <w:rsid w:val="00F82916"/>
    <w:rsid w:val="00F83258"/>
    <w:rsid w:val="00F93500"/>
    <w:rsid w:val="00F93636"/>
    <w:rsid w:val="00FA04BF"/>
    <w:rsid w:val="00FA314E"/>
    <w:rsid w:val="00FA703B"/>
    <w:rsid w:val="00FA7211"/>
    <w:rsid w:val="00FA7231"/>
    <w:rsid w:val="00FB2D81"/>
    <w:rsid w:val="00FB51B4"/>
    <w:rsid w:val="00FB65A9"/>
    <w:rsid w:val="00FC1A9D"/>
    <w:rsid w:val="00FC3458"/>
    <w:rsid w:val="00FC4939"/>
    <w:rsid w:val="00FC5CE7"/>
    <w:rsid w:val="00FD1E1C"/>
    <w:rsid w:val="00FD7A96"/>
    <w:rsid w:val="00FD7C67"/>
    <w:rsid w:val="00FE0DCD"/>
    <w:rsid w:val="00FE1043"/>
    <w:rsid w:val="00FE1431"/>
    <w:rsid w:val="00FE1B19"/>
    <w:rsid w:val="00FE5DDA"/>
    <w:rsid w:val="00FF068A"/>
    <w:rsid w:val="00FF61D8"/>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10E9E4"/>
  <w15:docId w15:val="{5AF81C8B-DB54-4FC7-95F5-9ABF441B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10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428C"/>
    <w:rPr>
      <w:color w:val="0000FF" w:themeColor="hyperlink"/>
      <w:u w:val="single"/>
    </w:rPr>
  </w:style>
  <w:style w:type="paragraph" w:styleId="Kopfzeile">
    <w:name w:val="header"/>
    <w:basedOn w:val="Standard"/>
    <w:link w:val="KopfzeileZchn"/>
    <w:uiPriority w:val="99"/>
    <w:unhideWhenUsed/>
    <w:rsid w:val="003A5E2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5E29"/>
  </w:style>
  <w:style w:type="paragraph" w:styleId="Fuzeile">
    <w:name w:val="footer"/>
    <w:basedOn w:val="Standard"/>
    <w:link w:val="FuzeileZchn"/>
    <w:uiPriority w:val="99"/>
    <w:unhideWhenUsed/>
    <w:rsid w:val="003A5E2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5E29"/>
  </w:style>
  <w:style w:type="paragraph" w:styleId="Listenabsatz">
    <w:name w:val="List Paragraph"/>
    <w:basedOn w:val="Standard"/>
    <w:uiPriority w:val="34"/>
    <w:qFormat/>
    <w:rsid w:val="003A5E29"/>
    <w:pPr>
      <w:ind w:left="720"/>
      <w:contextualSpacing/>
    </w:pPr>
  </w:style>
  <w:style w:type="character" w:styleId="Kommentarzeichen">
    <w:name w:val="annotation reference"/>
    <w:basedOn w:val="Absatz-Standardschriftart"/>
    <w:uiPriority w:val="99"/>
    <w:semiHidden/>
    <w:unhideWhenUsed/>
    <w:rsid w:val="003A5E29"/>
    <w:rPr>
      <w:sz w:val="16"/>
      <w:szCs w:val="16"/>
    </w:rPr>
  </w:style>
  <w:style w:type="paragraph" w:styleId="Kommentartext">
    <w:name w:val="annotation text"/>
    <w:basedOn w:val="Standard"/>
    <w:link w:val="KommentartextZchn"/>
    <w:uiPriority w:val="99"/>
    <w:unhideWhenUsed/>
    <w:rsid w:val="003A5E29"/>
    <w:pPr>
      <w:spacing w:line="240" w:lineRule="auto"/>
    </w:pPr>
    <w:rPr>
      <w:sz w:val="20"/>
      <w:szCs w:val="20"/>
    </w:rPr>
  </w:style>
  <w:style w:type="character" w:customStyle="1" w:styleId="KommentartextZchn">
    <w:name w:val="Kommentartext Zchn"/>
    <w:basedOn w:val="Absatz-Standardschriftart"/>
    <w:link w:val="Kommentartext"/>
    <w:uiPriority w:val="99"/>
    <w:rsid w:val="003A5E29"/>
    <w:rPr>
      <w:sz w:val="20"/>
      <w:szCs w:val="20"/>
    </w:rPr>
  </w:style>
  <w:style w:type="paragraph" w:styleId="Sprechblasentext">
    <w:name w:val="Balloon Text"/>
    <w:basedOn w:val="Standard"/>
    <w:link w:val="SprechblasentextZchn"/>
    <w:uiPriority w:val="99"/>
    <w:semiHidden/>
    <w:unhideWhenUsed/>
    <w:rsid w:val="003A5E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5E2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3278CC"/>
    <w:rPr>
      <w:b/>
      <w:bCs/>
    </w:rPr>
  </w:style>
  <w:style w:type="character" w:customStyle="1" w:styleId="KommentarthemaZchn">
    <w:name w:val="Kommentarthema Zchn"/>
    <w:basedOn w:val="KommentartextZchn"/>
    <w:link w:val="Kommentarthema"/>
    <w:uiPriority w:val="99"/>
    <w:semiHidden/>
    <w:rsid w:val="003278CC"/>
    <w:rPr>
      <w:b/>
      <w:bCs/>
      <w:sz w:val="20"/>
      <w:szCs w:val="20"/>
    </w:rPr>
  </w:style>
  <w:style w:type="paragraph" w:customStyle="1" w:styleId="EndNoteBibliographyTitle">
    <w:name w:val="EndNote Bibliography Title"/>
    <w:basedOn w:val="Standard"/>
    <w:link w:val="EndNoteBibliographyTitleChar"/>
    <w:rsid w:val="0075779D"/>
    <w:pPr>
      <w:spacing w:after="0"/>
      <w:jc w:val="center"/>
    </w:pPr>
    <w:rPr>
      <w:rFonts w:cs="Segoe UI"/>
      <w:noProof/>
    </w:rPr>
  </w:style>
  <w:style w:type="character" w:customStyle="1" w:styleId="EndNoteBibliographyTitleChar">
    <w:name w:val="EndNote Bibliography Title Char"/>
    <w:basedOn w:val="Absatz-Standardschriftart"/>
    <w:link w:val="EndNoteBibliographyTitle"/>
    <w:rsid w:val="0075779D"/>
    <w:rPr>
      <w:rFonts w:cs="Segoe UI"/>
      <w:noProof/>
    </w:rPr>
  </w:style>
  <w:style w:type="paragraph" w:customStyle="1" w:styleId="EndNoteBibliography">
    <w:name w:val="EndNote Bibliography"/>
    <w:basedOn w:val="Standard"/>
    <w:link w:val="EndNoteBibliographyChar"/>
    <w:rsid w:val="0075779D"/>
    <w:pPr>
      <w:spacing w:line="240" w:lineRule="auto"/>
    </w:pPr>
    <w:rPr>
      <w:rFonts w:cs="Segoe UI"/>
      <w:noProof/>
    </w:rPr>
  </w:style>
  <w:style w:type="character" w:customStyle="1" w:styleId="EndNoteBibliographyChar">
    <w:name w:val="EndNote Bibliography Char"/>
    <w:basedOn w:val="Absatz-Standardschriftart"/>
    <w:link w:val="EndNoteBibliography"/>
    <w:rsid w:val="0075779D"/>
    <w:rPr>
      <w:rFonts w:cs="Segoe UI"/>
      <w:noProof/>
    </w:rPr>
  </w:style>
  <w:style w:type="character" w:styleId="BesuchterLink">
    <w:name w:val="FollowedHyperlink"/>
    <w:basedOn w:val="Absatz-Standardschriftart"/>
    <w:uiPriority w:val="99"/>
    <w:semiHidden/>
    <w:unhideWhenUsed/>
    <w:rsid w:val="007C2F36"/>
    <w:rPr>
      <w:color w:val="800080" w:themeColor="followedHyperlink"/>
      <w:u w:val="single"/>
    </w:rPr>
  </w:style>
  <w:style w:type="character" w:customStyle="1" w:styleId="style02">
    <w:name w:val="style02"/>
    <w:basedOn w:val="Absatz-Standardschriftart"/>
    <w:rsid w:val="00924B8D"/>
  </w:style>
  <w:style w:type="paragraph" w:styleId="berarbeitung">
    <w:name w:val="Revision"/>
    <w:hidden/>
    <w:uiPriority w:val="99"/>
    <w:semiHidden/>
    <w:rsid w:val="00966FE3"/>
    <w:pPr>
      <w:spacing w:after="0" w:line="240" w:lineRule="auto"/>
    </w:pPr>
  </w:style>
  <w:style w:type="character" w:customStyle="1" w:styleId="mixed-citation">
    <w:name w:val="mixed-citation"/>
    <w:basedOn w:val="Absatz-Standardschriftart"/>
    <w:rsid w:val="00352050"/>
  </w:style>
  <w:style w:type="character" w:customStyle="1" w:styleId="ref-journal">
    <w:name w:val="ref-journal"/>
    <w:basedOn w:val="Absatz-Standardschriftart"/>
    <w:rsid w:val="00352050"/>
  </w:style>
  <w:style w:type="paragraph" w:customStyle="1" w:styleId="H4">
    <w:name w:val="H4"/>
    <w:basedOn w:val="Standard"/>
    <w:next w:val="Standard"/>
    <w:uiPriority w:val="99"/>
    <w:rsid w:val="00AC03CA"/>
    <w:pPr>
      <w:keepNext/>
      <w:autoSpaceDE w:val="0"/>
      <w:autoSpaceDN w:val="0"/>
      <w:adjustRightInd w:val="0"/>
      <w:spacing w:before="100" w:after="100" w:line="240" w:lineRule="auto"/>
      <w:outlineLvl w:val="4"/>
    </w:pPr>
    <w:rPr>
      <w:rFonts w:ascii="Times New Roman" w:hAnsi="Times New Roman" w:cs="Times New Roman"/>
      <w:b/>
      <w:bCs/>
      <w:sz w:val="24"/>
      <w:szCs w:val="24"/>
      <w:lang w:val="nl-NL"/>
    </w:rPr>
  </w:style>
  <w:style w:type="character" w:styleId="Fett">
    <w:name w:val="Strong"/>
    <w:basedOn w:val="Absatz-Standardschriftart"/>
    <w:uiPriority w:val="99"/>
    <w:qFormat/>
    <w:rsid w:val="00AC03CA"/>
    <w:rPr>
      <w:b/>
      <w:bCs/>
    </w:rPr>
  </w:style>
  <w:style w:type="paragraph" w:styleId="KeinLeerraum">
    <w:name w:val="No Spacing"/>
    <w:uiPriority w:val="1"/>
    <w:qFormat/>
    <w:rsid w:val="00875EBA"/>
    <w:pPr>
      <w:spacing w:after="0" w:line="240" w:lineRule="auto"/>
    </w:pPr>
    <w:rPr>
      <w:rFonts w:ascii="Times New Roman" w:hAnsi="Times New Roman"/>
      <w:lang w:val="nl-NL"/>
    </w:rPr>
  </w:style>
  <w:style w:type="character" w:customStyle="1" w:styleId="orcid-id-https2">
    <w:name w:val="orcid-id-https2"/>
    <w:basedOn w:val="Absatz-Standardschriftart"/>
    <w:rsid w:val="00B20B9B"/>
    <w:rPr>
      <w:sz w:val="18"/>
      <w:szCs w:val="18"/>
    </w:rPr>
  </w:style>
  <w:style w:type="character" w:styleId="Zeilennummer">
    <w:name w:val="line number"/>
    <w:basedOn w:val="Absatz-Standardschriftart"/>
    <w:uiPriority w:val="99"/>
    <w:semiHidden/>
    <w:unhideWhenUsed/>
    <w:rsid w:val="0041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6556">
      <w:bodyDiv w:val="1"/>
      <w:marLeft w:val="0"/>
      <w:marRight w:val="0"/>
      <w:marTop w:val="0"/>
      <w:marBottom w:val="0"/>
      <w:divBdr>
        <w:top w:val="none" w:sz="0" w:space="0" w:color="auto"/>
        <w:left w:val="none" w:sz="0" w:space="0" w:color="auto"/>
        <w:bottom w:val="none" w:sz="0" w:space="0" w:color="auto"/>
        <w:right w:val="none" w:sz="0" w:space="0" w:color="auto"/>
      </w:divBdr>
      <w:divsChild>
        <w:div w:id="1820532026">
          <w:marLeft w:val="0"/>
          <w:marRight w:val="0"/>
          <w:marTop w:val="0"/>
          <w:marBottom w:val="0"/>
          <w:divBdr>
            <w:top w:val="none" w:sz="0" w:space="0" w:color="auto"/>
            <w:left w:val="none" w:sz="0" w:space="0" w:color="auto"/>
            <w:bottom w:val="none" w:sz="0" w:space="0" w:color="auto"/>
            <w:right w:val="none" w:sz="0" w:space="0" w:color="auto"/>
          </w:divBdr>
          <w:divsChild>
            <w:div w:id="1200703683">
              <w:marLeft w:val="0"/>
              <w:marRight w:val="0"/>
              <w:marTop w:val="0"/>
              <w:marBottom w:val="0"/>
              <w:divBdr>
                <w:top w:val="none" w:sz="0" w:space="0" w:color="auto"/>
                <w:left w:val="none" w:sz="0" w:space="0" w:color="auto"/>
                <w:bottom w:val="none" w:sz="0" w:space="0" w:color="auto"/>
                <w:right w:val="none" w:sz="0" w:space="0" w:color="auto"/>
              </w:divBdr>
              <w:divsChild>
                <w:div w:id="955716251">
                  <w:marLeft w:val="0"/>
                  <w:marRight w:val="0"/>
                  <w:marTop w:val="0"/>
                  <w:marBottom w:val="0"/>
                  <w:divBdr>
                    <w:top w:val="none" w:sz="0" w:space="0" w:color="auto"/>
                    <w:left w:val="none" w:sz="0" w:space="0" w:color="auto"/>
                    <w:bottom w:val="none" w:sz="0" w:space="0" w:color="auto"/>
                    <w:right w:val="none" w:sz="0" w:space="0" w:color="auto"/>
                  </w:divBdr>
                  <w:divsChild>
                    <w:div w:id="2019648077">
                      <w:marLeft w:val="0"/>
                      <w:marRight w:val="0"/>
                      <w:marTop w:val="45"/>
                      <w:marBottom w:val="0"/>
                      <w:divBdr>
                        <w:top w:val="none" w:sz="0" w:space="0" w:color="auto"/>
                        <w:left w:val="none" w:sz="0" w:space="0" w:color="auto"/>
                        <w:bottom w:val="none" w:sz="0" w:space="0" w:color="auto"/>
                        <w:right w:val="none" w:sz="0" w:space="0" w:color="auto"/>
                      </w:divBdr>
                      <w:divsChild>
                        <w:div w:id="191498207">
                          <w:marLeft w:val="0"/>
                          <w:marRight w:val="0"/>
                          <w:marTop w:val="0"/>
                          <w:marBottom w:val="0"/>
                          <w:divBdr>
                            <w:top w:val="none" w:sz="0" w:space="0" w:color="auto"/>
                            <w:left w:val="none" w:sz="0" w:space="0" w:color="auto"/>
                            <w:bottom w:val="none" w:sz="0" w:space="0" w:color="auto"/>
                            <w:right w:val="none" w:sz="0" w:space="0" w:color="auto"/>
                          </w:divBdr>
                          <w:divsChild>
                            <w:div w:id="1192374239">
                              <w:marLeft w:val="2070"/>
                              <w:marRight w:val="3960"/>
                              <w:marTop w:val="0"/>
                              <w:marBottom w:val="0"/>
                              <w:divBdr>
                                <w:top w:val="none" w:sz="0" w:space="0" w:color="auto"/>
                                <w:left w:val="none" w:sz="0" w:space="0" w:color="auto"/>
                                <w:bottom w:val="none" w:sz="0" w:space="0" w:color="auto"/>
                                <w:right w:val="none" w:sz="0" w:space="0" w:color="auto"/>
                              </w:divBdr>
                              <w:divsChild>
                                <w:div w:id="188417600">
                                  <w:marLeft w:val="0"/>
                                  <w:marRight w:val="0"/>
                                  <w:marTop w:val="0"/>
                                  <w:marBottom w:val="0"/>
                                  <w:divBdr>
                                    <w:top w:val="none" w:sz="0" w:space="0" w:color="auto"/>
                                    <w:left w:val="none" w:sz="0" w:space="0" w:color="auto"/>
                                    <w:bottom w:val="none" w:sz="0" w:space="0" w:color="auto"/>
                                    <w:right w:val="none" w:sz="0" w:space="0" w:color="auto"/>
                                  </w:divBdr>
                                  <w:divsChild>
                                    <w:div w:id="846946348">
                                      <w:marLeft w:val="0"/>
                                      <w:marRight w:val="0"/>
                                      <w:marTop w:val="0"/>
                                      <w:marBottom w:val="0"/>
                                      <w:divBdr>
                                        <w:top w:val="none" w:sz="0" w:space="0" w:color="auto"/>
                                        <w:left w:val="none" w:sz="0" w:space="0" w:color="auto"/>
                                        <w:bottom w:val="none" w:sz="0" w:space="0" w:color="auto"/>
                                        <w:right w:val="none" w:sz="0" w:space="0" w:color="auto"/>
                                      </w:divBdr>
                                      <w:divsChild>
                                        <w:div w:id="120223970">
                                          <w:marLeft w:val="0"/>
                                          <w:marRight w:val="0"/>
                                          <w:marTop w:val="0"/>
                                          <w:marBottom w:val="0"/>
                                          <w:divBdr>
                                            <w:top w:val="none" w:sz="0" w:space="0" w:color="auto"/>
                                            <w:left w:val="none" w:sz="0" w:space="0" w:color="auto"/>
                                            <w:bottom w:val="none" w:sz="0" w:space="0" w:color="auto"/>
                                            <w:right w:val="none" w:sz="0" w:space="0" w:color="auto"/>
                                          </w:divBdr>
                                          <w:divsChild>
                                            <w:div w:id="186913743">
                                              <w:marLeft w:val="0"/>
                                              <w:marRight w:val="0"/>
                                              <w:marTop w:val="90"/>
                                              <w:marBottom w:val="0"/>
                                              <w:divBdr>
                                                <w:top w:val="none" w:sz="0" w:space="0" w:color="auto"/>
                                                <w:left w:val="none" w:sz="0" w:space="0" w:color="auto"/>
                                                <w:bottom w:val="none" w:sz="0" w:space="0" w:color="auto"/>
                                                <w:right w:val="none" w:sz="0" w:space="0" w:color="auto"/>
                                              </w:divBdr>
                                              <w:divsChild>
                                                <w:div w:id="1549298048">
                                                  <w:marLeft w:val="0"/>
                                                  <w:marRight w:val="0"/>
                                                  <w:marTop w:val="0"/>
                                                  <w:marBottom w:val="0"/>
                                                  <w:divBdr>
                                                    <w:top w:val="none" w:sz="0" w:space="0" w:color="auto"/>
                                                    <w:left w:val="none" w:sz="0" w:space="0" w:color="auto"/>
                                                    <w:bottom w:val="none" w:sz="0" w:space="0" w:color="auto"/>
                                                    <w:right w:val="none" w:sz="0" w:space="0" w:color="auto"/>
                                                  </w:divBdr>
                                                  <w:divsChild>
                                                    <w:div w:id="16541035">
                                                      <w:marLeft w:val="0"/>
                                                      <w:marRight w:val="0"/>
                                                      <w:marTop w:val="0"/>
                                                      <w:marBottom w:val="0"/>
                                                      <w:divBdr>
                                                        <w:top w:val="none" w:sz="0" w:space="0" w:color="auto"/>
                                                        <w:left w:val="none" w:sz="0" w:space="0" w:color="auto"/>
                                                        <w:bottom w:val="none" w:sz="0" w:space="0" w:color="auto"/>
                                                        <w:right w:val="none" w:sz="0" w:space="0" w:color="auto"/>
                                                      </w:divBdr>
                                                      <w:divsChild>
                                                        <w:div w:id="2145004787">
                                                          <w:marLeft w:val="0"/>
                                                          <w:marRight w:val="0"/>
                                                          <w:marTop w:val="0"/>
                                                          <w:marBottom w:val="390"/>
                                                          <w:divBdr>
                                                            <w:top w:val="none" w:sz="0" w:space="0" w:color="auto"/>
                                                            <w:left w:val="none" w:sz="0" w:space="0" w:color="auto"/>
                                                            <w:bottom w:val="none" w:sz="0" w:space="0" w:color="auto"/>
                                                            <w:right w:val="none" w:sz="0" w:space="0" w:color="auto"/>
                                                          </w:divBdr>
                                                          <w:divsChild>
                                                            <w:div w:id="405762169">
                                                              <w:marLeft w:val="0"/>
                                                              <w:marRight w:val="0"/>
                                                              <w:marTop w:val="0"/>
                                                              <w:marBottom w:val="0"/>
                                                              <w:divBdr>
                                                                <w:top w:val="none" w:sz="0" w:space="0" w:color="auto"/>
                                                                <w:left w:val="none" w:sz="0" w:space="0" w:color="auto"/>
                                                                <w:bottom w:val="none" w:sz="0" w:space="0" w:color="auto"/>
                                                                <w:right w:val="none" w:sz="0" w:space="0" w:color="auto"/>
                                                              </w:divBdr>
                                                              <w:divsChild>
                                                                <w:div w:id="223151425">
                                                                  <w:marLeft w:val="0"/>
                                                                  <w:marRight w:val="0"/>
                                                                  <w:marTop w:val="0"/>
                                                                  <w:marBottom w:val="0"/>
                                                                  <w:divBdr>
                                                                    <w:top w:val="none" w:sz="0" w:space="0" w:color="auto"/>
                                                                    <w:left w:val="none" w:sz="0" w:space="0" w:color="auto"/>
                                                                    <w:bottom w:val="none" w:sz="0" w:space="0" w:color="auto"/>
                                                                    <w:right w:val="none" w:sz="0" w:space="0" w:color="auto"/>
                                                                  </w:divBdr>
                                                                  <w:divsChild>
                                                                    <w:div w:id="1377466383">
                                                                      <w:marLeft w:val="0"/>
                                                                      <w:marRight w:val="0"/>
                                                                      <w:marTop w:val="0"/>
                                                                      <w:marBottom w:val="0"/>
                                                                      <w:divBdr>
                                                                        <w:top w:val="none" w:sz="0" w:space="0" w:color="auto"/>
                                                                        <w:left w:val="none" w:sz="0" w:space="0" w:color="auto"/>
                                                                        <w:bottom w:val="none" w:sz="0" w:space="0" w:color="auto"/>
                                                                        <w:right w:val="none" w:sz="0" w:space="0" w:color="auto"/>
                                                                      </w:divBdr>
                                                                      <w:divsChild>
                                                                        <w:div w:id="464663848">
                                                                          <w:marLeft w:val="0"/>
                                                                          <w:marRight w:val="0"/>
                                                                          <w:marTop w:val="0"/>
                                                                          <w:marBottom w:val="0"/>
                                                                          <w:divBdr>
                                                                            <w:top w:val="none" w:sz="0" w:space="0" w:color="auto"/>
                                                                            <w:left w:val="none" w:sz="0" w:space="0" w:color="auto"/>
                                                                            <w:bottom w:val="none" w:sz="0" w:space="0" w:color="auto"/>
                                                                            <w:right w:val="none" w:sz="0" w:space="0" w:color="auto"/>
                                                                          </w:divBdr>
                                                                          <w:divsChild>
                                                                            <w:div w:id="1958676621">
                                                                              <w:marLeft w:val="0"/>
                                                                              <w:marRight w:val="0"/>
                                                                              <w:marTop w:val="0"/>
                                                                              <w:marBottom w:val="0"/>
                                                                              <w:divBdr>
                                                                                <w:top w:val="none" w:sz="0" w:space="0" w:color="auto"/>
                                                                                <w:left w:val="none" w:sz="0" w:space="0" w:color="auto"/>
                                                                                <w:bottom w:val="none" w:sz="0" w:space="0" w:color="auto"/>
                                                                                <w:right w:val="none" w:sz="0" w:space="0" w:color="auto"/>
                                                                              </w:divBdr>
                                                                              <w:divsChild>
                                                                                <w:div w:id="851917601">
                                                                                  <w:marLeft w:val="0"/>
                                                                                  <w:marRight w:val="0"/>
                                                                                  <w:marTop w:val="0"/>
                                                                                  <w:marBottom w:val="0"/>
                                                                                  <w:divBdr>
                                                                                    <w:top w:val="none" w:sz="0" w:space="0" w:color="auto"/>
                                                                                    <w:left w:val="none" w:sz="0" w:space="0" w:color="auto"/>
                                                                                    <w:bottom w:val="none" w:sz="0" w:space="0" w:color="auto"/>
                                                                                    <w:right w:val="none" w:sz="0" w:space="0" w:color="auto"/>
                                                                                  </w:divBdr>
                                                                                  <w:divsChild>
                                                                                    <w:div w:id="1461418417">
                                                                                      <w:marLeft w:val="0"/>
                                                                                      <w:marRight w:val="0"/>
                                                                                      <w:marTop w:val="0"/>
                                                                                      <w:marBottom w:val="0"/>
                                                                                      <w:divBdr>
                                                                                        <w:top w:val="none" w:sz="0" w:space="0" w:color="auto"/>
                                                                                        <w:left w:val="none" w:sz="0" w:space="0" w:color="auto"/>
                                                                                        <w:bottom w:val="none" w:sz="0" w:space="0" w:color="auto"/>
                                                                                        <w:right w:val="none" w:sz="0" w:space="0" w:color="auto"/>
                                                                                      </w:divBdr>
                                                                                      <w:divsChild>
                                                                                        <w:div w:id="16684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753D-5139-4C78-81DB-A6CBDE0E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6187</Words>
  <Characters>38982</Characters>
  <Application>Microsoft Office Word</Application>
  <DocSecurity>0</DocSecurity>
  <Lines>324</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45079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van Vliet</dc:creator>
  <cp:lastModifiedBy>Esther Bernhard</cp:lastModifiedBy>
  <cp:revision>7</cp:revision>
  <cp:lastPrinted>2019-01-07T15:04:00Z</cp:lastPrinted>
  <dcterms:created xsi:type="dcterms:W3CDTF">2019-09-23T10:12:00Z</dcterms:created>
  <dcterms:modified xsi:type="dcterms:W3CDTF">2019-10-08T14:18:00Z</dcterms:modified>
</cp:coreProperties>
</file>