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097D" w14:textId="391A5509" w:rsidR="00825A95" w:rsidRPr="00F81BD8" w:rsidRDefault="00800CD0" w:rsidP="00825A95">
      <w:pPr>
        <w:shd w:val="clear" w:color="auto" w:fill="FCFCFC"/>
        <w:spacing w:after="120" w:line="480" w:lineRule="auto"/>
        <w:rPr>
          <w:rFonts w:asciiTheme="majorHAnsi" w:eastAsia="Times New Roman" w:hAnsiTheme="majorHAnsi"/>
          <w:b/>
          <w:bCs/>
          <w:color w:val="39A956"/>
          <w:sz w:val="32"/>
          <w:szCs w:val="32"/>
          <w:lang w:val="en-US" w:eastAsia="de-CH"/>
        </w:rPr>
      </w:pPr>
      <w:r>
        <w:rPr>
          <w:rFonts w:asciiTheme="majorHAnsi" w:eastAsia="Times New Roman" w:hAnsiTheme="majorHAnsi"/>
          <w:b/>
          <w:bCs/>
          <w:color w:val="39A956"/>
          <w:sz w:val="32"/>
          <w:szCs w:val="32"/>
          <w:lang w:val="en-US" w:eastAsia="de-CH"/>
        </w:rPr>
        <w:t xml:space="preserve">Online Supplementary </w:t>
      </w:r>
      <w:bookmarkStart w:id="0" w:name="_GoBack"/>
      <w:bookmarkEnd w:id="0"/>
      <w:r w:rsidR="00825A95" w:rsidRPr="00F81BD8">
        <w:rPr>
          <w:rFonts w:asciiTheme="majorHAnsi" w:eastAsia="Times New Roman" w:hAnsiTheme="majorHAnsi"/>
          <w:b/>
          <w:bCs/>
          <w:color w:val="39A956"/>
          <w:sz w:val="32"/>
          <w:szCs w:val="32"/>
          <w:lang w:val="en-US" w:eastAsia="de-CH"/>
        </w:rPr>
        <w:t>Appendix</w:t>
      </w:r>
    </w:p>
    <w:p w14:paraId="1F2C87E5" w14:textId="48E1A695" w:rsidR="00DF02DA" w:rsidRDefault="00DF02DA" w:rsidP="00AF1CD2">
      <w:pPr>
        <w:pStyle w:val="Bibliografi1"/>
        <w:tabs>
          <w:tab w:val="clear" w:pos="500"/>
        </w:tabs>
        <w:spacing w:line="360" w:lineRule="auto"/>
        <w:rPr>
          <w:rFonts w:asciiTheme="majorHAnsi" w:hAnsiTheme="majorHAnsi"/>
          <w:color w:val="auto"/>
          <w:sz w:val="24"/>
          <w:szCs w:val="24"/>
        </w:rPr>
      </w:pPr>
      <w:r>
        <w:rPr>
          <w:rFonts w:asciiTheme="majorHAnsi" w:hAnsiTheme="majorHAnsi"/>
          <w:color w:val="00000A"/>
          <w:sz w:val="24"/>
          <w:szCs w:val="24"/>
        </w:rPr>
        <w:t xml:space="preserve">Appendix </w:t>
      </w:r>
      <w:r w:rsidRPr="002B216B">
        <w:rPr>
          <w:rFonts w:asciiTheme="majorHAnsi" w:hAnsiTheme="majorHAnsi"/>
          <w:color w:val="auto"/>
          <w:sz w:val="24"/>
          <w:szCs w:val="24"/>
        </w:rPr>
        <w:t>A</w:t>
      </w:r>
      <w:r>
        <w:rPr>
          <w:rFonts w:asciiTheme="majorHAnsi" w:hAnsiTheme="majorHAnsi"/>
          <w:color w:val="auto"/>
          <w:sz w:val="24"/>
          <w:szCs w:val="24"/>
        </w:rPr>
        <w:t xml:space="preserve"> </w:t>
      </w:r>
    </w:p>
    <w:p w14:paraId="06AA8832" w14:textId="77777777" w:rsidR="00DF02DA" w:rsidRPr="008F7145" w:rsidRDefault="00DF02DA" w:rsidP="00AF1CD2">
      <w:pPr>
        <w:pStyle w:val="UnderafsnitPhD"/>
        <w:rPr>
          <w:rFonts w:asciiTheme="majorHAnsi" w:hAnsiTheme="majorHAnsi"/>
        </w:rPr>
      </w:pPr>
      <w:r w:rsidRPr="008F7145">
        <w:rPr>
          <w:rFonts w:asciiTheme="majorHAnsi" w:hAnsiTheme="majorHAnsi"/>
        </w:rPr>
        <w:t>Sample Size</w:t>
      </w:r>
    </w:p>
    <w:p w14:paraId="57379D4F" w14:textId="6725DC53" w:rsidR="00DF02DA" w:rsidRPr="008F7145" w:rsidRDefault="00DF02DA" w:rsidP="00AF1CD2">
      <w:pPr>
        <w:pStyle w:val="StandardWeb"/>
        <w:rPr>
          <w:rFonts w:asciiTheme="majorHAnsi" w:hAnsiTheme="majorHAnsi"/>
        </w:rPr>
      </w:pPr>
      <w:r w:rsidRPr="008F7145">
        <w:rPr>
          <w:rFonts w:asciiTheme="majorHAnsi" w:hAnsiTheme="majorHAnsi"/>
        </w:rPr>
        <w:t xml:space="preserve">The sample size </w:t>
      </w:r>
      <w:r w:rsidR="002217C7">
        <w:rPr>
          <w:rFonts w:asciiTheme="majorHAnsi" w:hAnsiTheme="majorHAnsi"/>
        </w:rPr>
        <w:t xml:space="preserve">calculation </w:t>
      </w:r>
      <w:r w:rsidRPr="008F7145">
        <w:rPr>
          <w:rFonts w:asciiTheme="majorHAnsi" w:hAnsiTheme="majorHAnsi"/>
        </w:rPr>
        <w:t xml:space="preserve">was </w:t>
      </w:r>
      <w:r w:rsidR="002217C7">
        <w:rPr>
          <w:rFonts w:asciiTheme="majorHAnsi" w:hAnsiTheme="majorHAnsi"/>
        </w:rPr>
        <w:t xml:space="preserve">performed to decide on </w:t>
      </w:r>
      <w:r w:rsidRPr="008F7145">
        <w:rPr>
          <w:rFonts w:asciiTheme="majorHAnsi" w:hAnsiTheme="majorHAnsi"/>
        </w:rPr>
        <w:t xml:space="preserve">the number of </w:t>
      </w:r>
      <w:r w:rsidR="002217C7" w:rsidRPr="008F7145">
        <w:rPr>
          <w:rFonts w:asciiTheme="majorHAnsi" w:hAnsiTheme="majorHAnsi"/>
        </w:rPr>
        <w:t xml:space="preserve">required </w:t>
      </w:r>
      <w:r w:rsidRPr="008F7145">
        <w:rPr>
          <w:rFonts w:asciiTheme="majorHAnsi" w:hAnsiTheme="majorHAnsi"/>
        </w:rPr>
        <w:t xml:space="preserve">correctly and misplaced umbilical catheter positions needed to be presented to the physicians </w:t>
      </w:r>
      <w:r w:rsidR="006842B5">
        <w:rPr>
          <w:rFonts w:asciiTheme="majorHAnsi" w:hAnsiTheme="majorHAnsi"/>
        </w:rPr>
        <w:t xml:space="preserve">in order </w:t>
      </w:r>
      <w:r w:rsidRPr="008F7145">
        <w:rPr>
          <w:rFonts w:asciiTheme="majorHAnsi" w:hAnsiTheme="majorHAnsi"/>
        </w:rPr>
        <w:t>to attain estimate</w:t>
      </w:r>
      <w:r w:rsidR="006842B5">
        <w:rPr>
          <w:rFonts w:asciiTheme="majorHAnsi" w:hAnsiTheme="majorHAnsi"/>
        </w:rPr>
        <w:t>s of the</w:t>
      </w:r>
      <w:r w:rsidRPr="008F7145">
        <w:rPr>
          <w:rFonts w:asciiTheme="majorHAnsi" w:hAnsiTheme="majorHAnsi"/>
        </w:rPr>
        <w:t xml:space="preserve"> sensitivity and specificity </w:t>
      </w:r>
      <w:r w:rsidR="00581C57">
        <w:rPr>
          <w:rFonts w:asciiTheme="majorHAnsi" w:hAnsiTheme="majorHAnsi"/>
        </w:rPr>
        <w:t xml:space="preserve">(accuracy) </w:t>
      </w:r>
      <w:r w:rsidRPr="008F7145">
        <w:rPr>
          <w:rFonts w:asciiTheme="majorHAnsi" w:hAnsiTheme="majorHAnsi"/>
        </w:rPr>
        <w:t>with acceptable confidence intervals</w:t>
      </w:r>
      <w:r w:rsidR="00CF5C1D">
        <w:rPr>
          <w:rFonts w:asciiTheme="majorHAnsi" w:hAnsiTheme="majorHAnsi"/>
        </w:rPr>
        <w:t xml:space="preserve"> (CI)</w:t>
      </w:r>
      <w:r w:rsidRPr="008F7145">
        <w:rPr>
          <w:rFonts w:asciiTheme="majorHAnsi" w:hAnsiTheme="majorHAnsi"/>
        </w:rPr>
        <w:t xml:space="preserve">. </w:t>
      </w:r>
      <w:r w:rsidR="0079173B">
        <w:rPr>
          <w:rFonts w:asciiTheme="majorHAnsi" w:hAnsiTheme="majorHAnsi" w:cs="Times"/>
          <w:color w:val="1A1718"/>
        </w:rPr>
        <w:t>T</w:t>
      </w:r>
      <w:r w:rsidRPr="008F7145">
        <w:rPr>
          <w:rFonts w:asciiTheme="majorHAnsi" w:hAnsiTheme="majorHAnsi"/>
        </w:rPr>
        <w:t xml:space="preserve">he expected </w:t>
      </w:r>
      <w:r w:rsidR="00581C57">
        <w:rPr>
          <w:rFonts w:asciiTheme="majorHAnsi" w:hAnsiTheme="majorHAnsi"/>
        </w:rPr>
        <w:t xml:space="preserve">accuracy </w:t>
      </w:r>
      <w:r w:rsidRPr="008F7145">
        <w:rPr>
          <w:rFonts w:asciiTheme="majorHAnsi" w:hAnsiTheme="majorHAnsi"/>
        </w:rPr>
        <w:t xml:space="preserve">of physician-performed </w:t>
      </w:r>
      <w:r w:rsidR="0079173B">
        <w:rPr>
          <w:rFonts w:asciiTheme="majorHAnsi" w:hAnsiTheme="majorHAnsi"/>
        </w:rPr>
        <w:t>ultrasonography (</w:t>
      </w:r>
      <w:r w:rsidRPr="008F7145">
        <w:rPr>
          <w:rFonts w:asciiTheme="majorHAnsi" w:hAnsiTheme="majorHAnsi"/>
        </w:rPr>
        <w:t>US</w:t>
      </w:r>
      <w:r w:rsidR="0079173B">
        <w:rPr>
          <w:rFonts w:asciiTheme="majorHAnsi" w:hAnsiTheme="majorHAnsi"/>
        </w:rPr>
        <w:t>)</w:t>
      </w:r>
      <w:r w:rsidRPr="008F7145">
        <w:rPr>
          <w:rFonts w:asciiTheme="majorHAnsi" w:hAnsiTheme="majorHAnsi"/>
        </w:rPr>
        <w:t xml:space="preserve"> examination </w:t>
      </w:r>
      <w:r w:rsidR="00867F6C">
        <w:rPr>
          <w:rFonts w:asciiTheme="majorHAnsi" w:hAnsiTheme="majorHAnsi"/>
        </w:rPr>
        <w:t xml:space="preserve">of </w:t>
      </w:r>
      <w:r w:rsidRPr="008F7145">
        <w:rPr>
          <w:rFonts w:asciiTheme="majorHAnsi" w:hAnsiTheme="majorHAnsi"/>
        </w:rPr>
        <w:t xml:space="preserve">umbilical catheter tip </w:t>
      </w:r>
      <w:r w:rsidR="00867F6C">
        <w:rPr>
          <w:rFonts w:asciiTheme="majorHAnsi" w:hAnsiTheme="majorHAnsi"/>
        </w:rPr>
        <w:t xml:space="preserve">placement </w:t>
      </w:r>
      <w:r w:rsidRPr="008F7145">
        <w:rPr>
          <w:rFonts w:asciiTheme="majorHAnsi" w:hAnsiTheme="majorHAnsi"/>
        </w:rPr>
        <w:t>w</w:t>
      </w:r>
      <w:r w:rsidR="00867F6C">
        <w:rPr>
          <w:rFonts w:asciiTheme="majorHAnsi" w:hAnsiTheme="majorHAnsi"/>
        </w:rPr>
        <w:t xml:space="preserve">as </w:t>
      </w:r>
      <w:r w:rsidR="00581C57">
        <w:rPr>
          <w:rFonts w:asciiTheme="majorHAnsi" w:hAnsiTheme="majorHAnsi"/>
        </w:rPr>
        <w:t xml:space="preserve">derived from </w:t>
      </w:r>
      <w:r w:rsidRPr="008F7145">
        <w:rPr>
          <w:rFonts w:asciiTheme="majorHAnsi" w:hAnsiTheme="majorHAnsi"/>
        </w:rPr>
        <w:t xml:space="preserve">the one study evaluating </w:t>
      </w:r>
      <w:r w:rsidR="0079173B">
        <w:rPr>
          <w:rFonts w:asciiTheme="majorHAnsi" w:hAnsiTheme="majorHAnsi"/>
        </w:rPr>
        <w:t xml:space="preserve">UVC detection by </w:t>
      </w:r>
      <w:r w:rsidRPr="008F7145">
        <w:rPr>
          <w:rFonts w:asciiTheme="majorHAnsi" w:hAnsiTheme="majorHAnsi"/>
        </w:rPr>
        <w:t>“house-staff physician</w:t>
      </w:r>
      <w:r w:rsidR="0079173B">
        <w:rPr>
          <w:rFonts w:asciiTheme="majorHAnsi" w:hAnsiTheme="majorHAnsi"/>
        </w:rPr>
        <w:t>s</w:t>
      </w:r>
      <w:r w:rsidRPr="008F7145">
        <w:rPr>
          <w:rFonts w:asciiTheme="majorHAnsi" w:hAnsiTheme="majorHAnsi"/>
        </w:rPr>
        <w:t>”</w:t>
      </w:r>
      <w:r w:rsidR="0079173B">
        <w:rPr>
          <w:rFonts w:asciiTheme="majorHAnsi" w:hAnsiTheme="majorHAnsi"/>
        </w:rPr>
        <w:t xml:space="preserve"> compared to US experts</w:t>
      </w:r>
      <w:r w:rsidR="00CF5C1D">
        <w:rPr>
          <w:rFonts w:asciiTheme="majorHAnsi" w:hAnsiTheme="majorHAnsi"/>
        </w:rPr>
        <w:t xml:space="preserve"> (sensitivity 0.86 and specificity 0.75)</w:t>
      </w:r>
      <w:r w:rsidRPr="008F7145">
        <w:rPr>
          <w:rFonts w:asciiTheme="majorHAnsi" w:hAnsiTheme="majorHAnsi"/>
        </w:rPr>
        <w:fldChar w:fldCharType="begin"/>
      </w:r>
      <w:r w:rsidR="00EB0156" w:rsidRPr="008F7145">
        <w:rPr>
          <w:rFonts w:asciiTheme="majorHAnsi" w:hAnsiTheme="majorHAnsi"/>
        </w:rPr>
        <w:instrText xml:space="preserve"> ADDIN ZOTERO_ITEM CSL_CITATION {"citationID":"EVYT04dd","properties":{"formattedCitation":"[2]","plainCitation":"[2]","noteIndex":0},"citationItems":[{"id":500,"uris":["http://zotero.org/users/464912/items/FZDE5NRD"],"uri":["http://zotero.org/users/464912/items/FZDE5NRD"],"itemData":{"id":500,"type":"article-journal","title":"Superiority of targeted neonatal echocardiography for umbilical venous catheter tip localization: accuracy of a clinician performance model","container-title":"Journal of Perinatology","page":"950-953","volume":"33","issue":"12","source":"www.nature.com.ez.statsbiblioteket.dk:2048","abstract":"Objectives: To compare targeted neonatal echocardiography (TnECHO) and antero-posterior (AP) chest radiographs in the localization of the umbilical venous catheter (UVC) tip and to determine the accuracy of UVC tip localization by TnECHO when performed by a trained cohort of pediatric housestaff physicians.\nStudy design: Prospective, observational study of consecutive neonates requiring UVC insertion, in a tertiary care center, in an 18-month period. Chest radiographs reporting optimal position of the UVC tip were compared with the TnECHO results of the pediatric cardiologist. The latter was also compared with the results of TnECHO performed by the pediatric housestaff physicians.\nResult: Thirty neonates with birth weight ranging between 270 and 4490 g and gestational age ranging between 24 and 44 weeks were enrolled. Nine patients (27%) required UVC tip repositioning as the cardiologist performed TnECHO revealed sub-optimal tip position despite optimal position on chest radiography. Among them, four had the UVC tip in the right atrium and five in the left atrium. Compared with the cardiologist, the housestaff physicians had reported TnECHO with a high-accuracy rate (area under the receiver operating characteristic curve=0.81).\nConclusion: TnECHO is superior to chest radiography for identifying malpositioned catheters. TnECHO performed by pediatric housestaff physicians with basic training, demonstrated high-accuracy rates.","DOI":"10.1038/jp.2013.96","ISSN":"0743-8346","title-short":"Superiority of targeted neonatal echocardiography for umbilical venous catheter tip localization","journalAbbreviation":"J Perinatol","author":[{"family":"Pulickal","given":"A. S."},{"family":"Charlagorla","given":"P. K."},{"family":"Tume","given":"S. C."},{"family":"Chhabra","given":"M."},{"family":"Narula","given":"P."},{"family":"nadroo","given":"A. M."}],"issued":{"date-parts":[["2013",12]]}}}],"schema":"https://github.com/citation-style-language/schema/raw/master/csl-citation.json"} </w:instrText>
      </w:r>
      <w:r w:rsidRPr="008F7145">
        <w:rPr>
          <w:rFonts w:asciiTheme="majorHAnsi" w:hAnsiTheme="majorHAnsi"/>
        </w:rPr>
        <w:fldChar w:fldCharType="separate"/>
      </w:r>
      <w:r w:rsidR="00EB0156" w:rsidRPr="008F7145">
        <w:rPr>
          <w:rFonts w:asciiTheme="majorHAnsi" w:hAnsiTheme="majorHAnsi"/>
        </w:rPr>
        <w:t>[2]</w:t>
      </w:r>
      <w:r w:rsidRPr="008F7145">
        <w:rPr>
          <w:rFonts w:asciiTheme="majorHAnsi" w:hAnsiTheme="majorHAnsi"/>
        </w:rPr>
        <w:fldChar w:fldCharType="end"/>
      </w:r>
      <w:r w:rsidRPr="008F7145">
        <w:rPr>
          <w:rFonts w:asciiTheme="majorHAnsi" w:hAnsiTheme="majorHAnsi"/>
        </w:rPr>
        <w:t>. As no 95% CI was estimated in th</w:t>
      </w:r>
      <w:r w:rsidR="00581C57">
        <w:rPr>
          <w:rFonts w:asciiTheme="majorHAnsi" w:hAnsiTheme="majorHAnsi"/>
        </w:rPr>
        <w:t>e</w:t>
      </w:r>
      <w:r w:rsidRPr="008F7145">
        <w:rPr>
          <w:rFonts w:asciiTheme="majorHAnsi" w:hAnsiTheme="majorHAnsi"/>
        </w:rPr>
        <w:t xml:space="preserve"> study, we decided to require a lower 95% CI &gt;</w:t>
      </w:r>
      <w:r w:rsidR="00CF5C1D">
        <w:rPr>
          <w:rFonts w:asciiTheme="majorHAnsi" w:hAnsiTheme="majorHAnsi"/>
        </w:rPr>
        <w:t xml:space="preserve"> </w:t>
      </w:r>
      <w:r w:rsidRPr="008F7145">
        <w:rPr>
          <w:rFonts w:asciiTheme="majorHAnsi" w:hAnsiTheme="majorHAnsi"/>
        </w:rPr>
        <w:t xml:space="preserve">0.70 </w:t>
      </w:r>
      <w:r w:rsidR="006842B5">
        <w:rPr>
          <w:rFonts w:asciiTheme="majorHAnsi" w:hAnsiTheme="majorHAnsi"/>
        </w:rPr>
        <w:t xml:space="preserve">for the accuracy </w:t>
      </w:r>
      <w:r w:rsidRPr="008F7145">
        <w:rPr>
          <w:rFonts w:asciiTheme="majorHAnsi" w:hAnsiTheme="majorHAnsi"/>
        </w:rPr>
        <w:t>with a probability of 0.95 (type I error &lt;0.05 and a power of 80%).</w:t>
      </w:r>
      <w:r w:rsidR="00581C57">
        <w:rPr>
          <w:rFonts w:asciiTheme="majorHAnsi" w:hAnsiTheme="majorHAnsi"/>
        </w:rPr>
        <w:t xml:space="preserve"> </w:t>
      </w:r>
      <w:r w:rsidR="00581C57" w:rsidRPr="008F7145">
        <w:rPr>
          <w:rFonts w:asciiTheme="majorHAnsi" w:hAnsiTheme="majorHAnsi"/>
        </w:rPr>
        <w:t xml:space="preserve">To achieve a sensitivity </w:t>
      </w:r>
      <w:r w:rsidR="00581C57">
        <w:rPr>
          <w:rFonts w:asciiTheme="majorHAnsi" w:hAnsiTheme="majorHAnsi"/>
        </w:rPr>
        <w:t xml:space="preserve">and specificity of 0.85 each </w:t>
      </w:r>
      <w:r w:rsidR="00581C57" w:rsidRPr="008F7145">
        <w:rPr>
          <w:rFonts w:asciiTheme="majorHAnsi" w:hAnsiTheme="majorHAnsi"/>
        </w:rPr>
        <w:t>with a lower 95% CI &gt; 0.70, we required 85 correctly positioned catheters and 85 mispl</w:t>
      </w:r>
      <w:r w:rsidR="00581C57">
        <w:rPr>
          <w:rFonts w:asciiTheme="majorHAnsi" w:hAnsiTheme="majorHAnsi"/>
        </w:rPr>
        <w:t xml:space="preserve">aced catheters to be evaluated. </w:t>
      </w:r>
      <w:r w:rsidR="000057B8" w:rsidRPr="008F7145">
        <w:rPr>
          <w:rFonts w:asciiTheme="majorHAnsi" w:hAnsiTheme="majorHAnsi"/>
        </w:rPr>
        <w:t>The calculation was performed by us</w:t>
      </w:r>
      <w:r w:rsidR="000057B8">
        <w:rPr>
          <w:rFonts w:asciiTheme="majorHAnsi" w:hAnsiTheme="majorHAnsi"/>
        </w:rPr>
        <w:t>e of</w:t>
      </w:r>
      <w:r w:rsidR="000057B8" w:rsidRPr="008F7145">
        <w:rPr>
          <w:rFonts w:asciiTheme="majorHAnsi" w:hAnsiTheme="majorHAnsi"/>
        </w:rPr>
        <w:t xml:space="preserve"> </w:t>
      </w:r>
      <w:r w:rsidR="000057B8" w:rsidRPr="008F7145">
        <w:rPr>
          <w:rFonts w:asciiTheme="majorHAnsi" w:hAnsiTheme="majorHAnsi" w:cs="Times"/>
          <w:color w:val="1A1718"/>
        </w:rPr>
        <w:t xml:space="preserve">tabulated sample size calculations for assessing diagnostic procedures as described in by Flahault </w:t>
      </w:r>
      <w:r w:rsidR="000057B8" w:rsidRPr="0079173B">
        <w:rPr>
          <w:rFonts w:asciiTheme="majorHAnsi" w:hAnsiTheme="majorHAnsi" w:cs="Times"/>
          <w:i/>
          <w:color w:val="1A1718"/>
        </w:rPr>
        <w:t>et al</w:t>
      </w:r>
      <w:r w:rsidR="000057B8" w:rsidRPr="008F7145">
        <w:rPr>
          <w:rFonts w:asciiTheme="majorHAnsi" w:hAnsiTheme="majorHAnsi" w:cs="Times"/>
          <w:color w:val="1A1718"/>
        </w:rPr>
        <w:fldChar w:fldCharType="begin"/>
      </w:r>
      <w:r w:rsidR="000057B8" w:rsidRPr="008F7145">
        <w:rPr>
          <w:rFonts w:asciiTheme="majorHAnsi" w:hAnsiTheme="majorHAnsi" w:cs="Times"/>
          <w:color w:val="1A1718"/>
        </w:rPr>
        <w:instrText xml:space="preserve"> ADDIN ZOTERO_ITEM CSL_CITATION {"citationID":"FSE2MRjf","properties":{"formattedCitation":"[1]","plainCitation":"[1]","noteIndex":0},"citationItems":[{"id":658,"uris":["http://zotero.org/users/464912/items/NTZDRJM3"],"uri":["http://zotero.org/users/464912/items/NTZDRJM3"],"itemData":{"id":658,"type":"article-journal","title":"Sample size calculation should be performed for design accuracy in diagnostic test studies","container-title":"Journal of Clinical Epidemiology","page":"859-862","volume":"58","issue":"8","source":"ScienceDirect","abstract":"Background and Objectives\nGuidelines for conducting studies and reading medical literature on diagnostic tests have been published: Requirements for the selection of cases and controls, and for ensuring a correct reference standard are now clarified. Our objective was to provide tables for sample size determination in this context.\nStudy Design and Setting\nIn the usual situation, where the prevalence Prev of the disease of interest is &lt;0.50, one first determines the minimal number Ncases of cases required to ensure a given precision of the sensitivity estimate. Computations are based on the binomial distribution, for user-specified type I and type II error levels. The minimal number Ncontrols of controls is then derived so as to allow for representativeness of the study population, according to Ncontrols=Ncases [(1 − Prev)/Prev].\nResults\nTables give the values of Ncases corresponding to expected sensitivities from 0.60 to 0.99, acceptable lower 95% confidence limits from 0.50 to 0.98, and 5% probability of the estimated lower confidence limit being lower than the acceptable level.\nConclusion\nWhen designing diagnostic test studies, sample size calculations should be performed in order to guarantee the design accuracy.","DOI":"10.1016/j.jclinepi.2004.12.009","ISSN":"0895-4356","journalAbbreviation":"Journal of Clinical Epidemiology","author":[{"family":"Flahault","given":"Antoine"},{"family":"Cadilhac","given":"Michel"},{"family":"Thomas","given":"Guy"}],"issued":{"date-parts":[["2005",8,1]]}}}],"schema":"https://github.com/citation-style-language/schema/raw/master/csl-citation.json"} </w:instrText>
      </w:r>
      <w:r w:rsidR="000057B8" w:rsidRPr="008F7145">
        <w:rPr>
          <w:rFonts w:asciiTheme="majorHAnsi" w:hAnsiTheme="majorHAnsi" w:cs="Times"/>
          <w:color w:val="1A1718"/>
        </w:rPr>
        <w:fldChar w:fldCharType="separate"/>
      </w:r>
      <w:r w:rsidR="000057B8" w:rsidRPr="008F7145">
        <w:rPr>
          <w:rFonts w:asciiTheme="majorHAnsi" w:hAnsiTheme="majorHAnsi" w:cs="Times"/>
          <w:color w:val="1A1718"/>
        </w:rPr>
        <w:t>[1]</w:t>
      </w:r>
      <w:r w:rsidR="000057B8" w:rsidRPr="008F7145">
        <w:rPr>
          <w:rFonts w:asciiTheme="majorHAnsi" w:hAnsiTheme="majorHAnsi" w:cs="Times"/>
          <w:color w:val="1A1718"/>
        </w:rPr>
        <w:fldChar w:fldCharType="end"/>
      </w:r>
      <w:r w:rsidR="000057B8">
        <w:rPr>
          <w:rFonts w:asciiTheme="majorHAnsi" w:hAnsiTheme="majorHAnsi" w:cs="Times"/>
          <w:color w:val="1A1718"/>
        </w:rPr>
        <w:t>.</w:t>
      </w:r>
    </w:p>
    <w:p w14:paraId="39193C67" w14:textId="77777777" w:rsidR="00DF02DA" w:rsidRPr="00DF02DA" w:rsidRDefault="00DF02DA" w:rsidP="00AF1CD2">
      <w:pPr>
        <w:pStyle w:val="Bibliografi1"/>
        <w:tabs>
          <w:tab w:val="clear" w:pos="500"/>
        </w:tabs>
        <w:spacing w:line="360" w:lineRule="auto"/>
        <w:ind w:left="142" w:firstLine="0"/>
        <w:rPr>
          <w:rFonts w:asciiTheme="majorHAnsi" w:hAnsiTheme="majorHAnsi"/>
          <w:color w:val="00000A"/>
        </w:rPr>
      </w:pPr>
    </w:p>
    <w:p w14:paraId="6F747AB2" w14:textId="77777777" w:rsidR="00DF02DA" w:rsidRPr="00DF02DA" w:rsidRDefault="00DF02DA" w:rsidP="002B216B">
      <w:pPr>
        <w:pStyle w:val="Bibliografi1"/>
        <w:tabs>
          <w:tab w:val="clear" w:pos="500"/>
        </w:tabs>
        <w:spacing w:line="276" w:lineRule="auto"/>
        <w:ind w:left="142" w:firstLine="0"/>
        <w:rPr>
          <w:rFonts w:asciiTheme="majorHAnsi" w:hAnsiTheme="majorHAnsi"/>
          <w:color w:val="00000A"/>
        </w:rPr>
      </w:pPr>
    </w:p>
    <w:p w14:paraId="761EA951" w14:textId="77777777" w:rsidR="00DF02DA" w:rsidRDefault="00DF02DA" w:rsidP="002B216B">
      <w:pPr>
        <w:pStyle w:val="Bibliografi1"/>
        <w:tabs>
          <w:tab w:val="clear" w:pos="500"/>
        </w:tabs>
        <w:spacing w:line="276" w:lineRule="auto"/>
        <w:ind w:left="142" w:firstLine="0"/>
        <w:rPr>
          <w:rFonts w:asciiTheme="majorHAnsi" w:hAnsiTheme="majorHAnsi"/>
          <w:color w:val="00000A"/>
          <w:sz w:val="24"/>
          <w:szCs w:val="24"/>
        </w:rPr>
      </w:pPr>
    </w:p>
    <w:p w14:paraId="67A6F5E7" w14:textId="77777777" w:rsidR="00EB0156" w:rsidRPr="00844BAB" w:rsidRDefault="00EB0156" w:rsidP="00EB0156">
      <w:pPr>
        <w:pStyle w:val="Bibliografi2"/>
        <w:rPr>
          <w:rFonts w:ascii="Calibri"/>
          <w:color w:val="000080"/>
          <w:sz w:val="22"/>
          <w:szCs w:val="22"/>
          <w:lang w:val="en-US"/>
        </w:rPr>
      </w:pPr>
      <w:r w:rsidRPr="00844BAB">
        <w:rPr>
          <w:sz w:val="22"/>
          <w:szCs w:val="22"/>
        </w:rPr>
        <w:fldChar w:fldCharType="begin"/>
      </w:r>
      <w:r w:rsidRPr="00867F6C">
        <w:rPr>
          <w:sz w:val="22"/>
          <w:szCs w:val="22"/>
          <w:lang w:val="en-US"/>
        </w:rPr>
        <w:instrText xml:space="preserve"> ADDIN ZOTERO_BIBL {"uncited":[],"omitted":[],"custom":[]} CSL_BIBLIOGRAPHY </w:instrText>
      </w:r>
      <w:r w:rsidRPr="00844BAB">
        <w:rPr>
          <w:sz w:val="22"/>
          <w:szCs w:val="22"/>
        </w:rPr>
        <w:fldChar w:fldCharType="separate"/>
      </w:r>
      <w:r w:rsidRPr="00844BAB">
        <w:rPr>
          <w:rFonts w:ascii="Calibri"/>
          <w:color w:val="000080"/>
          <w:sz w:val="22"/>
          <w:szCs w:val="22"/>
          <w:lang w:val="en-US"/>
        </w:rPr>
        <w:t xml:space="preserve">1 </w:t>
      </w:r>
      <w:r w:rsidRPr="00844BAB">
        <w:rPr>
          <w:rFonts w:ascii="Calibri"/>
          <w:color w:val="000080"/>
          <w:sz w:val="22"/>
          <w:szCs w:val="22"/>
          <w:lang w:val="en-US"/>
        </w:rPr>
        <w:tab/>
        <w:t xml:space="preserve">Flahault A, Cadilhac M, Thomas G. Sample size calculation should be performed for design accuracy in diagnostic test studies. J Clin Epidemiol. 2005 Aug;58(8):859–62. </w:t>
      </w:r>
    </w:p>
    <w:p w14:paraId="0B349323" w14:textId="77777777" w:rsidR="00EB0156" w:rsidRPr="00844BAB" w:rsidRDefault="00EB0156" w:rsidP="00EB0156">
      <w:pPr>
        <w:pStyle w:val="Bibliografi2"/>
        <w:rPr>
          <w:rFonts w:ascii="Calibri"/>
          <w:color w:val="000080"/>
          <w:sz w:val="22"/>
          <w:szCs w:val="22"/>
          <w:lang w:val="en-US"/>
        </w:rPr>
      </w:pPr>
      <w:r w:rsidRPr="00844BAB">
        <w:rPr>
          <w:rFonts w:ascii="Calibri"/>
          <w:color w:val="000080"/>
          <w:sz w:val="22"/>
          <w:szCs w:val="22"/>
          <w:lang w:val="en-US"/>
        </w:rPr>
        <w:t xml:space="preserve">2 </w:t>
      </w:r>
      <w:r w:rsidRPr="00844BAB">
        <w:rPr>
          <w:rFonts w:ascii="Calibri"/>
          <w:color w:val="000080"/>
          <w:sz w:val="22"/>
          <w:szCs w:val="22"/>
          <w:lang w:val="en-US"/>
        </w:rPr>
        <w:tab/>
        <w:t xml:space="preserve">Pulickal AS, Charlagorla PK, Tume SC, Chhabra M, Narula P, nadroo AM. Superiority of targeted neonatal echocardiography for umbilical venous catheter tip localization: accuracy of a clinician performance model. J Perinatol. 2013 Dec;33(12):950–3. </w:t>
      </w:r>
    </w:p>
    <w:p w14:paraId="21091CD4" w14:textId="10E56F9D" w:rsidR="00DF02DA" w:rsidRPr="00844BAB" w:rsidRDefault="00EB0156" w:rsidP="002B216B">
      <w:pPr>
        <w:pStyle w:val="Bibliografi1"/>
        <w:tabs>
          <w:tab w:val="clear" w:pos="500"/>
        </w:tabs>
        <w:spacing w:line="276" w:lineRule="auto"/>
        <w:ind w:left="142" w:firstLine="0"/>
        <w:rPr>
          <w:rFonts w:asciiTheme="majorHAnsi" w:hAnsiTheme="majorHAnsi"/>
          <w:color w:val="00000A"/>
        </w:rPr>
      </w:pPr>
      <w:r w:rsidRPr="00844BAB">
        <w:rPr>
          <w:rFonts w:asciiTheme="majorHAnsi" w:hAnsiTheme="majorHAnsi"/>
          <w:color w:val="00000A"/>
        </w:rPr>
        <w:fldChar w:fldCharType="end"/>
      </w:r>
    </w:p>
    <w:p w14:paraId="2491530C" w14:textId="77777777" w:rsidR="00DF02DA" w:rsidRDefault="00DF02DA" w:rsidP="002B216B">
      <w:pPr>
        <w:pStyle w:val="Bibliografi1"/>
        <w:tabs>
          <w:tab w:val="clear" w:pos="500"/>
        </w:tabs>
        <w:spacing w:line="276" w:lineRule="auto"/>
        <w:ind w:left="142" w:firstLine="0"/>
        <w:rPr>
          <w:rFonts w:asciiTheme="majorHAnsi" w:hAnsiTheme="majorHAnsi"/>
          <w:color w:val="00000A"/>
          <w:sz w:val="24"/>
          <w:szCs w:val="24"/>
        </w:rPr>
      </w:pPr>
    </w:p>
    <w:p w14:paraId="36528D27" w14:textId="77777777" w:rsidR="00DF02DA" w:rsidRDefault="00DF02DA" w:rsidP="002B216B">
      <w:pPr>
        <w:pStyle w:val="Bibliografi1"/>
        <w:tabs>
          <w:tab w:val="clear" w:pos="500"/>
        </w:tabs>
        <w:spacing w:line="276" w:lineRule="auto"/>
        <w:ind w:left="142" w:firstLine="0"/>
        <w:rPr>
          <w:rFonts w:asciiTheme="majorHAnsi" w:hAnsiTheme="majorHAnsi"/>
          <w:color w:val="00000A"/>
          <w:sz w:val="24"/>
          <w:szCs w:val="24"/>
        </w:rPr>
      </w:pPr>
    </w:p>
    <w:p w14:paraId="34BAD97A" w14:textId="77777777" w:rsidR="00DF02DA" w:rsidRDefault="00DF02DA" w:rsidP="002B216B">
      <w:pPr>
        <w:pStyle w:val="Bibliografi1"/>
        <w:tabs>
          <w:tab w:val="clear" w:pos="500"/>
        </w:tabs>
        <w:spacing w:line="276" w:lineRule="auto"/>
        <w:ind w:left="142" w:firstLine="0"/>
        <w:rPr>
          <w:rFonts w:asciiTheme="majorHAnsi" w:hAnsiTheme="majorHAnsi"/>
          <w:color w:val="00000A"/>
          <w:sz w:val="24"/>
          <w:szCs w:val="24"/>
        </w:rPr>
      </w:pPr>
    </w:p>
    <w:p w14:paraId="1CDF7EA2" w14:textId="77777777" w:rsidR="004003AA" w:rsidRDefault="004003AA" w:rsidP="00935616">
      <w:pPr>
        <w:pStyle w:val="Bibliografi1"/>
        <w:spacing w:line="276" w:lineRule="auto"/>
        <w:ind w:left="0" w:firstLine="0"/>
        <w:rPr>
          <w:rFonts w:asciiTheme="majorHAnsi" w:hAnsiTheme="majorHAnsi"/>
          <w:color w:val="00000A"/>
          <w:sz w:val="24"/>
          <w:szCs w:val="24"/>
        </w:rPr>
      </w:pPr>
    </w:p>
    <w:p w14:paraId="26975EF9" w14:textId="77777777" w:rsidR="00DD5E79" w:rsidRDefault="00DD5E79" w:rsidP="00825A95">
      <w:pPr>
        <w:pStyle w:val="Bibliografi1"/>
        <w:spacing w:line="276" w:lineRule="auto"/>
        <w:rPr>
          <w:rFonts w:asciiTheme="majorHAnsi" w:hAnsiTheme="majorHAnsi"/>
          <w:color w:val="00000A"/>
          <w:sz w:val="24"/>
          <w:szCs w:val="24"/>
        </w:rPr>
      </w:pPr>
    </w:p>
    <w:p w14:paraId="2E2DFB34" w14:textId="2DE7899F" w:rsidR="00825A95" w:rsidRPr="009311FD" w:rsidRDefault="00045B25" w:rsidP="00AF1CD2">
      <w:pPr>
        <w:pStyle w:val="Bibliografi1"/>
        <w:spacing w:line="360" w:lineRule="auto"/>
        <w:rPr>
          <w:rFonts w:asciiTheme="majorHAnsi" w:hAnsiTheme="majorHAnsi"/>
          <w:color w:val="00000A"/>
          <w:sz w:val="24"/>
          <w:szCs w:val="24"/>
        </w:rPr>
      </w:pPr>
      <w:r>
        <w:rPr>
          <w:rFonts w:asciiTheme="majorHAnsi" w:hAnsiTheme="majorHAnsi"/>
          <w:color w:val="00000A"/>
          <w:sz w:val="24"/>
          <w:szCs w:val="24"/>
        </w:rPr>
        <w:t xml:space="preserve">Appendix </w:t>
      </w:r>
      <w:r w:rsidRPr="009311FD">
        <w:rPr>
          <w:rFonts w:asciiTheme="majorHAnsi" w:hAnsiTheme="majorHAnsi"/>
          <w:color w:val="00000A"/>
          <w:sz w:val="24"/>
          <w:szCs w:val="24"/>
        </w:rPr>
        <w:t>B</w:t>
      </w:r>
    </w:p>
    <w:p w14:paraId="350AD71A" w14:textId="653CC3A8" w:rsidR="00825A95" w:rsidRDefault="001E2A37" w:rsidP="00AF1CD2">
      <w:pPr>
        <w:pStyle w:val="Bibliografi1"/>
        <w:tabs>
          <w:tab w:val="left" w:pos="142"/>
        </w:tabs>
        <w:spacing w:line="360" w:lineRule="auto"/>
        <w:ind w:left="0" w:firstLine="0"/>
        <w:rPr>
          <w:rFonts w:asciiTheme="majorHAnsi" w:hAnsiTheme="majorHAnsi"/>
          <w:color w:val="00000A"/>
          <w:sz w:val="24"/>
          <w:szCs w:val="24"/>
        </w:rPr>
      </w:pPr>
      <w:r>
        <w:rPr>
          <w:rFonts w:asciiTheme="majorHAnsi" w:hAnsiTheme="majorHAnsi"/>
          <w:color w:val="auto"/>
          <w:sz w:val="24"/>
          <w:szCs w:val="24"/>
        </w:rPr>
        <w:t xml:space="preserve">On a single </w:t>
      </w:r>
      <w:r w:rsidR="007027CE">
        <w:rPr>
          <w:rFonts w:asciiTheme="majorHAnsi" w:hAnsiTheme="majorHAnsi"/>
          <w:color w:val="auto"/>
          <w:sz w:val="24"/>
          <w:szCs w:val="24"/>
        </w:rPr>
        <w:t>study day two</w:t>
      </w:r>
      <w:r w:rsidR="00592ABF" w:rsidRPr="00592ABF">
        <w:rPr>
          <w:rFonts w:asciiTheme="majorHAnsi" w:hAnsiTheme="majorHAnsi"/>
          <w:color w:val="auto"/>
          <w:sz w:val="24"/>
          <w:szCs w:val="24"/>
        </w:rPr>
        <w:t xml:space="preserve"> piglets (</w:t>
      </w:r>
      <w:r w:rsidR="007027CE">
        <w:rPr>
          <w:rFonts w:asciiTheme="majorHAnsi" w:hAnsiTheme="majorHAnsi"/>
          <w:color w:val="auto"/>
          <w:sz w:val="24"/>
          <w:szCs w:val="24"/>
        </w:rPr>
        <w:t>p</w:t>
      </w:r>
      <w:r w:rsidR="00693B5B">
        <w:rPr>
          <w:rFonts w:asciiTheme="majorHAnsi" w:hAnsiTheme="majorHAnsi"/>
          <w:color w:val="auto"/>
          <w:sz w:val="24"/>
          <w:szCs w:val="24"/>
        </w:rPr>
        <w:t>ig</w:t>
      </w:r>
      <w:r w:rsidR="007027CE">
        <w:rPr>
          <w:rFonts w:asciiTheme="majorHAnsi" w:hAnsiTheme="majorHAnsi"/>
          <w:color w:val="auto"/>
          <w:sz w:val="24"/>
          <w:szCs w:val="24"/>
        </w:rPr>
        <w:t>let</w:t>
      </w:r>
      <w:r w:rsidR="00693B5B">
        <w:rPr>
          <w:rFonts w:asciiTheme="majorHAnsi" w:hAnsiTheme="majorHAnsi"/>
          <w:color w:val="auto"/>
          <w:sz w:val="24"/>
          <w:szCs w:val="24"/>
        </w:rPr>
        <w:t xml:space="preserve"> </w:t>
      </w:r>
      <w:r w:rsidR="00507600">
        <w:rPr>
          <w:rFonts w:asciiTheme="majorHAnsi" w:hAnsiTheme="majorHAnsi"/>
          <w:color w:val="auto"/>
          <w:sz w:val="24"/>
          <w:szCs w:val="24"/>
        </w:rPr>
        <w:t xml:space="preserve">A and </w:t>
      </w:r>
      <w:r w:rsidR="007027CE">
        <w:rPr>
          <w:rFonts w:asciiTheme="majorHAnsi" w:hAnsiTheme="majorHAnsi"/>
          <w:color w:val="auto"/>
          <w:sz w:val="24"/>
          <w:szCs w:val="24"/>
        </w:rPr>
        <w:t>p</w:t>
      </w:r>
      <w:r w:rsidR="00693B5B">
        <w:rPr>
          <w:rFonts w:asciiTheme="majorHAnsi" w:hAnsiTheme="majorHAnsi"/>
          <w:color w:val="auto"/>
          <w:sz w:val="24"/>
          <w:szCs w:val="24"/>
        </w:rPr>
        <w:t>ig</w:t>
      </w:r>
      <w:r w:rsidR="007027CE">
        <w:rPr>
          <w:rFonts w:asciiTheme="majorHAnsi" w:hAnsiTheme="majorHAnsi"/>
          <w:color w:val="auto"/>
          <w:sz w:val="24"/>
          <w:szCs w:val="24"/>
        </w:rPr>
        <w:t>let</w:t>
      </w:r>
      <w:r w:rsidR="00693B5B">
        <w:rPr>
          <w:rFonts w:asciiTheme="majorHAnsi" w:hAnsiTheme="majorHAnsi"/>
          <w:color w:val="auto"/>
          <w:sz w:val="24"/>
          <w:szCs w:val="24"/>
        </w:rPr>
        <w:t xml:space="preserve"> </w:t>
      </w:r>
      <w:r w:rsidR="00507600">
        <w:rPr>
          <w:rFonts w:asciiTheme="majorHAnsi" w:hAnsiTheme="majorHAnsi"/>
          <w:color w:val="auto"/>
          <w:sz w:val="24"/>
          <w:szCs w:val="24"/>
        </w:rPr>
        <w:t>B</w:t>
      </w:r>
      <w:r w:rsidR="00592ABF" w:rsidRPr="00592ABF">
        <w:rPr>
          <w:rFonts w:asciiTheme="majorHAnsi" w:hAnsiTheme="majorHAnsi"/>
          <w:color w:val="auto"/>
          <w:sz w:val="24"/>
          <w:szCs w:val="24"/>
        </w:rPr>
        <w:t>)</w:t>
      </w:r>
      <w:r w:rsidR="00BA506D" w:rsidRPr="00592ABF">
        <w:rPr>
          <w:rFonts w:asciiTheme="majorHAnsi" w:hAnsiTheme="majorHAnsi"/>
          <w:color w:val="auto"/>
          <w:sz w:val="24"/>
          <w:szCs w:val="24"/>
        </w:rPr>
        <w:t xml:space="preserve"> were available for four physicians</w:t>
      </w:r>
      <w:r w:rsidR="007027CE">
        <w:rPr>
          <w:rFonts w:asciiTheme="majorHAnsi" w:hAnsiTheme="majorHAnsi"/>
          <w:color w:val="auto"/>
          <w:sz w:val="24"/>
          <w:szCs w:val="24"/>
        </w:rPr>
        <w:t xml:space="preserve"> (</w:t>
      </w:r>
      <w:r w:rsidR="006F7DB7">
        <w:rPr>
          <w:rFonts w:asciiTheme="majorHAnsi" w:hAnsiTheme="majorHAnsi"/>
          <w:color w:val="auto"/>
          <w:sz w:val="24"/>
          <w:szCs w:val="24"/>
        </w:rPr>
        <w:t>p</w:t>
      </w:r>
      <w:r w:rsidR="007027CE">
        <w:rPr>
          <w:rFonts w:asciiTheme="majorHAnsi" w:hAnsiTheme="majorHAnsi"/>
          <w:color w:val="auto"/>
          <w:sz w:val="24"/>
          <w:szCs w:val="24"/>
        </w:rPr>
        <w:t xml:space="preserve">hysician 1 to </w:t>
      </w:r>
      <w:r>
        <w:rPr>
          <w:rFonts w:asciiTheme="majorHAnsi" w:hAnsiTheme="majorHAnsi"/>
          <w:color w:val="auto"/>
          <w:sz w:val="24"/>
          <w:szCs w:val="24"/>
        </w:rPr>
        <w:t xml:space="preserve">4) who performed </w:t>
      </w:r>
      <w:r w:rsidR="00592ABF" w:rsidRPr="00592ABF">
        <w:rPr>
          <w:rFonts w:asciiTheme="majorHAnsi" w:hAnsiTheme="majorHAnsi"/>
          <w:color w:val="auto"/>
          <w:sz w:val="24"/>
          <w:szCs w:val="24"/>
        </w:rPr>
        <w:t>twelve consecutive 10-minute</w:t>
      </w:r>
      <w:r w:rsidR="002864C4">
        <w:rPr>
          <w:rFonts w:asciiTheme="majorHAnsi" w:hAnsiTheme="majorHAnsi"/>
          <w:color w:val="auto"/>
          <w:sz w:val="24"/>
          <w:szCs w:val="24"/>
        </w:rPr>
        <w:t>s</w:t>
      </w:r>
      <w:r w:rsidR="00592ABF" w:rsidRPr="00592ABF">
        <w:rPr>
          <w:rFonts w:asciiTheme="majorHAnsi" w:hAnsiTheme="majorHAnsi"/>
          <w:color w:val="auto"/>
          <w:sz w:val="24"/>
          <w:szCs w:val="24"/>
        </w:rPr>
        <w:t xml:space="preserve"> hands-o</w:t>
      </w:r>
      <w:r w:rsidR="007027CE">
        <w:rPr>
          <w:rFonts w:asciiTheme="majorHAnsi" w:hAnsiTheme="majorHAnsi"/>
          <w:color w:val="auto"/>
          <w:sz w:val="24"/>
          <w:szCs w:val="24"/>
        </w:rPr>
        <w:t xml:space="preserve">n ultrasonography (US) </w:t>
      </w:r>
      <w:r w:rsidR="002864C4">
        <w:rPr>
          <w:rFonts w:asciiTheme="majorHAnsi" w:hAnsiTheme="majorHAnsi"/>
          <w:color w:val="auto"/>
          <w:sz w:val="24"/>
          <w:szCs w:val="24"/>
        </w:rPr>
        <w:t xml:space="preserve">sessions </w:t>
      </w:r>
      <w:r w:rsidR="007027CE">
        <w:rPr>
          <w:rFonts w:asciiTheme="majorHAnsi" w:hAnsiTheme="majorHAnsi"/>
          <w:color w:val="auto"/>
          <w:sz w:val="24"/>
          <w:szCs w:val="24"/>
        </w:rPr>
        <w:t>each</w:t>
      </w:r>
      <w:r w:rsidR="00592ABF" w:rsidRPr="00592ABF">
        <w:rPr>
          <w:rFonts w:asciiTheme="majorHAnsi" w:hAnsiTheme="majorHAnsi"/>
          <w:color w:val="auto"/>
          <w:sz w:val="24"/>
          <w:szCs w:val="24"/>
        </w:rPr>
        <w:t>.</w:t>
      </w:r>
      <w:r w:rsidR="00BA506D" w:rsidRPr="00592ABF">
        <w:rPr>
          <w:rFonts w:asciiTheme="majorHAnsi" w:hAnsiTheme="majorHAnsi"/>
          <w:color w:val="auto"/>
          <w:sz w:val="24"/>
          <w:szCs w:val="24"/>
        </w:rPr>
        <w:t xml:space="preserve"> </w:t>
      </w:r>
      <w:r w:rsidR="00693B5B">
        <w:rPr>
          <w:rFonts w:asciiTheme="majorHAnsi" w:hAnsiTheme="majorHAnsi"/>
          <w:color w:val="auto"/>
          <w:sz w:val="24"/>
          <w:szCs w:val="24"/>
        </w:rPr>
        <w:t xml:space="preserve">Between each US session </w:t>
      </w:r>
      <w:r w:rsidR="00693B5B" w:rsidRPr="00693B5B">
        <w:rPr>
          <w:rFonts w:asciiTheme="majorHAnsi" w:hAnsiTheme="majorHAnsi"/>
          <w:color w:val="auto"/>
          <w:sz w:val="24"/>
          <w:szCs w:val="24"/>
        </w:rPr>
        <w:t xml:space="preserve">the physician spent 10 minutes alone in a waiting </w:t>
      </w:r>
      <w:r w:rsidR="00693B5B">
        <w:rPr>
          <w:rFonts w:asciiTheme="majorHAnsi" w:hAnsiTheme="majorHAnsi"/>
          <w:color w:val="auto"/>
          <w:sz w:val="24"/>
          <w:szCs w:val="24"/>
        </w:rPr>
        <w:t>room</w:t>
      </w:r>
      <w:r w:rsidR="00693B5B" w:rsidRPr="00693B5B">
        <w:rPr>
          <w:rFonts w:asciiTheme="majorHAnsi" w:hAnsiTheme="majorHAnsi"/>
          <w:color w:val="auto"/>
          <w:sz w:val="24"/>
          <w:szCs w:val="24"/>
        </w:rPr>
        <w:t xml:space="preserve"> to record the conclusion on </w:t>
      </w:r>
      <w:r w:rsidR="002864C4">
        <w:rPr>
          <w:rFonts w:asciiTheme="majorHAnsi" w:hAnsiTheme="majorHAnsi"/>
          <w:color w:val="auto"/>
          <w:sz w:val="24"/>
          <w:szCs w:val="24"/>
        </w:rPr>
        <w:t>umbilical venous (</w:t>
      </w:r>
      <w:r w:rsidR="002864C4" w:rsidRPr="00693B5B">
        <w:rPr>
          <w:rFonts w:asciiTheme="majorHAnsi" w:hAnsiTheme="majorHAnsi"/>
          <w:color w:val="auto"/>
          <w:sz w:val="24"/>
          <w:szCs w:val="24"/>
        </w:rPr>
        <w:t>UVC</w:t>
      </w:r>
      <w:r w:rsidR="002864C4">
        <w:rPr>
          <w:rFonts w:asciiTheme="majorHAnsi" w:hAnsiTheme="majorHAnsi"/>
          <w:color w:val="auto"/>
          <w:sz w:val="24"/>
          <w:szCs w:val="24"/>
        </w:rPr>
        <w:t>)</w:t>
      </w:r>
      <w:r w:rsidR="002864C4" w:rsidRPr="00693B5B">
        <w:rPr>
          <w:rFonts w:asciiTheme="majorHAnsi" w:hAnsiTheme="majorHAnsi"/>
          <w:color w:val="auto"/>
          <w:sz w:val="24"/>
          <w:szCs w:val="24"/>
        </w:rPr>
        <w:t xml:space="preserve"> </w:t>
      </w:r>
      <w:r w:rsidR="002864C4">
        <w:rPr>
          <w:rFonts w:asciiTheme="majorHAnsi" w:hAnsiTheme="majorHAnsi"/>
          <w:color w:val="auto"/>
          <w:sz w:val="24"/>
          <w:szCs w:val="24"/>
        </w:rPr>
        <w:t xml:space="preserve">and artery catheter (UAC) </w:t>
      </w:r>
      <w:r w:rsidR="00693B5B" w:rsidRPr="00693B5B">
        <w:rPr>
          <w:rFonts w:asciiTheme="majorHAnsi" w:hAnsiTheme="majorHAnsi"/>
          <w:color w:val="auto"/>
          <w:sz w:val="24"/>
          <w:szCs w:val="24"/>
        </w:rPr>
        <w:t xml:space="preserve">tip placement on a structured coding sheet, and to rate self-confidence by use of a Likert scale from 1 to 5 (1 </w:t>
      </w:r>
      <w:r w:rsidR="00693B5B" w:rsidRPr="002864C4">
        <w:rPr>
          <w:rFonts w:asciiTheme="majorHAnsi" w:hAnsiTheme="majorHAnsi"/>
          <w:i/>
          <w:color w:val="auto"/>
          <w:sz w:val="24"/>
          <w:szCs w:val="24"/>
        </w:rPr>
        <w:t>not confident</w:t>
      </w:r>
      <w:r w:rsidR="00693B5B" w:rsidRPr="00693B5B">
        <w:rPr>
          <w:rFonts w:asciiTheme="majorHAnsi" w:hAnsiTheme="majorHAnsi"/>
          <w:color w:val="auto"/>
          <w:sz w:val="24"/>
          <w:szCs w:val="24"/>
        </w:rPr>
        <w:t xml:space="preserve">, 5 </w:t>
      </w:r>
      <w:r w:rsidR="00693B5B" w:rsidRPr="002864C4">
        <w:rPr>
          <w:rFonts w:asciiTheme="majorHAnsi" w:hAnsiTheme="majorHAnsi"/>
          <w:i/>
          <w:color w:val="auto"/>
          <w:sz w:val="24"/>
          <w:szCs w:val="24"/>
        </w:rPr>
        <w:t>very confident</w:t>
      </w:r>
      <w:r w:rsidR="00693B5B" w:rsidRPr="00693B5B">
        <w:rPr>
          <w:rFonts w:asciiTheme="majorHAnsi" w:hAnsiTheme="majorHAnsi"/>
          <w:color w:val="auto"/>
          <w:sz w:val="24"/>
          <w:szCs w:val="24"/>
        </w:rPr>
        <w:t xml:space="preserve">). </w:t>
      </w:r>
      <w:r w:rsidR="00EF395C" w:rsidRPr="00693B5B">
        <w:rPr>
          <w:rFonts w:asciiTheme="majorHAnsi" w:hAnsiTheme="majorHAnsi"/>
          <w:color w:val="auto"/>
          <w:sz w:val="24"/>
          <w:szCs w:val="24"/>
        </w:rPr>
        <w:t xml:space="preserve">The </w:t>
      </w:r>
      <w:r w:rsidR="002864C4">
        <w:rPr>
          <w:rFonts w:asciiTheme="majorHAnsi" w:hAnsiTheme="majorHAnsi"/>
          <w:color w:val="auto"/>
          <w:sz w:val="24"/>
          <w:szCs w:val="24"/>
        </w:rPr>
        <w:t xml:space="preserve">rotation </w:t>
      </w:r>
      <w:r w:rsidR="00EF395C" w:rsidRPr="00693B5B">
        <w:rPr>
          <w:rFonts w:asciiTheme="majorHAnsi" w:eastAsia="Times New Roman" w:hAnsiTheme="majorHAnsi" w:cs="Times New Roman"/>
          <w:color w:val="auto"/>
          <w:sz w:val="24"/>
          <w:szCs w:val="24"/>
        </w:rPr>
        <w:t xml:space="preserve">of </w:t>
      </w:r>
      <w:r w:rsidR="002B79B9" w:rsidRPr="00693B5B">
        <w:rPr>
          <w:rFonts w:asciiTheme="majorHAnsi" w:hAnsiTheme="majorHAnsi"/>
          <w:color w:val="auto"/>
          <w:sz w:val="24"/>
          <w:szCs w:val="24"/>
        </w:rPr>
        <w:t>the four physicians</w:t>
      </w:r>
      <w:r w:rsidR="002864C4">
        <w:rPr>
          <w:rFonts w:asciiTheme="majorHAnsi" w:hAnsiTheme="majorHAnsi"/>
          <w:color w:val="auto"/>
          <w:sz w:val="24"/>
          <w:szCs w:val="24"/>
        </w:rPr>
        <w:t>’</w:t>
      </w:r>
      <w:r w:rsidR="002B79B9" w:rsidRPr="00693B5B">
        <w:rPr>
          <w:rFonts w:asciiTheme="majorHAnsi" w:hAnsiTheme="majorHAnsi"/>
          <w:color w:val="auto"/>
          <w:sz w:val="24"/>
          <w:szCs w:val="24"/>
        </w:rPr>
        <w:t xml:space="preserve"> </w:t>
      </w:r>
      <w:r w:rsidR="00EF395C" w:rsidRPr="00693B5B">
        <w:rPr>
          <w:rFonts w:asciiTheme="majorHAnsi" w:eastAsia="Times New Roman" w:hAnsiTheme="majorHAnsi" w:cs="Times New Roman"/>
          <w:color w:val="auto"/>
          <w:sz w:val="24"/>
          <w:szCs w:val="24"/>
        </w:rPr>
        <w:t xml:space="preserve">US </w:t>
      </w:r>
      <w:r w:rsidR="002864C4">
        <w:rPr>
          <w:rFonts w:asciiTheme="majorHAnsi" w:eastAsia="Times New Roman" w:hAnsiTheme="majorHAnsi" w:cs="Times New Roman"/>
          <w:color w:val="auto"/>
          <w:sz w:val="24"/>
          <w:szCs w:val="24"/>
        </w:rPr>
        <w:t xml:space="preserve">sessions between </w:t>
      </w:r>
      <w:r w:rsidR="002B79B9" w:rsidRPr="00693B5B">
        <w:rPr>
          <w:rFonts w:asciiTheme="majorHAnsi" w:hAnsiTheme="majorHAnsi"/>
          <w:color w:val="auto"/>
          <w:sz w:val="24"/>
          <w:szCs w:val="24"/>
        </w:rPr>
        <w:t xml:space="preserve">the two piglets </w:t>
      </w:r>
      <w:r w:rsidR="00EF395C" w:rsidRPr="00693B5B">
        <w:rPr>
          <w:rFonts w:asciiTheme="majorHAnsi" w:hAnsiTheme="majorHAnsi"/>
          <w:color w:val="auto"/>
          <w:sz w:val="24"/>
          <w:szCs w:val="24"/>
        </w:rPr>
        <w:t>during</w:t>
      </w:r>
      <w:r w:rsidR="00EF395C">
        <w:rPr>
          <w:rFonts w:asciiTheme="majorHAnsi" w:hAnsiTheme="majorHAnsi"/>
          <w:color w:val="000000" w:themeColor="text1"/>
          <w:sz w:val="24"/>
          <w:szCs w:val="24"/>
        </w:rPr>
        <w:t xml:space="preserve"> a study day is illustrated in the figure</w:t>
      </w:r>
      <w:r w:rsidR="002864C4">
        <w:rPr>
          <w:rFonts w:asciiTheme="majorHAnsi" w:hAnsiTheme="majorHAnsi"/>
          <w:color w:val="000000" w:themeColor="text1"/>
          <w:sz w:val="24"/>
          <w:szCs w:val="24"/>
        </w:rPr>
        <w:t xml:space="preserve"> below</w:t>
      </w:r>
      <w:r w:rsidR="00EF395C">
        <w:rPr>
          <w:rFonts w:asciiTheme="majorHAnsi" w:hAnsiTheme="majorHAnsi"/>
          <w:color w:val="000000" w:themeColor="text1"/>
          <w:sz w:val="24"/>
          <w:szCs w:val="24"/>
        </w:rPr>
        <w:t xml:space="preserve">. </w:t>
      </w:r>
      <w:r w:rsidRPr="001E2A37">
        <w:rPr>
          <w:rFonts w:asciiTheme="majorHAnsi" w:hAnsiTheme="majorHAnsi"/>
          <w:color w:val="000000" w:themeColor="text1"/>
          <w:sz w:val="24"/>
          <w:szCs w:val="24"/>
        </w:rPr>
        <w:t>The</w:t>
      </w:r>
      <w:r w:rsidRPr="00592ABF">
        <w:rPr>
          <w:rFonts w:asciiTheme="majorHAnsi" w:hAnsiTheme="majorHAnsi"/>
          <w:color w:val="auto"/>
          <w:sz w:val="24"/>
          <w:szCs w:val="24"/>
        </w:rPr>
        <w:t xml:space="preserve"> </w:t>
      </w:r>
      <w:r w:rsidR="002B79B9">
        <w:rPr>
          <w:rFonts w:asciiTheme="majorHAnsi" w:hAnsiTheme="majorHAnsi"/>
          <w:color w:val="auto"/>
          <w:sz w:val="24"/>
          <w:szCs w:val="24"/>
        </w:rPr>
        <w:t xml:space="preserve">position of the </w:t>
      </w:r>
      <w:r w:rsidRPr="00592ABF">
        <w:rPr>
          <w:rFonts w:asciiTheme="majorHAnsi" w:hAnsiTheme="majorHAnsi"/>
          <w:color w:val="auto"/>
          <w:sz w:val="24"/>
          <w:szCs w:val="24"/>
        </w:rPr>
        <w:t xml:space="preserve">UAC and </w:t>
      </w:r>
      <w:r>
        <w:rPr>
          <w:rFonts w:asciiTheme="majorHAnsi" w:hAnsiTheme="majorHAnsi"/>
          <w:color w:val="00000A"/>
          <w:sz w:val="24"/>
          <w:szCs w:val="24"/>
        </w:rPr>
        <w:t xml:space="preserve">UVC </w:t>
      </w:r>
      <w:r w:rsidR="002864C4">
        <w:rPr>
          <w:rFonts w:asciiTheme="majorHAnsi" w:hAnsiTheme="majorHAnsi"/>
          <w:color w:val="00000A"/>
          <w:sz w:val="24"/>
          <w:szCs w:val="24"/>
        </w:rPr>
        <w:t xml:space="preserve">tip </w:t>
      </w:r>
      <w:r w:rsidR="002B79B9" w:rsidRPr="002B79B9">
        <w:rPr>
          <w:rFonts w:asciiTheme="majorHAnsi" w:hAnsiTheme="majorHAnsi"/>
          <w:color w:val="000000" w:themeColor="text1"/>
          <w:sz w:val="24"/>
          <w:szCs w:val="24"/>
        </w:rPr>
        <w:t xml:space="preserve">was changed every fourth time </w:t>
      </w:r>
      <w:r w:rsidR="00D23BE4">
        <w:rPr>
          <w:rFonts w:asciiTheme="majorHAnsi" w:hAnsiTheme="majorHAnsi"/>
          <w:color w:val="000000" w:themeColor="text1"/>
          <w:sz w:val="24"/>
          <w:szCs w:val="24"/>
        </w:rPr>
        <w:t xml:space="preserve">(two cycles) </w:t>
      </w:r>
      <w:r w:rsidR="002B79B9" w:rsidRPr="002B79B9">
        <w:rPr>
          <w:rFonts w:asciiTheme="majorHAnsi" w:hAnsiTheme="majorHAnsi"/>
          <w:color w:val="000000" w:themeColor="text1"/>
          <w:sz w:val="24"/>
          <w:szCs w:val="24"/>
        </w:rPr>
        <w:t xml:space="preserve">the physician was in the waiting </w:t>
      </w:r>
      <w:r w:rsidR="002B79B9">
        <w:rPr>
          <w:rFonts w:asciiTheme="majorHAnsi" w:hAnsiTheme="majorHAnsi"/>
          <w:color w:val="000000" w:themeColor="text1"/>
          <w:sz w:val="24"/>
          <w:szCs w:val="24"/>
        </w:rPr>
        <w:t>room</w:t>
      </w:r>
      <w:r w:rsidRPr="002B79B9">
        <w:rPr>
          <w:rFonts w:asciiTheme="majorHAnsi" w:hAnsiTheme="majorHAnsi"/>
          <w:color w:val="000000" w:themeColor="text1"/>
          <w:sz w:val="24"/>
          <w:szCs w:val="24"/>
        </w:rPr>
        <w:t xml:space="preserve"> </w:t>
      </w:r>
      <w:r w:rsidR="00C978C6">
        <w:rPr>
          <w:rFonts w:asciiTheme="majorHAnsi" w:hAnsiTheme="majorHAnsi"/>
          <w:color w:val="000000" w:themeColor="text1"/>
          <w:sz w:val="24"/>
          <w:szCs w:val="24"/>
        </w:rPr>
        <w:t>as shown</w:t>
      </w:r>
      <w:r>
        <w:rPr>
          <w:rFonts w:asciiTheme="majorHAnsi" w:hAnsiTheme="majorHAnsi"/>
          <w:color w:val="000000" w:themeColor="text1"/>
          <w:sz w:val="24"/>
          <w:szCs w:val="24"/>
        </w:rPr>
        <w:t xml:space="preserve">. </w:t>
      </w:r>
      <w:r w:rsidR="00592ABF">
        <w:rPr>
          <w:rFonts w:asciiTheme="majorHAnsi" w:hAnsiTheme="majorHAnsi"/>
          <w:color w:val="00000A"/>
          <w:sz w:val="24"/>
          <w:szCs w:val="24"/>
        </w:rPr>
        <w:t xml:space="preserve"> </w:t>
      </w:r>
    </w:p>
    <w:p w14:paraId="19139FCD" w14:textId="40AB9338" w:rsidR="00507600" w:rsidRPr="00AB6603" w:rsidRDefault="004B7A67" w:rsidP="00825A95">
      <w:pPr>
        <w:pStyle w:val="Bibliografi1"/>
        <w:spacing w:line="276" w:lineRule="auto"/>
        <w:rPr>
          <w:rFonts w:asciiTheme="majorHAnsi" w:hAnsiTheme="majorHAnsi"/>
          <w:color w:val="auto"/>
          <w:sz w:val="24"/>
          <w:szCs w:val="24"/>
        </w:rPr>
      </w:pPr>
      <w:r w:rsidRPr="004B7A67">
        <w:rPr>
          <w:noProof/>
        </w:rPr>
        <w:drawing>
          <wp:inline distT="0" distB="0" distL="0" distR="0" wp14:anchorId="31075529" wp14:editId="49CF6032">
            <wp:extent cx="5715000" cy="2672890"/>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96" r="1754"/>
                    <a:stretch/>
                  </pic:blipFill>
                  <pic:spPr bwMode="auto">
                    <a:xfrm>
                      <a:off x="0" y="0"/>
                      <a:ext cx="5722737" cy="267650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4975EAE" w14:textId="77777777" w:rsidR="00A63350" w:rsidRDefault="00A63350" w:rsidP="00825A95">
      <w:pPr>
        <w:pStyle w:val="Bibliografi1"/>
        <w:spacing w:line="276" w:lineRule="auto"/>
        <w:rPr>
          <w:rFonts w:asciiTheme="majorHAnsi" w:hAnsiTheme="majorHAnsi"/>
          <w:sz w:val="24"/>
          <w:szCs w:val="24"/>
        </w:rPr>
      </w:pPr>
    </w:p>
    <w:p w14:paraId="2EC01D3D" w14:textId="77777777" w:rsidR="00045B25" w:rsidRDefault="00045B25" w:rsidP="00825A95">
      <w:pPr>
        <w:pStyle w:val="Bibliografi1"/>
        <w:spacing w:line="276" w:lineRule="auto"/>
        <w:rPr>
          <w:rFonts w:asciiTheme="majorHAnsi" w:hAnsiTheme="majorHAnsi"/>
          <w:sz w:val="24"/>
          <w:szCs w:val="24"/>
        </w:rPr>
      </w:pPr>
    </w:p>
    <w:p w14:paraId="1707124E" w14:textId="77777777" w:rsidR="00045B25" w:rsidRDefault="00045B25" w:rsidP="00825A95">
      <w:pPr>
        <w:pStyle w:val="Bibliografi1"/>
        <w:spacing w:line="276" w:lineRule="auto"/>
        <w:rPr>
          <w:rFonts w:asciiTheme="majorHAnsi" w:hAnsiTheme="majorHAnsi"/>
          <w:sz w:val="24"/>
          <w:szCs w:val="24"/>
        </w:rPr>
      </w:pPr>
    </w:p>
    <w:p w14:paraId="22C31075" w14:textId="77777777" w:rsidR="00045B25" w:rsidRDefault="00045B25" w:rsidP="00825A95">
      <w:pPr>
        <w:pStyle w:val="Bibliografi1"/>
        <w:spacing w:line="276" w:lineRule="auto"/>
        <w:rPr>
          <w:rFonts w:asciiTheme="majorHAnsi" w:hAnsiTheme="majorHAnsi"/>
          <w:sz w:val="24"/>
          <w:szCs w:val="24"/>
        </w:rPr>
      </w:pPr>
    </w:p>
    <w:p w14:paraId="4DEC1105" w14:textId="77777777" w:rsidR="00045B25" w:rsidRDefault="00045B25" w:rsidP="00825A95">
      <w:pPr>
        <w:pStyle w:val="Bibliografi1"/>
        <w:spacing w:line="276" w:lineRule="auto"/>
        <w:rPr>
          <w:rFonts w:asciiTheme="majorHAnsi" w:hAnsiTheme="majorHAnsi"/>
          <w:sz w:val="24"/>
          <w:szCs w:val="24"/>
        </w:rPr>
      </w:pPr>
    </w:p>
    <w:p w14:paraId="37BD75C2" w14:textId="77777777" w:rsidR="00045B25" w:rsidRDefault="00045B25" w:rsidP="00825A95">
      <w:pPr>
        <w:pStyle w:val="Bibliografi1"/>
        <w:spacing w:line="276" w:lineRule="auto"/>
        <w:rPr>
          <w:rFonts w:asciiTheme="majorHAnsi" w:hAnsiTheme="majorHAnsi"/>
          <w:sz w:val="24"/>
          <w:szCs w:val="24"/>
        </w:rPr>
      </w:pPr>
    </w:p>
    <w:p w14:paraId="03644BE9" w14:textId="77777777" w:rsidR="00614663" w:rsidRDefault="00614663" w:rsidP="00CE26F2">
      <w:pPr>
        <w:pStyle w:val="Bibliografi1"/>
        <w:spacing w:line="276" w:lineRule="auto"/>
        <w:ind w:left="0" w:firstLine="0"/>
        <w:rPr>
          <w:rFonts w:asciiTheme="majorHAnsi" w:hAnsiTheme="majorHAnsi"/>
          <w:sz w:val="24"/>
          <w:szCs w:val="24"/>
        </w:rPr>
      </w:pPr>
    </w:p>
    <w:p w14:paraId="6500E6D3" w14:textId="77777777" w:rsidR="00B17422" w:rsidRDefault="00B17422" w:rsidP="00CE26F2">
      <w:pPr>
        <w:pStyle w:val="Bibliografi1"/>
        <w:spacing w:line="276" w:lineRule="auto"/>
        <w:ind w:left="0" w:firstLine="0"/>
        <w:rPr>
          <w:rFonts w:asciiTheme="majorHAnsi" w:hAnsiTheme="majorHAnsi"/>
          <w:sz w:val="24"/>
          <w:szCs w:val="24"/>
        </w:rPr>
      </w:pPr>
    </w:p>
    <w:p w14:paraId="0852A039" w14:textId="7241D6FD" w:rsidR="00932EFC" w:rsidRPr="00B17422" w:rsidRDefault="00825A95" w:rsidP="00A85393">
      <w:pPr>
        <w:pStyle w:val="Bibliografi1"/>
        <w:spacing w:line="360" w:lineRule="auto"/>
        <w:rPr>
          <w:rFonts w:asciiTheme="majorHAnsi" w:hAnsiTheme="majorHAnsi"/>
          <w:color w:val="00000A"/>
          <w:sz w:val="24"/>
          <w:szCs w:val="24"/>
        </w:rPr>
      </w:pPr>
      <w:r>
        <w:rPr>
          <w:rFonts w:asciiTheme="majorHAnsi" w:hAnsiTheme="majorHAnsi"/>
          <w:color w:val="00000A"/>
          <w:sz w:val="24"/>
          <w:szCs w:val="24"/>
        </w:rPr>
        <w:t xml:space="preserve">Appendix C </w:t>
      </w:r>
    </w:p>
    <w:p w14:paraId="16D82D45" w14:textId="65D430F3" w:rsidR="00825A95" w:rsidRDefault="00825A95" w:rsidP="00A85393">
      <w:pPr>
        <w:spacing w:line="360" w:lineRule="auto"/>
        <w:rPr>
          <w:rFonts w:asciiTheme="majorHAnsi" w:hAnsiTheme="majorHAnsi"/>
          <w:lang w:val="en-US"/>
        </w:rPr>
      </w:pPr>
      <w:r>
        <w:rPr>
          <w:rFonts w:asciiTheme="majorHAnsi" w:hAnsiTheme="majorHAnsi"/>
          <w:lang w:val="en-US"/>
        </w:rPr>
        <w:t xml:space="preserve">Guiding questions (only </w:t>
      </w:r>
      <w:r w:rsidR="00295148">
        <w:rPr>
          <w:rFonts w:asciiTheme="majorHAnsi" w:hAnsiTheme="majorHAnsi"/>
          <w:lang w:val="en-US"/>
        </w:rPr>
        <w:t xml:space="preserve">provided on </w:t>
      </w:r>
      <w:r>
        <w:rPr>
          <w:rFonts w:asciiTheme="majorHAnsi" w:hAnsiTheme="majorHAnsi"/>
          <w:lang w:val="en-US"/>
        </w:rPr>
        <w:t>request</w:t>
      </w:r>
      <w:r w:rsidR="00295148">
        <w:rPr>
          <w:rFonts w:asciiTheme="majorHAnsi" w:hAnsiTheme="majorHAnsi"/>
          <w:lang w:val="en-US"/>
        </w:rPr>
        <w:t xml:space="preserve"> to the physician</w:t>
      </w:r>
      <w:r>
        <w:rPr>
          <w:rFonts w:asciiTheme="majorHAnsi" w:hAnsiTheme="majorHAnsi"/>
          <w:lang w:val="en-US"/>
        </w:rPr>
        <w:t xml:space="preserve">) </w:t>
      </w:r>
    </w:p>
    <w:p w14:paraId="7E4D7A77" w14:textId="77777777"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Is the orientation marker on the correct side of the screen?</w:t>
      </w:r>
    </w:p>
    <w:p w14:paraId="7D603597" w14:textId="15165119" w:rsidR="00825A95" w:rsidRDefault="00295148" w:rsidP="00A85393">
      <w:pPr>
        <w:numPr>
          <w:ilvl w:val="0"/>
          <w:numId w:val="1"/>
        </w:numPr>
        <w:spacing w:line="360" w:lineRule="auto"/>
        <w:rPr>
          <w:rFonts w:asciiTheme="majorHAnsi" w:hAnsiTheme="majorHAnsi"/>
          <w:lang w:val="en-US"/>
        </w:rPr>
      </w:pPr>
      <w:r>
        <w:rPr>
          <w:rFonts w:asciiTheme="majorHAnsi" w:hAnsiTheme="majorHAnsi"/>
          <w:lang w:val="en-US"/>
        </w:rPr>
        <w:t xml:space="preserve">Is the </w:t>
      </w:r>
      <w:r w:rsidR="00825A95">
        <w:rPr>
          <w:rFonts w:asciiTheme="majorHAnsi" w:hAnsiTheme="majorHAnsi"/>
          <w:lang w:val="en-US"/>
        </w:rPr>
        <w:t>sector correct</w:t>
      </w:r>
      <w:r>
        <w:rPr>
          <w:rFonts w:asciiTheme="majorHAnsi" w:hAnsiTheme="majorHAnsi"/>
          <w:lang w:val="en-US"/>
        </w:rPr>
        <w:t>ly orientated up-</w:t>
      </w:r>
      <w:r w:rsidR="00825A95">
        <w:rPr>
          <w:rFonts w:asciiTheme="majorHAnsi" w:hAnsiTheme="majorHAnsi"/>
          <w:lang w:val="en-US"/>
        </w:rPr>
        <w:t xml:space="preserve">side down on the screen? </w:t>
      </w:r>
    </w:p>
    <w:p w14:paraId="6EF4E68D" w14:textId="7F3C8A08" w:rsidR="00825A95" w:rsidRDefault="00825A95" w:rsidP="00A85393">
      <w:pPr>
        <w:pStyle w:val="Listenabsatz"/>
        <w:numPr>
          <w:ilvl w:val="0"/>
          <w:numId w:val="1"/>
        </w:numPr>
        <w:spacing w:line="360" w:lineRule="auto"/>
        <w:rPr>
          <w:rFonts w:asciiTheme="majorHAnsi" w:hAnsiTheme="majorHAnsi"/>
          <w:sz w:val="24"/>
          <w:szCs w:val="24"/>
          <w:lang w:val="en-US"/>
        </w:rPr>
      </w:pPr>
      <w:r>
        <w:rPr>
          <w:rFonts w:asciiTheme="majorHAnsi" w:hAnsiTheme="majorHAnsi"/>
          <w:sz w:val="24"/>
          <w:szCs w:val="24"/>
          <w:lang w:val="en-US"/>
        </w:rPr>
        <w:t>Wh</w:t>
      </w:r>
      <w:r w:rsidR="00295148">
        <w:rPr>
          <w:rFonts w:asciiTheme="majorHAnsi" w:hAnsiTheme="majorHAnsi"/>
          <w:sz w:val="24"/>
          <w:szCs w:val="24"/>
          <w:lang w:val="en-US"/>
        </w:rPr>
        <w:t xml:space="preserve">ich </w:t>
      </w:r>
      <w:r>
        <w:rPr>
          <w:rFonts w:asciiTheme="majorHAnsi" w:hAnsiTheme="majorHAnsi"/>
          <w:sz w:val="24"/>
          <w:szCs w:val="24"/>
          <w:lang w:val="en-US"/>
        </w:rPr>
        <w:t>vessel do you want to visualize?</w:t>
      </w:r>
    </w:p>
    <w:p w14:paraId="443DA370" w14:textId="6C4961CD" w:rsidR="00825A95" w:rsidRDefault="00295148" w:rsidP="00A85393">
      <w:pPr>
        <w:numPr>
          <w:ilvl w:val="0"/>
          <w:numId w:val="1"/>
        </w:numPr>
        <w:spacing w:line="360" w:lineRule="auto"/>
        <w:rPr>
          <w:rFonts w:asciiTheme="majorHAnsi" w:hAnsiTheme="majorHAnsi"/>
          <w:lang w:val="en-US"/>
        </w:rPr>
      </w:pPr>
      <w:r>
        <w:rPr>
          <w:rFonts w:asciiTheme="majorHAnsi" w:hAnsiTheme="majorHAnsi"/>
          <w:lang w:val="en-US"/>
        </w:rPr>
        <w:t xml:space="preserve">How would you position the </w:t>
      </w:r>
      <w:r w:rsidR="00825A95">
        <w:rPr>
          <w:rFonts w:asciiTheme="majorHAnsi" w:hAnsiTheme="majorHAnsi"/>
          <w:lang w:val="en-US"/>
        </w:rPr>
        <w:t xml:space="preserve">orientation indicator on the transducer </w:t>
      </w:r>
      <w:r>
        <w:rPr>
          <w:rFonts w:asciiTheme="majorHAnsi" w:hAnsiTheme="majorHAnsi"/>
          <w:lang w:val="en-US"/>
        </w:rPr>
        <w:t xml:space="preserve">for </w:t>
      </w:r>
      <w:r w:rsidR="00825A95">
        <w:rPr>
          <w:rFonts w:asciiTheme="majorHAnsi" w:hAnsiTheme="majorHAnsi"/>
          <w:lang w:val="en-US"/>
        </w:rPr>
        <w:t>this particular ultrasonography view?</w:t>
      </w:r>
    </w:p>
    <w:p w14:paraId="0BB3CF0A" w14:textId="0AD79F65"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Describe the </w:t>
      </w:r>
      <w:r w:rsidR="00295148">
        <w:rPr>
          <w:rFonts w:asciiTheme="majorHAnsi" w:hAnsiTheme="majorHAnsi"/>
          <w:lang w:val="en-US"/>
        </w:rPr>
        <w:t xml:space="preserve">course of the </w:t>
      </w:r>
      <w:r>
        <w:rPr>
          <w:rFonts w:asciiTheme="majorHAnsi" w:hAnsiTheme="majorHAnsi"/>
          <w:lang w:val="en-US"/>
        </w:rPr>
        <w:t xml:space="preserve">vessel and how you </w:t>
      </w:r>
      <w:r w:rsidR="00C41A62">
        <w:rPr>
          <w:rFonts w:asciiTheme="majorHAnsi" w:hAnsiTheme="majorHAnsi"/>
          <w:lang w:val="en-US"/>
        </w:rPr>
        <w:t xml:space="preserve">would </w:t>
      </w:r>
      <w:r>
        <w:rPr>
          <w:rFonts w:asciiTheme="majorHAnsi" w:hAnsiTheme="majorHAnsi"/>
          <w:lang w:val="en-US"/>
        </w:rPr>
        <w:t xml:space="preserve">expect it to </w:t>
      </w:r>
      <w:r w:rsidR="00295148">
        <w:rPr>
          <w:rFonts w:asciiTheme="majorHAnsi" w:hAnsiTheme="majorHAnsi"/>
          <w:lang w:val="en-US"/>
        </w:rPr>
        <w:t xml:space="preserve">show on </w:t>
      </w:r>
      <w:r>
        <w:rPr>
          <w:rFonts w:asciiTheme="majorHAnsi" w:hAnsiTheme="majorHAnsi"/>
          <w:lang w:val="en-US"/>
        </w:rPr>
        <w:t xml:space="preserve">this </w:t>
      </w:r>
      <w:r w:rsidR="00C41A62">
        <w:rPr>
          <w:rFonts w:asciiTheme="majorHAnsi" w:hAnsiTheme="majorHAnsi"/>
          <w:lang w:val="en-US"/>
        </w:rPr>
        <w:t xml:space="preserve">ultrasonography </w:t>
      </w:r>
      <w:r>
        <w:rPr>
          <w:rFonts w:asciiTheme="majorHAnsi" w:hAnsiTheme="majorHAnsi"/>
          <w:lang w:val="en-US"/>
        </w:rPr>
        <w:t xml:space="preserve">view? </w:t>
      </w:r>
    </w:p>
    <w:p w14:paraId="0C1A73D3" w14:textId="10C4D005"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Are you </w:t>
      </w:r>
      <w:r w:rsidR="00C41A62">
        <w:rPr>
          <w:rFonts w:asciiTheme="majorHAnsi" w:hAnsiTheme="majorHAnsi"/>
          <w:lang w:val="en-US"/>
        </w:rPr>
        <w:t xml:space="preserve">aiming at </w:t>
      </w:r>
      <w:r>
        <w:rPr>
          <w:rFonts w:asciiTheme="majorHAnsi" w:hAnsiTheme="majorHAnsi"/>
          <w:lang w:val="en-US"/>
        </w:rPr>
        <w:t>visualiz</w:t>
      </w:r>
      <w:r w:rsidR="00C41A62">
        <w:rPr>
          <w:rFonts w:asciiTheme="majorHAnsi" w:hAnsiTheme="majorHAnsi"/>
          <w:lang w:val="en-US"/>
        </w:rPr>
        <w:t xml:space="preserve">ing </w:t>
      </w:r>
      <w:r>
        <w:rPr>
          <w:rFonts w:asciiTheme="majorHAnsi" w:hAnsiTheme="majorHAnsi"/>
          <w:lang w:val="en-US"/>
        </w:rPr>
        <w:t xml:space="preserve">the vessel in a longitudinal or transverse view? </w:t>
      </w:r>
    </w:p>
    <w:p w14:paraId="6DDA1A2D" w14:textId="2688CB6C"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How </w:t>
      </w:r>
      <w:r w:rsidR="00C41A62">
        <w:rPr>
          <w:rFonts w:asciiTheme="majorHAnsi" w:hAnsiTheme="majorHAnsi"/>
          <w:lang w:val="en-US"/>
        </w:rPr>
        <w:t xml:space="preserve">would </w:t>
      </w:r>
      <w:r>
        <w:rPr>
          <w:rFonts w:asciiTheme="majorHAnsi" w:hAnsiTheme="majorHAnsi"/>
          <w:lang w:val="en-US"/>
        </w:rPr>
        <w:t xml:space="preserve">you </w:t>
      </w:r>
      <w:r w:rsidR="00C41A62">
        <w:rPr>
          <w:rFonts w:asciiTheme="majorHAnsi" w:hAnsiTheme="majorHAnsi"/>
          <w:lang w:val="en-US"/>
        </w:rPr>
        <w:t xml:space="preserve">place </w:t>
      </w:r>
      <w:r>
        <w:rPr>
          <w:rFonts w:asciiTheme="majorHAnsi" w:hAnsiTheme="majorHAnsi"/>
          <w:lang w:val="en-US"/>
        </w:rPr>
        <w:t>the transducer to visualize the vessel in a transverse plan</w:t>
      </w:r>
      <w:r w:rsidR="00C41A62">
        <w:rPr>
          <w:rFonts w:asciiTheme="majorHAnsi" w:hAnsiTheme="majorHAnsi"/>
          <w:lang w:val="en-US"/>
        </w:rPr>
        <w:t>e</w:t>
      </w:r>
      <w:r>
        <w:rPr>
          <w:rFonts w:asciiTheme="majorHAnsi" w:hAnsiTheme="majorHAnsi"/>
          <w:lang w:val="en-US"/>
        </w:rPr>
        <w:t xml:space="preserve">? </w:t>
      </w:r>
    </w:p>
    <w:p w14:paraId="632B16D9" w14:textId="4A9BCC7F"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How </w:t>
      </w:r>
      <w:r w:rsidR="00C41A62">
        <w:rPr>
          <w:rFonts w:asciiTheme="majorHAnsi" w:hAnsiTheme="majorHAnsi"/>
          <w:lang w:val="en-US"/>
        </w:rPr>
        <w:t xml:space="preserve">would </w:t>
      </w:r>
      <w:r>
        <w:rPr>
          <w:rFonts w:asciiTheme="majorHAnsi" w:hAnsiTheme="majorHAnsi"/>
          <w:lang w:val="en-US"/>
        </w:rPr>
        <w:t xml:space="preserve">you </w:t>
      </w:r>
      <w:r w:rsidR="00C41A62">
        <w:rPr>
          <w:rFonts w:asciiTheme="majorHAnsi" w:hAnsiTheme="majorHAnsi"/>
          <w:lang w:val="en-US"/>
        </w:rPr>
        <w:t xml:space="preserve">place </w:t>
      </w:r>
      <w:r>
        <w:rPr>
          <w:rFonts w:asciiTheme="majorHAnsi" w:hAnsiTheme="majorHAnsi"/>
          <w:lang w:val="en-US"/>
        </w:rPr>
        <w:t>the transducer to visualize the vessel in a longitudinal plan</w:t>
      </w:r>
      <w:r w:rsidR="00C41A62">
        <w:rPr>
          <w:rFonts w:asciiTheme="majorHAnsi" w:hAnsiTheme="majorHAnsi"/>
          <w:lang w:val="en-US"/>
        </w:rPr>
        <w:t>e</w:t>
      </w:r>
      <w:r>
        <w:rPr>
          <w:rFonts w:asciiTheme="majorHAnsi" w:hAnsiTheme="majorHAnsi"/>
          <w:lang w:val="en-US"/>
        </w:rPr>
        <w:t>?</w:t>
      </w:r>
    </w:p>
    <w:p w14:paraId="07186F42" w14:textId="50F015BF"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Do you need to slide the transducer </w:t>
      </w:r>
      <w:r w:rsidR="003B6A8E">
        <w:rPr>
          <w:rFonts w:asciiTheme="majorHAnsi" w:hAnsiTheme="majorHAnsi"/>
          <w:lang w:val="en-US"/>
        </w:rPr>
        <w:t>cranial</w:t>
      </w:r>
      <w:r w:rsidR="00C41A62">
        <w:rPr>
          <w:rFonts w:asciiTheme="majorHAnsi" w:hAnsiTheme="majorHAnsi"/>
          <w:lang w:val="en-US"/>
        </w:rPr>
        <w:t>ly</w:t>
      </w:r>
      <w:r>
        <w:rPr>
          <w:rFonts w:asciiTheme="majorHAnsi" w:hAnsiTheme="majorHAnsi"/>
          <w:lang w:val="en-US"/>
        </w:rPr>
        <w:t xml:space="preserve"> or caudally to identify the structure</w:t>
      </w:r>
      <w:r w:rsidR="00C41A62">
        <w:rPr>
          <w:rFonts w:asciiTheme="majorHAnsi" w:hAnsiTheme="majorHAnsi"/>
          <w:lang w:val="en-US"/>
        </w:rPr>
        <w:t xml:space="preserve"> or </w:t>
      </w:r>
      <w:r>
        <w:rPr>
          <w:rFonts w:asciiTheme="majorHAnsi" w:hAnsiTheme="majorHAnsi"/>
          <w:lang w:val="en-US"/>
        </w:rPr>
        <w:t>vessel you are looking for?</w:t>
      </w:r>
    </w:p>
    <w:p w14:paraId="4F70E415" w14:textId="30CEE3B9"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Do you need to slide the transducer to </w:t>
      </w:r>
      <w:r w:rsidR="00C41A62">
        <w:rPr>
          <w:rFonts w:asciiTheme="majorHAnsi" w:hAnsiTheme="majorHAnsi"/>
          <w:lang w:val="en-US"/>
        </w:rPr>
        <w:t xml:space="preserve">the left or the right </w:t>
      </w:r>
      <w:r>
        <w:rPr>
          <w:rFonts w:asciiTheme="majorHAnsi" w:hAnsiTheme="majorHAnsi"/>
          <w:lang w:val="en-US"/>
        </w:rPr>
        <w:t xml:space="preserve">side </w:t>
      </w:r>
      <w:r w:rsidR="00C41A62">
        <w:rPr>
          <w:rFonts w:asciiTheme="majorHAnsi" w:hAnsiTheme="majorHAnsi"/>
          <w:lang w:val="en-US"/>
        </w:rPr>
        <w:t xml:space="preserve">to </w:t>
      </w:r>
      <w:r>
        <w:rPr>
          <w:rFonts w:asciiTheme="majorHAnsi" w:hAnsiTheme="majorHAnsi"/>
          <w:lang w:val="en-US"/>
        </w:rPr>
        <w:t>identify the structure</w:t>
      </w:r>
      <w:r w:rsidR="00C41A62">
        <w:rPr>
          <w:rFonts w:asciiTheme="majorHAnsi" w:hAnsiTheme="majorHAnsi"/>
          <w:lang w:val="en-US"/>
        </w:rPr>
        <w:t xml:space="preserve"> or </w:t>
      </w:r>
      <w:r>
        <w:rPr>
          <w:rFonts w:asciiTheme="majorHAnsi" w:hAnsiTheme="majorHAnsi"/>
          <w:lang w:val="en-US"/>
        </w:rPr>
        <w:t>vessel you are looking for?</w:t>
      </w:r>
    </w:p>
    <w:p w14:paraId="38EAE0CE" w14:textId="687565C1"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If you are going to visualize the </w:t>
      </w:r>
      <w:r w:rsidR="00C41A62">
        <w:rPr>
          <w:rFonts w:asciiTheme="majorHAnsi" w:hAnsiTheme="majorHAnsi"/>
          <w:lang w:val="en-US"/>
        </w:rPr>
        <w:t>a</w:t>
      </w:r>
      <w:r>
        <w:rPr>
          <w:rFonts w:asciiTheme="majorHAnsi" w:hAnsiTheme="majorHAnsi"/>
          <w:lang w:val="en-US"/>
        </w:rPr>
        <w:t xml:space="preserve">orta and </w:t>
      </w:r>
      <w:r w:rsidR="00C41A62">
        <w:rPr>
          <w:rFonts w:asciiTheme="majorHAnsi" w:hAnsiTheme="majorHAnsi"/>
          <w:lang w:val="en-US"/>
        </w:rPr>
        <w:t>inferior v</w:t>
      </w:r>
      <w:r>
        <w:rPr>
          <w:rFonts w:asciiTheme="majorHAnsi" w:hAnsiTheme="majorHAnsi"/>
          <w:lang w:val="en-US"/>
        </w:rPr>
        <w:t>ena cava in a transverse plan</w:t>
      </w:r>
      <w:r w:rsidR="00C41A62">
        <w:rPr>
          <w:rFonts w:asciiTheme="majorHAnsi" w:hAnsiTheme="majorHAnsi"/>
          <w:lang w:val="en-US"/>
        </w:rPr>
        <w:t>e:</w:t>
      </w:r>
      <w:r>
        <w:rPr>
          <w:rFonts w:asciiTheme="majorHAnsi" w:hAnsiTheme="majorHAnsi"/>
          <w:lang w:val="en-US"/>
        </w:rPr>
        <w:t xml:space="preserve"> </w:t>
      </w:r>
      <w:r w:rsidR="00C41A62">
        <w:rPr>
          <w:rFonts w:asciiTheme="majorHAnsi" w:hAnsiTheme="majorHAnsi"/>
          <w:lang w:val="en-US"/>
        </w:rPr>
        <w:t>h</w:t>
      </w:r>
      <w:r>
        <w:rPr>
          <w:rFonts w:asciiTheme="majorHAnsi" w:hAnsiTheme="majorHAnsi"/>
          <w:lang w:val="en-US"/>
        </w:rPr>
        <w:t xml:space="preserve">ow are you going to </w:t>
      </w:r>
      <w:r w:rsidR="00C41A62">
        <w:rPr>
          <w:rFonts w:asciiTheme="majorHAnsi" w:hAnsiTheme="majorHAnsi"/>
          <w:lang w:val="en-US"/>
        </w:rPr>
        <w:t xml:space="preserve">place </w:t>
      </w:r>
      <w:r>
        <w:rPr>
          <w:rFonts w:asciiTheme="majorHAnsi" w:hAnsiTheme="majorHAnsi"/>
          <w:lang w:val="en-US"/>
        </w:rPr>
        <w:t>the transducer?</w:t>
      </w:r>
    </w:p>
    <w:p w14:paraId="25BF1D3F" w14:textId="44446E92"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 xml:space="preserve">If you are going to visualize the </w:t>
      </w:r>
      <w:r w:rsidR="00C41A62">
        <w:rPr>
          <w:rFonts w:asciiTheme="majorHAnsi" w:hAnsiTheme="majorHAnsi"/>
          <w:lang w:val="en-US"/>
        </w:rPr>
        <w:t xml:space="preserve">inferior </w:t>
      </w:r>
      <w:r>
        <w:rPr>
          <w:rFonts w:asciiTheme="majorHAnsi" w:hAnsiTheme="majorHAnsi"/>
          <w:lang w:val="en-US"/>
        </w:rPr>
        <w:t>vena cava in a longitudinal plan</w:t>
      </w:r>
      <w:r w:rsidR="00C41A62">
        <w:rPr>
          <w:rFonts w:asciiTheme="majorHAnsi" w:hAnsiTheme="majorHAnsi"/>
          <w:lang w:val="en-US"/>
        </w:rPr>
        <w:t>e:</w:t>
      </w:r>
      <w:r>
        <w:rPr>
          <w:rFonts w:asciiTheme="majorHAnsi" w:hAnsiTheme="majorHAnsi"/>
          <w:lang w:val="en-US"/>
        </w:rPr>
        <w:t xml:space="preserve"> </w:t>
      </w:r>
      <w:r w:rsidR="00C41A62">
        <w:rPr>
          <w:rFonts w:asciiTheme="majorHAnsi" w:hAnsiTheme="majorHAnsi"/>
          <w:lang w:val="en-US"/>
        </w:rPr>
        <w:t>h</w:t>
      </w:r>
      <w:r>
        <w:rPr>
          <w:rFonts w:asciiTheme="majorHAnsi" w:hAnsiTheme="majorHAnsi"/>
          <w:lang w:val="en-US"/>
        </w:rPr>
        <w:t xml:space="preserve">ow are you going to </w:t>
      </w:r>
      <w:r w:rsidR="00C41A62">
        <w:rPr>
          <w:rFonts w:asciiTheme="majorHAnsi" w:hAnsiTheme="majorHAnsi"/>
          <w:lang w:val="en-US"/>
        </w:rPr>
        <w:t xml:space="preserve">place </w:t>
      </w:r>
      <w:r>
        <w:rPr>
          <w:rFonts w:asciiTheme="majorHAnsi" w:hAnsiTheme="majorHAnsi"/>
          <w:lang w:val="en-US"/>
        </w:rPr>
        <w:t>the transducer?</w:t>
      </w:r>
    </w:p>
    <w:p w14:paraId="2FD1CEA2" w14:textId="03B725E0"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If you are going to visualize the aorta in a longitudinal plan</w:t>
      </w:r>
      <w:r w:rsidR="00C41A62">
        <w:rPr>
          <w:rFonts w:asciiTheme="majorHAnsi" w:hAnsiTheme="majorHAnsi"/>
          <w:lang w:val="en-US"/>
        </w:rPr>
        <w:t>e: h</w:t>
      </w:r>
      <w:r>
        <w:rPr>
          <w:rFonts w:asciiTheme="majorHAnsi" w:hAnsiTheme="majorHAnsi"/>
          <w:lang w:val="en-US"/>
        </w:rPr>
        <w:t xml:space="preserve">ow are you going to </w:t>
      </w:r>
      <w:r w:rsidR="00B8307F">
        <w:rPr>
          <w:rFonts w:asciiTheme="majorHAnsi" w:hAnsiTheme="majorHAnsi"/>
          <w:lang w:val="en-US"/>
        </w:rPr>
        <w:t xml:space="preserve">place </w:t>
      </w:r>
      <w:r>
        <w:rPr>
          <w:rFonts w:asciiTheme="majorHAnsi" w:hAnsiTheme="majorHAnsi"/>
          <w:lang w:val="en-US"/>
        </w:rPr>
        <w:t>the transducer?</w:t>
      </w:r>
    </w:p>
    <w:p w14:paraId="1EF0E10A" w14:textId="0739344A" w:rsidR="00825A95" w:rsidRDefault="00825A95" w:rsidP="00A85393">
      <w:pPr>
        <w:numPr>
          <w:ilvl w:val="0"/>
          <w:numId w:val="1"/>
        </w:numPr>
        <w:spacing w:line="360" w:lineRule="auto"/>
        <w:rPr>
          <w:rFonts w:asciiTheme="majorHAnsi" w:hAnsiTheme="majorHAnsi"/>
          <w:lang w:val="en-US"/>
        </w:rPr>
      </w:pPr>
      <w:r>
        <w:rPr>
          <w:rFonts w:asciiTheme="majorHAnsi" w:hAnsiTheme="majorHAnsi"/>
          <w:lang w:val="en-US"/>
        </w:rPr>
        <w:t>To be in a correct position, where would you expect the catheter tip?</w:t>
      </w:r>
    </w:p>
    <w:p w14:paraId="19F5FB5A" w14:textId="77777777" w:rsidR="00825A95" w:rsidRDefault="00825A95" w:rsidP="00A85393">
      <w:pPr>
        <w:spacing w:line="360" w:lineRule="auto"/>
        <w:rPr>
          <w:rFonts w:asciiTheme="majorHAnsi" w:hAnsiTheme="majorHAnsi"/>
          <w:lang w:val="en-US"/>
        </w:rPr>
      </w:pPr>
    </w:p>
    <w:p w14:paraId="0CB86073" w14:textId="77777777" w:rsidR="00ED1DAC" w:rsidRPr="00867F6C" w:rsidRDefault="00ED1DAC" w:rsidP="00A85393">
      <w:pPr>
        <w:spacing w:line="360" w:lineRule="auto"/>
        <w:rPr>
          <w:lang w:val="en-US"/>
        </w:rPr>
      </w:pPr>
    </w:p>
    <w:p w14:paraId="76ABB387" w14:textId="77777777" w:rsidR="00B27270" w:rsidRPr="00867F6C" w:rsidRDefault="00B27270" w:rsidP="00A85393">
      <w:pPr>
        <w:spacing w:line="360" w:lineRule="auto"/>
        <w:rPr>
          <w:lang w:val="en-US"/>
        </w:rPr>
      </w:pPr>
    </w:p>
    <w:p w14:paraId="68380E91" w14:textId="77777777" w:rsidR="00B27270" w:rsidRPr="00867F6C" w:rsidRDefault="00B27270" w:rsidP="00A85393">
      <w:pPr>
        <w:spacing w:line="360" w:lineRule="auto"/>
        <w:rPr>
          <w:lang w:val="en-US"/>
        </w:rPr>
      </w:pPr>
    </w:p>
    <w:p w14:paraId="732D6C9A" w14:textId="77777777" w:rsidR="00B27270" w:rsidRPr="00867F6C" w:rsidRDefault="00B27270" w:rsidP="00A85393">
      <w:pPr>
        <w:spacing w:line="360" w:lineRule="auto"/>
        <w:rPr>
          <w:lang w:val="en-US"/>
        </w:rPr>
      </w:pPr>
    </w:p>
    <w:p w14:paraId="31A16BAC" w14:textId="77777777" w:rsidR="00652C5A" w:rsidRPr="00867F6C" w:rsidRDefault="00652C5A" w:rsidP="00A85393">
      <w:pPr>
        <w:spacing w:line="360" w:lineRule="auto"/>
        <w:rPr>
          <w:lang w:val="en-US"/>
        </w:rPr>
      </w:pPr>
    </w:p>
    <w:p w14:paraId="7022F3B6" w14:textId="77777777" w:rsidR="006A55B6" w:rsidRPr="00867F6C" w:rsidRDefault="006A55B6" w:rsidP="003B6A8E">
      <w:pPr>
        <w:spacing w:line="276" w:lineRule="auto"/>
        <w:rPr>
          <w:lang w:val="en-US"/>
        </w:rPr>
      </w:pPr>
    </w:p>
    <w:p w14:paraId="07D5E867" w14:textId="77777777" w:rsidR="00A1766E" w:rsidRDefault="00A1766E" w:rsidP="003B6A8E">
      <w:pPr>
        <w:spacing w:line="276" w:lineRule="auto"/>
        <w:rPr>
          <w:rFonts w:asciiTheme="majorHAnsi" w:hAnsiTheme="majorHAnsi"/>
          <w:lang w:val="en-US"/>
        </w:rPr>
      </w:pPr>
    </w:p>
    <w:p w14:paraId="786BCDC4" w14:textId="77777777" w:rsidR="00D47A6C" w:rsidRDefault="00B27270" w:rsidP="00D47A6C">
      <w:pPr>
        <w:spacing w:line="360" w:lineRule="auto"/>
        <w:rPr>
          <w:rFonts w:asciiTheme="majorHAnsi" w:hAnsiTheme="majorHAnsi"/>
          <w:lang w:val="en-US"/>
        </w:rPr>
      </w:pPr>
      <w:r w:rsidRPr="00045B25">
        <w:rPr>
          <w:rFonts w:asciiTheme="majorHAnsi" w:hAnsiTheme="majorHAnsi"/>
          <w:lang w:val="en-US"/>
        </w:rPr>
        <w:t xml:space="preserve">Appendix </w:t>
      </w:r>
      <w:r w:rsidR="00045B25" w:rsidRPr="00045B25">
        <w:rPr>
          <w:rFonts w:asciiTheme="majorHAnsi" w:hAnsiTheme="majorHAnsi"/>
          <w:lang w:val="en-US"/>
        </w:rPr>
        <w:t>D</w:t>
      </w:r>
    </w:p>
    <w:p w14:paraId="3CE49D44" w14:textId="77777777" w:rsidR="00D47A6C" w:rsidRDefault="00D47A6C" w:rsidP="00D47A6C">
      <w:pPr>
        <w:spacing w:line="360" w:lineRule="auto"/>
        <w:rPr>
          <w:rFonts w:asciiTheme="majorHAnsi" w:hAnsiTheme="majorHAnsi"/>
          <w:lang w:val="en-US"/>
        </w:rPr>
      </w:pPr>
    </w:p>
    <w:p w14:paraId="20D9FCFE" w14:textId="5AC1D482" w:rsidR="00B609FD" w:rsidRPr="00D47A6C" w:rsidRDefault="006C5224" w:rsidP="00D47A6C">
      <w:pPr>
        <w:spacing w:line="360" w:lineRule="auto"/>
        <w:rPr>
          <w:rFonts w:asciiTheme="majorHAnsi" w:hAnsiTheme="majorHAnsi"/>
          <w:lang w:val="en-US"/>
        </w:rPr>
      </w:pPr>
      <w:r w:rsidRPr="006B3EF2">
        <w:rPr>
          <w:rFonts w:asciiTheme="majorHAnsi" w:hAnsiTheme="majorHAnsi" w:cstheme="majorHAnsi"/>
          <w:lang w:val="en-US"/>
        </w:rPr>
        <w:t>Planned</w:t>
      </w:r>
      <w:r>
        <w:rPr>
          <w:rFonts w:asciiTheme="majorHAnsi" w:hAnsiTheme="majorHAnsi" w:cstheme="majorHAnsi"/>
        </w:rPr>
        <w:t xml:space="preserve"> and performed </w:t>
      </w:r>
      <w:r w:rsidR="00A1766E">
        <w:rPr>
          <w:rFonts w:asciiTheme="majorHAnsi" w:hAnsiTheme="majorHAnsi" w:cstheme="majorHAnsi"/>
        </w:rPr>
        <w:t xml:space="preserve">overall number of </w:t>
      </w:r>
      <w:r w:rsidR="00B609FD" w:rsidRPr="00935616">
        <w:rPr>
          <w:rFonts w:asciiTheme="majorHAnsi" w:hAnsiTheme="majorHAnsi" w:cstheme="majorHAnsi"/>
        </w:rPr>
        <w:t xml:space="preserve">targeted ultrasonography </w:t>
      </w:r>
      <w:r>
        <w:rPr>
          <w:rFonts w:asciiTheme="majorHAnsi" w:hAnsiTheme="majorHAnsi" w:cstheme="majorHAnsi"/>
        </w:rPr>
        <w:t xml:space="preserve">(US) sessions </w:t>
      </w:r>
      <w:r w:rsidR="00B609FD" w:rsidRPr="00935616">
        <w:rPr>
          <w:rFonts w:asciiTheme="majorHAnsi" w:hAnsiTheme="majorHAnsi" w:cstheme="majorHAnsi"/>
        </w:rPr>
        <w:t xml:space="preserve">for </w:t>
      </w:r>
      <w:r>
        <w:rPr>
          <w:rFonts w:asciiTheme="majorHAnsi" w:hAnsiTheme="majorHAnsi" w:cstheme="majorHAnsi"/>
        </w:rPr>
        <w:t xml:space="preserve">US examinations </w:t>
      </w:r>
      <w:r w:rsidR="00B609FD" w:rsidRPr="00935616">
        <w:rPr>
          <w:rFonts w:asciiTheme="majorHAnsi" w:hAnsiTheme="majorHAnsi" w:cstheme="majorHAnsi"/>
        </w:rPr>
        <w:t>of umbilical artery (UAC) and umbilical ven</w:t>
      </w:r>
      <w:r>
        <w:rPr>
          <w:rFonts w:asciiTheme="majorHAnsi" w:hAnsiTheme="majorHAnsi" w:cstheme="majorHAnsi"/>
        </w:rPr>
        <w:t>ous</w:t>
      </w:r>
      <w:r w:rsidR="00B609FD" w:rsidRPr="00935616">
        <w:rPr>
          <w:rFonts w:asciiTheme="majorHAnsi" w:hAnsiTheme="majorHAnsi" w:cstheme="majorHAnsi"/>
        </w:rPr>
        <w:t xml:space="preserve"> catheter (UVC) </w:t>
      </w:r>
      <w:r w:rsidRPr="00935616">
        <w:rPr>
          <w:rFonts w:asciiTheme="majorHAnsi" w:hAnsiTheme="majorHAnsi" w:cstheme="majorHAnsi"/>
        </w:rPr>
        <w:t xml:space="preserve">position </w:t>
      </w:r>
      <w:r w:rsidR="00F210ED">
        <w:rPr>
          <w:rFonts w:asciiTheme="majorHAnsi" w:hAnsiTheme="majorHAnsi" w:cstheme="majorHAnsi"/>
        </w:rPr>
        <w:t>by 21 physicians</w:t>
      </w:r>
      <w:r w:rsidR="00871CCF">
        <w:rPr>
          <w:rFonts w:asciiTheme="majorHAnsi" w:hAnsiTheme="majorHAnsi" w:cstheme="majorHAnsi"/>
        </w:rPr>
        <w:t xml:space="preserve"> and </w:t>
      </w:r>
      <w:r w:rsidR="00871CCF" w:rsidRPr="00871CCF">
        <w:rPr>
          <w:rFonts w:asciiTheme="majorHAnsi" w:hAnsiTheme="majorHAnsi" w:cstheme="majorHAnsi"/>
        </w:rPr>
        <w:t>results</w:t>
      </w:r>
      <w:r w:rsidR="00871CCF">
        <w:rPr>
          <w:rFonts w:asciiTheme="majorHAnsi" w:hAnsiTheme="majorHAnsi" w:cstheme="majorHAnsi"/>
        </w:rPr>
        <w:t xml:space="preserve"> comparing US by all physicians to expert US.</w:t>
      </w:r>
    </w:p>
    <w:p w14:paraId="65CB615B" w14:textId="77777777" w:rsidR="00B609FD" w:rsidRPr="009311FD" w:rsidRDefault="00B609FD" w:rsidP="00D47A6C">
      <w:pPr>
        <w:pStyle w:val="Bibliografi1"/>
        <w:tabs>
          <w:tab w:val="left" w:pos="0"/>
        </w:tabs>
        <w:spacing w:line="360" w:lineRule="auto"/>
        <w:ind w:left="0"/>
        <w:rPr>
          <w:rFonts w:asciiTheme="majorHAnsi" w:hAnsiTheme="majorHAnsi"/>
          <w:color w:val="00000A"/>
          <w:sz w:val="24"/>
          <w:szCs w:val="24"/>
        </w:rPr>
      </w:pPr>
    </w:p>
    <w:p w14:paraId="4662CC08" w14:textId="323ECC09" w:rsidR="00B609FD" w:rsidRPr="00935616" w:rsidRDefault="00B609FD" w:rsidP="00D47A6C">
      <w:pPr>
        <w:pStyle w:val="Bibliografi1"/>
        <w:tabs>
          <w:tab w:val="left" w:pos="0"/>
        </w:tabs>
        <w:spacing w:line="360" w:lineRule="auto"/>
        <w:ind w:left="0"/>
        <w:rPr>
          <w:rFonts w:asciiTheme="majorHAnsi" w:hAnsiTheme="majorHAnsi"/>
          <w:sz w:val="24"/>
          <w:szCs w:val="24"/>
        </w:rPr>
      </w:pPr>
      <w:r w:rsidRPr="009311FD">
        <w:rPr>
          <w:rFonts w:asciiTheme="majorHAnsi" w:hAnsiTheme="majorHAnsi"/>
          <w:noProof/>
          <w:sz w:val="24"/>
          <w:szCs w:val="24"/>
        </w:rPr>
        <w:drawing>
          <wp:inline distT="0" distB="0" distL="0" distR="0" wp14:anchorId="6BC169FF" wp14:editId="08722FF4">
            <wp:extent cx="5760720" cy="5638038"/>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9311FD">
        <w:rPr>
          <w:rFonts w:asciiTheme="majorHAnsi" w:hAnsiTheme="majorHAnsi"/>
          <w:color w:val="00000A"/>
          <w:sz w:val="24"/>
          <w:szCs w:val="24"/>
        </w:rPr>
        <w:t xml:space="preserve"> </w:t>
      </w:r>
      <w:r w:rsidRPr="00935616">
        <w:rPr>
          <w:rFonts w:asciiTheme="majorHAnsi" w:hAnsiTheme="majorHAnsi"/>
          <w:color w:val="00000A"/>
          <w:sz w:val="24"/>
          <w:szCs w:val="24"/>
        </w:rPr>
        <w:t>Reason 1</w:t>
      </w:r>
      <w:r w:rsidR="00F210ED">
        <w:rPr>
          <w:rFonts w:asciiTheme="majorHAnsi" w:hAnsiTheme="majorHAnsi"/>
          <w:color w:val="00000A"/>
          <w:sz w:val="24"/>
          <w:szCs w:val="24"/>
        </w:rPr>
        <w:t>:</w:t>
      </w:r>
      <w:r w:rsidRPr="00935616">
        <w:rPr>
          <w:rFonts w:asciiTheme="majorHAnsi" w:hAnsiTheme="majorHAnsi"/>
          <w:color w:val="00000A"/>
          <w:sz w:val="24"/>
          <w:szCs w:val="24"/>
        </w:rPr>
        <w:t xml:space="preserve"> </w:t>
      </w:r>
      <w:r w:rsidR="00F210ED">
        <w:rPr>
          <w:rFonts w:asciiTheme="majorHAnsi" w:hAnsiTheme="majorHAnsi"/>
          <w:color w:val="00000A"/>
          <w:sz w:val="24"/>
          <w:szCs w:val="24"/>
        </w:rPr>
        <w:t>t</w:t>
      </w:r>
      <w:r w:rsidRPr="00935616">
        <w:rPr>
          <w:rFonts w:asciiTheme="majorHAnsi" w:hAnsiTheme="majorHAnsi"/>
          <w:color w:val="00000A"/>
          <w:sz w:val="24"/>
          <w:szCs w:val="24"/>
        </w:rPr>
        <w:t>wo participants left the experiment after 9 and 10</w:t>
      </w:r>
      <w:r w:rsidRPr="00935616">
        <w:rPr>
          <w:rFonts w:asciiTheme="majorHAnsi" w:hAnsiTheme="majorHAnsi"/>
          <w:color w:val="00000A"/>
          <w:sz w:val="24"/>
          <w:szCs w:val="24"/>
          <w:vertAlign w:val="superscript"/>
        </w:rPr>
        <w:t xml:space="preserve"> </w:t>
      </w:r>
      <w:r w:rsidRPr="00935616">
        <w:rPr>
          <w:rFonts w:asciiTheme="majorHAnsi" w:hAnsiTheme="majorHAnsi"/>
          <w:color w:val="00000A"/>
          <w:sz w:val="24"/>
          <w:szCs w:val="24"/>
        </w:rPr>
        <w:t>US session</w:t>
      </w:r>
      <w:r w:rsidR="00F210ED">
        <w:rPr>
          <w:rFonts w:asciiTheme="majorHAnsi" w:hAnsiTheme="majorHAnsi"/>
          <w:color w:val="00000A"/>
          <w:sz w:val="24"/>
          <w:szCs w:val="24"/>
        </w:rPr>
        <w:t>s</w:t>
      </w:r>
      <w:r w:rsidRPr="00935616">
        <w:rPr>
          <w:rFonts w:asciiTheme="majorHAnsi" w:hAnsiTheme="majorHAnsi"/>
          <w:color w:val="00000A"/>
          <w:sz w:val="24"/>
          <w:szCs w:val="24"/>
        </w:rPr>
        <w:t xml:space="preserve"> due to </w:t>
      </w:r>
      <w:r w:rsidR="00F210ED">
        <w:rPr>
          <w:rFonts w:asciiTheme="majorHAnsi" w:hAnsiTheme="majorHAnsi"/>
          <w:color w:val="00000A"/>
          <w:sz w:val="24"/>
          <w:szCs w:val="24"/>
        </w:rPr>
        <w:t xml:space="preserve">clinical </w:t>
      </w:r>
      <w:r w:rsidRPr="00935616">
        <w:rPr>
          <w:rFonts w:asciiTheme="majorHAnsi" w:hAnsiTheme="majorHAnsi"/>
          <w:color w:val="00000A"/>
          <w:sz w:val="24"/>
          <w:szCs w:val="24"/>
        </w:rPr>
        <w:t>obligations. Reason 2</w:t>
      </w:r>
      <w:r w:rsidR="00F210ED">
        <w:rPr>
          <w:rFonts w:asciiTheme="majorHAnsi" w:hAnsiTheme="majorHAnsi"/>
          <w:color w:val="00000A"/>
          <w:sz w:val="24"/>
          <w:szCs w:val="24"/>
        </w:rPr>
        <w:t>:</w:t>
      </w:r>
      <w:r w:rsidRPr="00935616">
        <w:rPr>
          <w:rFonts w:asciiTheme="majorHAnsi" w:hAnsiTheme="majorHAnsi"/>
          <w:color w:val="00000A"/>
          <w:sz w:val="24"/>
          <w:szCs w:val="24"/>
        </w:rPr>
        <w:t xml:space="preserve"> </w:t>
      </w:r>
      <w:r w:rsidR="00F210ED">
        <w:rPr>
          <w:rFonts w:asciiTheme="majorHAnsi" w:hAnsiTheme="majorHAnsi"/>
          <w:color w:val="00000A"/>
          <w:sz w:val="24"/>
          <w:szCs w:val="24"/>
        </w:rPr>
        <w:t>o</w:t>
      </w:r>
      <w:r w:rsidRPr="00935616">
        <w:rPr>
          <w:rFonts w:asciiTheme="majorHAnsi" w:hAnsiTheme="majorHAnsi"/>
          <w:color w:val="00000A"/>
          <w:sz w:val="24"/>
          <w:szCs w:val="24"/>
        </w:rPr>
        <w:t xml:space="preserve">ne participant left after 11 </w:t>
      </w:r>
      <w:r w:rsidR="00F210ED">
        <w:rPr>
          <w:rFonts w:asciiTheme="majorHAnsi" w:hAnsiTheme="majorHAnsi"/>
          <w:color w:val="00000A"/>
          <w:sz w:val="24"/>
          <w:szCs w:val="24"/>
        </w:rPr>
        <w:t xml:space="preserve">US sessions </w:t>
      </w:r>
      <w:r w:rsidRPr="00935616">
        <w:rPr>
          <w:rFonts w:asciiTheme="majorHAnsi" w:hAnsiTheme="majorHAnsi"/>
          <w:color w:val="00000A"/>
          <w:sz w:val="24"/>
          <w:szCs w:val="24"/>
        </w:rPr>
        <w:t>due to pregnancy related illness</w:t>
      </w:r>
      <w:r w:rsidR="00F210ED">
        <w:rPr>
          <w:rFonts w:asciiTheme="majorHAnsi" w:hAnsiTheme="majorHAnsi"/>
          <w:color w:val="00000A"/>
          <w:sz w:val="24"/>
          <w:szCs w:val="24"/>
        </w:rPr>
        <w:t>.</w:t>
      </w:r>
    </w:p>
    <w:p w14:paraId="49D37D0E" w14:textId="77777777" w:rsidR="00DC4F27" w:rsidRDefault="00DC4F27" w:rsidP="003B6A8E">
      <w:pPr>
        <w:spacing w:line="276" w:lineRule="auto"/>
        <w:rPr>
          <w:rFonts w:asciiTheme="majorHAnsi" w:hAnsiTheme="majorHAnsi"/>
          <w:lang w:val="en-US"/>
        </w:rPr>
      </w:pPr>
    </w:p>
    <w:p w14:paraId="59E2F486" w14:textId="52C8EEFC" w:rsidR="00DC4F27" w:rsidRDefault="00DC4F27" w:rsidP="00DC4F27">
      <w:pPr>
        <w:spacing w:line="276" w:lineRule="auto"/>
        <w:rPr>
          <w:rFonts w:asciiTheme="majorHAnsi" w:hAnsiTheme="majorHAnsi"/>
          <w:lang w:val="en-US"/>
        </w:rPr>
      </w:pPr>
      <w:r w:rsidRPr="00045B25">
        <w:rPr>
          <w:rFonts w:asciiTheme="majorHAnsi" w:hAnsiTheme="majorHAnsi"/>
          <w:lang w:val="en-US"/>
        </w:rPr>
        <w:t xml:space="preserve">Appendix </w:t>
      </w:r>
      <w:r>
        <w:rPr>
          <w:rFonts w:asciiTheme="majorHAnsi" w:hAnsiTheme="majorHAnsi"/>
          <w:lang w:val="en-US"/>
        </w:rPr>
        <w:t>E</w:t>
      </w:r>
    </w:p>
    <w:p w14:paraId="4C0D630E" w14:textId="77777777" w:rsidR="00DC4F27" w:rsidRPr="00045B25" w:rsidRDefault="00DC4F27" w:rsidP="003B6A8E">
      <w:pPr>
        <w:spacing w:line="276" w:lineRule="auto"/>
        <w:rPr>
          <w:rFonts w:asciiTheme="majorHAnsi" w:hAnsiTheme="majorHAnsi"/>
          <w:lang w:val="en-US"/>
        </w:rPr>
      </w:pPr>
    </w:p>
    <w:p w14:paraId="6568A727" w14:textId="486555A9" w:rsidR="00AB3903" w:rsidRPr="002A692A" w:rsidRDefault="002A692A" w:rsidP="00D47A6C">
      <w:pPr>
        <w:widowControl w:val="0"/>
        <w:tabs>
          <w:tab w:val="left" w:pos="851"/>
        </w:tabs>
        <w:autoSpaceDE w:val="0"/>
        <w:autoSpaceDN w:val="0"/>
        <w:adjustRightInd w:val="0"/>
        <w:spacing w:after="240" w:line="360" w:lineRule="auto"/>
        <w:rPr>
          <w:rFonts w:asciiTheme="majorHAnsi" w:eastAsia="Times New Roman" w:hAnsiTheme="majorHAnsi" w:cs="Times New Roman"/>
          <w:lang w:val="en-US"/>
        </w:rPr>
      </w:pPr>
      <w:r>
        <w:rPr>
          <w:rFonts w:asciiTheme="majorHAnsi" w:hAnsiTheme="majorHAnsi" w:cs="Arial"/>
          <w:lang w:val="en-US"/>
        </w:rPr>
        <w:t>T</w:t>
      </w:r>
      <w:r w:rsidR="004264F9" w:rsidRPr="004264F9">
        <w:rPr>
          <w:rFonts w:asciiTheme="majorHAnsi" w:hAnsiTheme="majorHAnsi" w:cs="Arial"/>
          <w:lang w:val="en-US"/>
        </w:rPr>
        <w:t xml:space="preserve">he </w:t>
      </w:r>
      <w:r w:rsidR="004264F9">
        <w:rPr>
          <w:rFonts w:asciiTheme="majorHAnsi" w:hAnsiTheme="majorHAnsi" w:cs="Arial"/>
          <w:lang w:val="en-US"/>
        </w:rPr>
        <w:t>median number (wi</w:t>
      </w:r>
      <w:r>
        <w:rPr>
          <w:rFonts w:asciiTheme="majorHAnsi" w:hAnsiTheme="majorHAnsi" w:cs="Arial"/>
          <w:lang w:val="en-US"/>
        </w:rPr>
        <w:t>th interquartile range</w:t>
      </w:r>
      <w:r w:rsidR="004264F9">
        <w:rPr>
          <w:rFonts w:asciiTheme="majorHAnsi" w:hAnsiTheme="majorHAnsi" w:cs="Arial"/>
          <w:lang w:val="en-US"/>
        </w:rPr>
        <w:t xml:space="preserve">) of structured guiding questions </w:t>
      </w:r>
      <w:r>
        <w:rPr>
          <w:rFonts w:asciiTheme="majorHAnsi" w:hAnsiTheme="majorHAnsi" w:cs="Arial"/>
          <w:lang w:val="en-US"/>
        </w:rPr>
        <w:t xml:space="preserve">prompted by 21 </w:t>
      </w:r>
      <w:r w:rsidRPr="004264F9">
        <w:rPr>
          <w:rFonts w:asciiTheme="majorHAnsi" w:eastAsia="Times New Roman" w:hAnsiTheme="majorHAnsi" w:cs="Times New Roman"/>
          <w:lang w:val="en-US"/>
        </w:rPr>
        <w:t>physicians</w:t>
      </w:r>
      <w:r>
        <w:rPr>
          <w:rFonts w:asciiTheme="majorHAnsi" w:eastAsia="Times New Roman" w:hAnsiTheme="majorHAnsi" w:cs="Times New Roman"/>
          <w:lang w:val="en-US"/>
        </w:rPr>
        <w:t>’</w:t>
      </w:r>
      <w:r w:rsidRPr="004264F9">
        <w:rPr>
          <w:rFonts w:asciiTheme="majorHAnsi" w:eastAsia="Times New Roman" w:hAnsiTheme="majorHAnsi" w:cs="Times New Roman"/>
          <w:lang w:val="en-US"/>
        </w:rPr>
        <w:t xml:space="preserve"> </w:t>
      </w:r>
      <w:r w:rsidR="004264F9">
        <w:rPr>
          <w:rFonts w:asciiTheme="majorHAnsi" w:eastAsia="Times New Roman" w:hAnsiTheme="majorHAnsi" w:cs="Times New Roman"/>
          <w:lang w:val="en-US"/>
        </w:rPr>
        <w:t xml:space="preserve">request </w:t>
      </w:r>
      <w:r>
        <w:rPr>
          <w:rFonts w:asciiTheme="majorHAnsi" w:eastAsia="Times New Roman" w:hAnsiTheme="majorHAnsi" w:cs="Times New Roman"/>
          <w:lang w:val="en-US"/>
        </w:rPr>
        <w:t xml:space="preserve">during each consecutive targeted ultrasonography session </w:t>
      </w:r>
      <w:r w:rsidRPr="004264F9">
        <w:rPr>
          <w:rFonts w:asciiTheme="majorHAnsi" w:hAnsiTheme="majorHAnsi" w:cs="Arial"/>
          <w:lang w:val="en-US"/>
        </w:rPr>
        <w:t>for</w:t>
      </w:r>
      <w:r>
        <w:rPr>
          <w:rFonts w:asciiTheme="majorHAnsi" w:hAnsiTheme="majorHAnsi" w:cs="Arial"/>
          <w:lang w:val="en-US"/>
        </w:rPr>
        <w:t xml:space="preserve"> umbilical catheter placement in </w:t>
      </w:r>
      <w:r w:rsidRPr="004264F9">
        <w:rPr>
          <w:rFonts w:asciiTheme="majorHAnsi" w:hAnsiTheme="majorHAnsi" w:cs="Arial"/>
          <w:lang w:val="en-US"/>
        </w:rPr>
        <w:t>piglet</w:t>
      </w:r>
      <w:r w:rsidR="00B25730">
        <w:rPr>
          <w:rFonts w:asciiTheme="majorHAnsi" w:hAnsiTheme="majorHAnsi" w:cs="Arial"/>
          <w:lang w:val="en-US"/>
        </w:rPr>
        <w:t>s</w:t>
      </w:r>
      <w:r>
        <w:rPr>
          <w:rFonts w:asciiTheme="majorHAnsi" w:eastAsia="Times New Roman" w:hAnsiTheme="majorHAnsi" w:cs="Times New Roman"/>
          <w:lang w:val="en-US"/>
        </w:rPr>
        <w:t xml:space="preserve"> by number of </w:t>
      </w:r>
      <w:r w:rsidR="004264F9" w:rsidRPr="004264F9">
        <w:rPr>
          <w:rFonts w:asciiTheme="majorHAnsi" w:hAnsiTheme="majorHAnsi" w:cs="Arial"/>
          <w:lang w:val="en-US"/>
        </w:rPr>
        <w:t xml:space="preserve">ultrasound </w:t>
      </w:r>
      <w:r>
        <w:rPr>
          <w:rFonts w:asciiTheme="majorHAnsi" w:hAnsiTheme="majorHAnsi" w:cs="Arial"/>
          <w:lang w:val="en-US"/>
        </w:rPr>
        <w:t>session</w:t>
      </w:r>
      <w:r w:rsidR="004264F9" w:rsidRPr="004264F9">
        <w:rPr>
          <w:rFonts w:asciiTheme="majorHAnsi" w:hAnsiTheme="majorHAnsi" w:cs="Arial"/>
          <w:lang w:val="en-US"/>
        </w:rPr>
        <w:t>.</w:t>
      </w:r>
    </w:p>
    <w:p w14:paraId="43A7B69D" w14:textId="596B16D8" w:rsidR="009342AC" w:rsidRPr="00B27270" w:rsidRDefault="005A0DB0" w:rsidP="003B6A8E">
      <w:pPr>
        <w:spacing w:line="276" w:lineRule="auto"/>
        <w:rPr>
          <w:lang w:val="en-US"/>
        </w:rPr>
      </w:pPr>
      <w:r>
        <w:rPr>
          <w:noProof/>
          <w:lang w:val="en-US"/>
        </w:rPr>
        <w:drawing>
          <wp:inline distT="0" distB="0" distL="0" distR="0" wp14:anchorId="26B9EB04" wp14:editId="70B1BFA3">
            <wp:extent cx="5731510" cy="3405851"/>
            <wp:effectExtent l="0" t="0" r="8890" b="0"/>
            <wp:docPr id="1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05851"/>
                    </a:xfrm>
                    <a:prstGeom prst="rect">
                      <a:avLst/>
                    </a:prstGeom>
                    <a:noFill/>
                    <a:ln>
                      <a:noFill/>
                    </a:ln>
                  </pic:spPr>
                </pic:pic>
              </a:graphicData>
            </a:graphic>
          </wp:inline>
        </w:drawing>
      </w:r>
    </w:p>
    <w:sectPr w:rsidR="009342AC" w:rsidRPr="00B27270" w:rsidSect="00A265CB">
      <w:headerReference w:type="default" r:id="rId14"/>
      <w:footerReference w:type="default" r:id="rId15"/>
      <w:pgSz w:w="11906" w:h="16838"/>
      <w:pgMar w:top="1440" w:right="1440" w:bottom="1440" w:left="1440"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606E" w14:textId="77777777" w:rsidR="00F77C75" w:rsidRDefault="00F77C75">
      <w:r>
        <w:separator/>
      </w:r>
    </w:p>
  </w:endnote>
  <w:endnote w:type="continuationSeparator" w:id="0">
    <w:p w14:paraId="5C6931BD" w14:textId="77777777" w:rsidR="00F77C75" w:rsidRDefault="00F7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1B0C" w14:textId="47C476C4" w:rsidR="00F77C75" w:rsidRDefault="00F77C75">
    <w:pPr>
      <w:pStyle w:val="Sidefod1"/>
      <w:jc w:val="right"/>
    </w:pPr>
    <w:r>
      <w:fldChar w:fldCharType="begin"/>
    </w:r>
    <w:r>
      <w:instrText>PAGE</w:instrText>
    </w:r>
    <w:r>
      <w:fldChar w:fldCharType="separate"/>
    </w:r>
    <w:r w:rsidR="006B3EF2">
      <w:rPr>
        <w:noProof/>
      </w:rPr>
      <w:t>5</w:t>
    </w:r>
    <w:r>
      <w:fldChar w:fldCharType="end"/>
    </w:r>
  </w:p>
  <w:p w14:paraId="3A365EDF" w14:textId="77777777" w:rsidR="00F77C75" w:rsidRDefault="00F77C75">
    <w:pPr>
      <w:pStyle w:val="Sidefo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7D1B" w14:textId="77777777" w:rsidR="00F77C75" w:rsidRDefault="00F77C75">
      <w:r>
        <w:separator/>
      </w:r>
    </w:p>
  </w:footnote>
  <w:footnote w:type="continuationSeparator" w:id="0">
    <w:p w14:paraId="03CA5E27" w14:textId="77777777" w:rsidR="00F77C75" w:rsidRDefault="00F7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1503" w14:textId="7BA37CE9" w:rsidR="00F77C75" w:rsidRDefault="00F77C75">
    <w:pPr>
      <w:pStyle w:val="Sidehoved1"/>
      <w:rPr>
        <w:rFonts w:ascii="Times" w:hAnsi="Times"/>
        <w:lang w:val="en-GB"/>
      </w:rPr>
    </w:pPr>
    <w:r>
      <w:rPr>
        <w:rFonts w:ascii="Times" w:hAnsi="Times" w:cs="Times"/>
        <w:color w:val="262626"/>
        <w:lang w:val="en-US"/>
      </w:rPr>
      <w:t>L</w:t>
    </w:r>
    <w:r>
      <w:rPr>
        <w:rFonts w:ascii="Times" w:hAnsi="Times" w:cs="Arial"/>
        <w:lang w:val="en-US"/>
      </w:rPr>
      <w:t xml:space="preserve">earning curves for ultrasonography-based examination of umbilical catheter placement </w:t>
    </w:r>
    <w:r w:rsidRPr="005E5CBF">
      <w:rPr>
        <w:rFonts w:ascii="Times" w:hAnsi="Times"/>
        <w:lang w:val="en-US"/>
      </w:rPr>
      <w:tab/>
    </w:r>
    <w:r w:rsidRPr="005E5CBF">
      <w:rPr>
        <w:rFonts w:ascii="Times" w:hAnsi="Times"/>
        <w:lang w:val="en-US"/>
      </w:rPr>
      <w:tab/>
    </w:r>
  </w:p>
  <w:p w14:paraId="3FEEBDC0" w14:textId="77777777" w:rsidR="00F77C75" w:rsidRDefault="00F77C75">
    <w:pPr>
      <w:pStyle w:val="Sidehoved1"/>
      <w:rPr>
        <w:rFonts w:ascii="Times" w:hAnsi="Time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B0802"/>
    <w:multiLevelType w:val="multilevel"/>
    <w:tmpl w:val="C6F2E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A95"/>
    <w:rsid w:val="000057B8"/>
    <w:rsid w:val="00045B25"/>
    <w:rsid w:val="000E0644"/>
    <w:rsid w:val="000F75C6"/>
    <w:rsid w:val="001E2A37"/>
    <w:rsid w:val="00212EF5"/>
    <w:rsid w:val="002217C7"/>
    <w:rsid w:val="00230CDC"/>
    <w:rsid w:val="0028616A"/>
    <w:rsid w:val="002864C4"/>
    <w:rsid w:val="00295148"/>
    <w:rsid w:val="002A692A"/>
    <w:rsid w:val="002B216B"/>
    <w:rsid w:val="002B5763"/>
    <w:rsid w:val="002B79B9"/>
    <w:rsid w:val="002D5309"/>
    <w:rsid w:val="0035141A"/>
    <w:rsid w:val="003B6A8E"/>
    <w:rsid w:val="003D3653"/>
    <w:rsid w:val="003E2987"/>
    <w:rsid w:val="004003AA"/>
    <w:rsid w:val="00423235"/>
    <w:rsid w:val="004264F9"/>
    <w:rsid w:val="00435DDB"/>
    <w:rsid w:val="00465007"/>
    <w:rsid w:val="004655C6"/>
    <w:rsid w:val="004B7A67"/>
    <w:rsid w:val="00507600"/>
    <w:rsid w:val="00581C57"/>
    <w:rsid w:val="005821E2"/>
    <w:rsid w:val="005908CD"/>
    <w:rsid w:val="00592ABF"/>
    <w:rsid w:val="005A0DB0"/>
    <w:rsid w:val="00614663"/>
    <w:rsid w:val="00652C5A"/>
    <w:rsid w:val="006842B5"/>
    <w:rsid w:val="00693B5B"/>
    <w:rsid w:val="006A55B6"/>
    <w:rsid w:val="006B3EF2"/>
    <w:rsid w:val="006C5224"/>
    <w:rsid w:val="006F7DB7"/>
    <w:rsid w:val="007027CE"/>
    <w:rsid w:val="00744E28"/>
    <w:rsid w:val="0074652B"/>
    <w:rsid w:val="0079173B"/>
    <w:rsid w:val="007E09C3"/>
    <w:rsid w:val="00800CD0"/>
    <w:rsid w:val="00825A95"/>
    <w:rsid w:val="0083451D"/>
    <w:rsid w:val="00844BAB"/>
    <w:rsid w:val="00867F6C"/>
    <w:rsid w:val="00871CCF"/>
    <w:rsid w:val="008F7145"/>
    <w:rsid w:val="009105EC"/>
    <w:rsid w:val="00932EFC"/>
    <w:rsid w:val="009342AC"/>
    <w:rsid w:val="00935616"/>
    <w:rsid w:val="0098344A"/>
    <w:rsid w:val="009B03BA"/>
    <w:rsid w:val="009F576F"/>
    <w:rsid w:val="00A06C43"/>
    <w:rsid w:val="00A1766E"/>
    <w:rsid w:val="00A265CB"/>
    <w:rsid w:val="00A33150"/>
    <w:rsid w:val="00A34A41"/>
    <w:rsid w:val="00A63350"/>
    <w:rsid w:val="00A85393"/>
    <w:rsid w:val="00AB3903"/>
    <w:rsid w:val="00AB6603"/>
    <w:rsid w:val="00AF1CD2"/>
    <w:rsid w:val="00B15A0F"/>
    <w:rsid w:val="00B17422"/>
    <w:rsid w:val="00B25730"/>
    <w:rsid w:val="00B27270"/>
    <w:rsid w:val="00B609FD"/>
    <w:rsid w:val="00B8307F"/>
    <w:rsid w:val="00BA506D"/>
    <w:rsid w:val="00BB601E"/>
    <w:rsid w:val="00BE78E3"/>
    <w:rsid w:val="00C04E10"/>
    <w:rsid w:val="00C06488"/>
    <w:rsid w:val="00C16085"/>
    <w:rsid w:val="00C41A62"/>
    <w:rsid w:val="00C42FF0"/>
    <w:rsid w:val="00C6554C"/>
    <w:rsid w:val="00C96B5E"/>
    <w:rsid w:val="00C978C6"/>
    <w:rsid w:val="00CD0297"/>
    <w:rsid w:val="00CE26F2"/>
    <w:rsid w:val="00CF5C1D"/>
    <w:rsid w:val="00D024F2"/>
    <w:rsid w:val="00D23BE4"/>
    <w:rsid w:val="00D47A6C"/>
    <w:rsid w:val="00DC4F27"/>
    <w:rsid w:val="00DD5E79"/>
    <w:rsid w:val="00DF02DA"/>
    <w:rsid w:val="00E9768F"/>
    <w:rsid w:val="00EB0156"/>
    <w:rsid w:val="00ED1DAC"/>
    <w:rsid w:val="00EF1EFB"/>
    <w:rsid w:val="00EF395C"/>
    <w:rsid w:val="00F210ED"/>
    <w:rsid w:val="00F42EC2"/>
    <w:rsid w:val="00F560A9"/>
    <w:rsid w:val="00F77C75"/>
    <w:rsid w:val="00F81BD8"/>
    <w:rsid w:val="00F90B0A"/>
    <w:rsid w:val="00FB182A"/>
    <w:rsid w:val="00FC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C48BF"/>
  <w14:defaultImageDpi w14:val="300"/>
  <w15:docId w15:val="{191969D9-05D6-4E63-A4DF-9020CF6E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5A95"/>
    <w:rPr>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verskrift61">
    <w:name w:val="Overskrift 61"/>
    <w:basedOn w:val="Standard"/>
    <w:next w:val="Standard"/>
    <w:link w:val="Overskrift6Tegn"/>
    <w:uiPriority w:val="9"/>
    <w:semiHidden/>
    <w:unhideWhenUsed/>
    <w:qFormat/>
    <w:rsid w:val="00825A95"/>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SidehovedTegn">
    <w:name w:val="Sidehoved Tegn"/>
    <w:basedOn w:val="Absatz-Standardschriftart"/>
    <w:link w:val="Sidehoved1"/>
    <w:uiPriority w:val="99"/>
    <w:qFormat/>
    <w:rsid w:val="00825A95"/>
    <w:rPr>
      <w:lang w:val="da-DK"/>
    </w:rPr>
  </w:style>
  <w:style w:type="character" w:customStyle="1" w:styleId="SidefodTegn">
    <w:name w:val="Sidefod Tegn"/>
    <w:basedOn w:val="Absatz-Standardschriftart"/>
    <w:link w:val="Sidefod1"/>
    <w:uiPriority w:val="99"/>
    <w:qFormat/>
    <w:rsid w:val="00825A95"/>
    <w:rPr>
      <w:lang w:val="da-DK"/>
    </w:rPr>
  </w:style>
  <w:style w:type="character" w:customStyle="1" w:styleId="Overskrift6Tegn">
    <w:name w:val="Overskrift 6 Tegn"/>
    <w:basedOn w:val="Absatz-Standardschriftart"/>
    <w:link w:val="Overskrift61"/>
    <w:uiPriority w:val="9"/>
    <w:semiHidden/>
    <w:qFormat/>
    <w:rsid w:val="00825A95"/>
    <w:rPr>
      <w:rFonts w:asciiTheme="majorHAnsi" w:eastAsiaTheme="majorEastAsia" w:hAnsiTheme="majorHAnsi" w:cstheme="majorBidi"/>
      <w:i/>
      <w:iCs/>
      <w:color w:val="243F60" w:themeColor="accent1" w:themeShade="7F"/>
      <w:lang w:val="da-DK"/>
    </w:rPr>
  </w:style>
  <w:style w:type="paragraph" w:customStyle="1" w:styleId="Sidehoved1">
    <w:name w:val="Sidehoved1"/>
    <w:basedOn w:val="Standard"/>
    <w:link w:val="SidehovedTegn"/>
    <w:uiPriority w:val="99"/>
    <w:unhideWhenUsed/>
    <w:rsid w:val="00825A95"/>
    <w:pPr>
      <w:tabs>
        <w:tab w:val="center" w:pos="4819"/>
        <w:tab w:val="right" w:pos="9638"/>
      </w:tabs>
    </w:pPr>
  </w:style>
  <w:style w:type="paragraph" w:customStyle="1" w:styleId="Sidefod1">
    <w:name w:val="Sidefod1"/>
    <w:basedOn w:val="Standard"/>
    <w:link w:val="SidefodTegn"/>
    <w:uiPriority w:val="99"/>
    <w:unhideWhenUsed/>
    <w:rsid w:val="00825A95"/>
    <w:pPr>
      <w:tabs>
        <w:tab w:val="center" w:pos="4819"/>
        <w:tab w:val="right" w:pos="9638"/>
      </w:tabs>
    </w:pPr>
  </w:style>
  <w:style w:type="paragraph" w:customStyle="1" w:styleId="Bibliografi1">
    <w:name w:val="Bibliografi1"/>
    <w:basedOn w:val="Standard"/>
    <w:qFormat/>
    <w:rsid w:val="00825A95"/>
    <w:pPr>
      <w:tabs>
        <w:tab w:val="left" w:pos="500"/>
      </w:tabs>
      <w:spacing w:after="240"/>
      <w:ind w:left="504" w:hanging="504"/>
    </w:pPr>
    <w:rPr>
      <w:rFonts w:cs="Arial"/>
      <w:color w:val="4D5769"/>
      <w:sz w:val="22"/>
      <w:szCs w:val="22"/>
      <w:lang w:val="en-US"/>
    </w:rPr>
  </w:style>
  <w:style w:type="paragraph" w:styleId="Listenabsatz">
    <w:name w:val="List Paragraph"/>
    <w:basedOn w:val="Standard"/>
    <w:uiPriority w:val="34"/>
    <w:qFormat/>
    <w:rsid w:val="00825A95"/>
    <w:pPr>
      <w:ind w:left="720"/>
      <w:contextualSpacing/>
    </w:pPr>
    <w:rPr>
      <w:rFonts w:ascii="Times" w:hAnsi="Times"/>
      <w:sz w:val="20"/>
      <w:szCs w:val="20"/>
    </w:rPr>
  </w:style>
  <w:style w:type="paragraph" w:customStyle="1" w:styleId="Standardunter5">
    <w:name w:val="Standard unter Ü5"/>
    <w:basedOn w:val="Standard"/>
    <w:qFormat/>
    <w:rsid w:val="00825A95"/>
    <w:pPr>
      <w:spacing w:before="120" w:after="120" w:line="276" w:lineRule="auto"/>
      <w:ind w:left="709"/>
    </w:pPr>
    <w:rPr>
      <w:rFonts w:ascii="Calibri" w:eastAsia="Calibri" w:hAnsi="Calibri" w:cs="Times New Roman"/>
      <w:sz w:val="22"/>
      <w:szCs w:val="22"/>
      <w:lang w:val="en-US" w:eastAsia="en-US"/>
    </w:rPr>
  </w:style>
  <w:style w:type="table" w:styleId="Tabellenraster">
    <w:name w:val="Table Grid"/>
    <w:basedOn w:val="NormaleTabelle"/>
    <w:uiPriority w:val="59"/>
    <w:rsid w:val="0082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25A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5A95"/>
    <w:rPr>
      <w:rFonts w:ascii="Lucida Grande" w:hAnsi="Lucida Grande" w:cs="Lucida Grande"/>
      <w:sz w:val="18"/>
      <w:szCs w:val="18"/>
      <w:lang w:val="da-DK"/>
    </w:rPr>
  </w:style>
  <w:style w:type="character" w:styleId="Zeilennummer">
    <w:name w:val="line number"/>
    <w:basedOn w:val="Absatz-Standardschriftart"/>
    <w:uiPriority w:val="99"/>
    <w:semiHidden/>
    <w:unhideWhenUsed/>
    <w:rsid w:val="00825A95"/>
  </w:style>
  <w:style w:type="paragraph" w:styleId="StandardWeb">
    <w:name w:val="Normal (Web)"/>
    <w:aliases w:val="PhD Normal"/>
    <w:basedOn w:val="Standard"/>
    <w:link w:val="StandardWebZchn"/>
    <w:uiPriority w:val="99"/>
    <w:unhideWhenUsed/>
    <w:qFormat/>
    <w:rsid w:val="00592ABF"/>
    <w:pPr>
      <w:spacing w:line="360" w:lineRule="auto"/>
      <w:jc w:val="both"/>
    </w:pPr>
    <w:rPr>
      <w:rFonts w:ascii="Arial" w:eastAsia="Times New Roman" w:hAnsi="Arial" w:cs="Arial"/>
      <w:noProof/>
      <w:lang w:val="en-US"/>
    </w:rPr>
  </w:style>
  <w:style w:type="paragraph" w:customStyle="1" w:styleId="UnderafsnitPhD">
    <w:name w:val="Underafsnit PhD"/>
    <w:basedOn w:val="StandardWeb"/>
    <w:link w:val="UnderafsnitPhDChar"/>
    <w:qFormat/>
    <w:rsid w:val="00DF02DA"/>
    <w:pPr>
      <w:spacing w:before="120"/>
    </w:pPr>
  </w:style>
  <w:style w:type="character" w:customStyle="1" w:styleId="StandardWebZchn">
    <w:name w:val="Standard (Web) Zchn"/>
    <w:aliases w:val="PhD Normal Zchn"/>
    <w:basedOn w:val="Absatz-Standardschriftart"/>
    <w:link w:val="StandardWeb"/>
    <w:uiPriority w:val="99"/>
    <w:rsid w:val="00DF02DA"/>
    <w:rPr>
      <w:rFonts w:ascii="Arial" w:eastAsia="Times New Roman" w:hAnsi="Arial" w:cs="Arial"/>
      <w:noProof/>
    </w:rPr>
  </w:style>
  <w:style w:type="character" w:customStyle="1" w:styleId="UnderafsnitPhDChar">
    <w:name w:val="Underafsnit PhD Char"/>
    <w:basedOn w:val="StandardWebZchn"/>
    <w:link w:val="UnderafsnitPhD"/>
    <w:rsid w:val="00DF02DA"/>
    <w:rPr>
      <w:rFonts w:ascii="Arial" w:eastAsia="Times New Roman" w:hAnsi="Arial" w:cs="Arial"/>
      <w:noProof/>
    </w:rPr>
  </w:style>
  <w:style w:type="paragraph" w:customStyle="1" w:styleId="Bibliografi2">
    <w:name w:val="Bibliografi2"/>
    <w:basedOn w:val="Standard"/>
    <w:rsid w:val="00EB0156"/>
    <w:pPr>
      <w:tabs>
        <w:tab w:val="left" w:pos="260"/>
      </w:tabs>
      <w:spacing w:after="240"/>
      <w:ind w:left="264" w:hanging="264"/>
    </w:pPr>
    <w:rPr>
      <w:rFonts w:asciiTheme="majorHAnsi" w:hAnsiTheme="majorHAnsi"/>
      <w:color w:val="00000A"/>
    </w:rPr>
  </w:style>
  <w:style w:type="character" w:styleId="Kommentarzeichen">
    <w:name w:val="annotation reference"/>
    <w:basedOn w:val="Absatz-Standardschriftart"/>
    <w:uiPriority w:val="99"/>
    <w:semiHidden/>
    <w:unhideWhenUsed/>
    <w:rsid w:val="00867F6C"/>
    <w:rPr>
      <w:sz w:val="16"/>
      <w:szCs w:val="16"/>
    </w:rPr>
  </w:style>
  <w:style w:type="paragraph" w:styleId="Kommentartext">
    <w:name w:val="annotation text"/>
    <w:basedOn w:val="Standard"/>
    <w:link w:val="KommentartextZchn"/>
    <w:uiPriority w:val="99"/>
    <w:semiHidden/>
    <w:unhideWhenUsed/>
    <w:rsid w:val="00867F6C"/>
    <w:rPr>
      <w:sz w:val="20"/>
      <w:szCs w:val="20"/>
    </w:rPr>
  </w:style>
  <w:style w:type="character" w:customStyle="1" w:styleId="KommentartextZchn">
    <w:name w:val="Kommentartext Zchn"/>
    <w:basedOn w:val="Absatz-Standardschriftart"/>
    <w:link w:val="Kommentartext"/>
    <w:uiPriority w:val="99"/>
    <w:semiHidden/>
    <w:rsid w:val="00867F6C"/>
    <w:rPr>
      <w:sz w:val="20"/>
      <w:szCs w:val="20"/>
      <w:lang w:val="da-DK"/>
    </w:rPr>
  </w:style>
  <w:style w:type="paragraph" w:styleId="Kommentarthema">
    <w:name w:val="annotation subject"/>
    <w:basedOn w:val="Kommentartext"/>
    <w:next w:val="Kommentartext"/>
    <w:link w:val="KommentarthemaZchn"/>
    <w:uiPriority w:val="99"/>
    <w:semiHidden/>
    <w:unhideWhenUsed/>
    <w:rsid w:val="00867F6C"/>
    <w:rPr>
      <w:b/>
      <w:bCs/>
    </w:rPr>
  </w:style>
  <w:style w:type="character" w:customStyle="1" w:styleId="KommentarthemaZchn">
    <w:name w:val="Kommentarthema Zchn"/>
    <w:basedOn w:val="KommentartextZchn"/>
    <w:link w:val="Kommentarthema"/>
    <w:uiPriority w:val="99"/>
    <w:semiHidden/>
    <w:rsid w:val="00867F6C"/>
    <w:rPr>
      <w:b/>
      <w:bCs/>
      <w:sz w:val="20"/>
      <w:szCs w:val="20"/>
      <w:lang w:val="da-DK"/>
    </w:rPr>
  </w:style>
  <w:style w:type="paragraph" w:styleId="Kopfzeile">
    <w:name w:val="header"/>
    <w:basedOn w:val="Standard"/>
    <w:link w:val="KopfzeileZchn"/>
    <w:uiPriority w:val="99"/>
    <w:unhideWhenUsed/>
    <w:rsid w:val="00EF1EFB"/>
    <w:pPr>
      <w:tabs>
        <w:tab w:val="center" w:pos="4819"/>
        <w:tab w:val="right" w:pos="9638"/>
      </w:tabs>
    </w:pPr>
  </w:style>
  <w:style w:type="character" w:customStyle="1" w:styleId="KopfzeileZchn">
    <w:name w:val="Kopfzeile Zchn"/>
    <w:basedOn w:val="Absatz-Standardschriftart"/>
    <w:link w:val="Kopfzeile"/>
    <w:uiPriority w:val="99"/>
    <w:rsid w:val="00EF1EFB"/>
    <w:rPr>
      <w:lang w:val="da-DK"/>
    </w:rPr>
  </w:style>
  <w:style w:type="paragraph" w:styleId="Fuzeile">
    <w:name w:val="footer"/>
    <w:basedOn w:val="Standard"/>
    <w:link w:val="FuzeileZchn"/>
    <w:uiPriority w:val="99"/>
    <w:unhideWhenUsed/>
    <w:rsid w:val="00EF1EFB"/>
    <w:pPr>
      <w:tabs>
        <w:tab w:val="center" w:pos="4819"/>
        <w:tab w:val="right" w:pos="9638"/>
      </w:tabs>
    </w:pPr>
  </w:style>
  <w:style w:type="character" w:customStyle="1" w:styleId="FuzeileZchn">
    <w:name w:val="Fußzeile Zchn"/>
    <w:basedOn w:val="Absatz-Standardschriftart"/>
    <w:link w:val="Fuzeile"/>
    <w:uiPriority w:val="99"/>
    <w:rsid w:val="00EF1EFB"/>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430">
      <w:bodyDiv w:val="1"/>
      <w:marLeft w:val="0"/>
      <w:marRight w:val="0"/>
      <w:marTop w:val="0"/>
      <w:marBottom w:val="0"/>
      <w:divBdr>
        <w:top w:val="none" w:sz="0" w:space="0" w:color="auto"/>
        <w:left w:val="none" w:sz="0" w:space="0" w:color="auto"/>
        <w:bottom w:val="none" w:sz="0" w:space="0" w:color="auto"/>
        <w:right w:val="none" w:sz="0" w:space="0" w:color="auto"/>
      </w:divBdr>
      <w:divsChild>
        <w:div w:id="202043039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C781A-5DA8-9F44-AD66-C7FBF6FFD7B7}" type="doc">
      <dgm:prSet loTypeId="urn:microsoft.com/office/officeart/2005/8/layout/orgChart1" loCatId="" qsTypeId="urn:microsoft.com/office/officeart/2005/8/quickstyle/simple3" qsCatId="simple" csTypeId="urn:microsoft.com/office/officeart/2005/8/colors/accent0_1" csCatId="mainScheme" phldr="1"/>
      <dgm:spPr/>
      <dgm:t>
        <a:bodyPr/>
        <a:lstStyle/>
        <a:p>
          <a:endParaRPr lang="da-DK"/>
        </a:p>
      </dgm:t>
    </dgm:pt>
    <dgm:pt modelId="{302D6E7A-4D98-5A41-8E55-DC73AD3DF3F3}">
      <dgm:prSet phldrT="[Tekst]" custT="1"/>
      <dgm:spPr>
        <a:effectLst/>
      </dgm:spPr>
      <dgm:t>
        <a:bodyPr/>
        <a:lstStyle/>
        <a:p>
          <a:r>
            <a:rPr lang="da-DK" sz="1100">
              <a:latin typeface="+mj-lt"/>
              <a:cs typeface="Times"/>
            </a:rPr>
            <a:t>US examination of UAC n=246</a:t>
          </a:r>
        </a:p>
      </dgm:t>
    </dgm:pt>
    <dgm:pt modelId="{306040E3-B700-E34A-A8EE-26E1D2688005}" type="parTrans" cxnId="{6B619AC7-B74A-804D-837A-D3E862D350D2}">
      <dgm:prSet/>
      <dgm:spPr>
        <a:ln w="12700"/>
      </dgm:spPr>
      <dgm:t>
        <a:bodyPr/>
        <a:lstStyle/>
        <a:p>
          <a:endParaRPr lang="da-DK" sz="1100">
            <a:latin typeface="+mj-lt"/>
            <a:cs typeface="Times"/>
          </a:endParaRPr>
        </a:p>
      </dgm:t>
    </dgm:pt>
    <dgm:pt modelId="{DF77ACE7-0D7D-F947-9AAF-1BE5FB98AD61}" type="sibTrans" cxnId="{6B619AC7-B74A-804D-837A-D3E862D350D2}">
      <dgm:prSet/>
      <dgm:spPr/>
      <dgm:t>
        <a:bodyPr/>
        <a:lstStyle/>
        <a:p>
          <a:endParaRPr lang="da-DK" sz="1100">
            <a:latin typeface="+mj-lt"/>
            <a:cs typeface="Times"/>
          </a:endParaRPr>
        </a:p>
      </dgm:t>
    </dgm:pt>
    <dgm:pt modelId="{B7EF2446-3E01-8E42-B7D6-BAC30F922BF0}">
      <dgm:prSet custT="1"/>
      <dgm:spPr>
        <a:effectLst/>
      </dgm:spPr>
      <dgm:t>
        <a:bodyPr/>
        <a:lstStyle/>
        <a:p>
          <a:pPr algn="ctr"/>
          <a:r>
            <a:rPr lang="da-DK" sz="1100" b="0">
              <a:latin typeface="+mj-lt"/>
              <a:cs typeface="Times"/>
            </a:rPr>
            <a:t>US results</a:t>
          </a:r>
        </a:p>
        <a:p>
          <a:pPr algn="ctr"/>
          <a:r>
            <a:rPr lang="da-DK" sz="1100">
              <a:latin typeface="+mj-lt"/>
              <a:cs typeface="Times"/>
            </a:rPr>
            <a:t>True positive US for UAC n=122</a:t>
          </a:r>
        </a:p>
        <a:p>
          <a:pPr algn="ctr"/>
          <a:r>
            <a:rPr lang="da-DK" sz="1100">
              <a:latin typeface="+mj-lt"/>
              <a:cs typeface="Times"/>
            </a:rPr>
            <a:t>False negative US for UAC n=14</a:t>
          </a:r>
        </a:p>
        <a:p>
          <a:pPr algn="ctr"/>
          <a:r>
            <a:rPr lang="da-DK" sz="1100">
              <a:latin typeface="+mj-lt"/>
              <a:cs typeface="Times"/>
            </a:rPr>
            <a:t>True negative US for UAC  n=94</a:t>
          </a:r>
        </a:p>
        <a:p>
          <a:pPr algn="ctr"/>
          <a:r>
            <a:rPr lang="da-DK" sz="1100">
              <a:latin typeface="+mj-lt"/>
              <a:cs typeface="Times"/>
            </a:rPr>
            <a:t>False positive US for UAC n=16</a:t>
          </a:r>
        </a:p>
      </dgm:t>
    </dgm:pt>
    <dgm:pt modelId="{FB5363A7-A2B2-9244-A380-DCF100F32F11}" type="parTrans" cxnId="{1C414C1B-FCC1-1F4D-A044-399CE2AA7C67}">
      <dgm:prSet/>
      <dgm:spPr>
        <a:ln w="12700"/>
      </dgm:spPr>
      <dgm:t>
        <a:bodyPr/>
        <a:lstStyle/>
        <a:p>
          <a:endParaRPr lang="da-DK" sz="1100">
            <a:latin typeface="+mj-lt"/>
            <a:cs typeface="Times"/>
          </a:endParaRPr>
        </a:p>
      </dgm:t>
    </dgm:pt>
    <dgm:pt modelId="{F7B7CEBD-4CD0-C642-9748-53E2A5D6DAD4}" type="sibTrans" cxnId="{1C414C1B-FCC1-1F4D-A044-399CE2AA7C67}">
      <dgm:prSet/>
      <dgm:spPr/>
      <dgm:t>
        <a:bodyPr/>
        <a:lstStyle/>
        <a:p>
          <a:endParaRPr lang="da-DK" sz="1100">
            <a:latin typeface="+mj-lt"/>
            <a:cs typeface="Times"/>
          </a:endParaRPr>
        </a:p>
      </dgm:t>
    </dgm:pt>
    <dgm:pt modelId="{1E90873A-FBE3-ED40-8D63-5F987F95FDE1}">
      <dgm:prSet custT="1"/>
      <dgm:spPr>
        <a:effectLst/>
      </dgm:spPr>
      <dgm:t>
        <a:bodyPr/>
        <a:lstStyle/>
        <a:p>
          <a:pPr algn="ctr"/>
          <a:endParaRPr lang="da-DK" sz="1100" b="1">
            <a:latin typeface="+mj-lt"/>
            <a:cs typeface="Times"/>
          </a:endParaRPr>
        </a:p>
        <a:p>
          <a:pPr algn="ctr"/>
          <a:r>
            <a:rPr lang="da-DK" sz="1100" b="0">
              <a:latin typeface="+mj-lt"/>
              <a:cs typeface="Times"/>
            </a:rPr>
            <a:t>Final US results</a:t>
          </a:r>
        </a:p>
        <a:p>
          <a:pPr algn="ctr"/>
          <a:r>
            <a:rPr lang="da-DK" sz="1100">
              <a:latin typeface="+mj-lt"/>
              <a:cs typeface="Times"/>
            </a:rPr>
            <a:t>True positive US for UVC n=0</a:t>
          </a:r>
        </a:p>
        <a:p>
          <a:pPr algn="ctr"/>
          <a:r>
            <a:rPr lang="da-DK" sz="1100">
              <a:latin typeface="+mj-lt"/>
              <a:cs typeface="Times"/>
            </a:rPr>
            <a:t> False negative US for UVC n=0</a:t>
          </a:r>
        </a:p>
        <a:p>
          <a:pPr algn="ctr"/>
          <a:r>
            <a:rPr lang="da-DK" sz="1100">
              <a:latin typeface="+mj-lt"/>
              <a:cs typeface="Times"/>
            </a:rPr>
            <a:t>    True negative US for UVC n=237</a:t>
          </a:r>
        </a:p>
        <a:p>
          <a:pPr algn="ctr"/>
          <a:r>
            <a:rPr lang="da-DK" sz="1100">
              <a:latin typeface="+mj-lt"/>
              <a:cs typeface="Times"/>
            </a:rPr>
            <a:t>False positive US for UVC n=9</a:t>
          </a:r>
        </a:p>
        <a:p>
          <a:pPr algn="ctr"/>
          <a:endParaRPr lang="da-DK" sz="1100">
            <a:latin typeface="+mj-lt"/>
            <a:cs typeface="Times"/>
          </a:endParaRPr>
        </a:p>
      </dgm:t>
    </dgm:pt>
    <dgm:pt modelId="{B9C56FEC-92D5-AE45-9DA0-781FD6792005}" type="sibTrans" cxnId="{E6F15F12-2971-F34B-A427-885A5AC8B144}">
      <dgm:prSet/>
      <dgm:spPr/>
      <dgm:t>
        <a:bodyPr/>
        <a:lstStyle/>
        <a:p>
          <a:endParaRPr lang="da-DK" sz="1100">
            <a:latin typeface="+mj-lt"/>
            <a:cs typeface="Times"/>
          </a:endParaRPr>
        </a:p>
      </dgm:t>
    </dgm:pt>
    <dgm:pt modelId="{3EA90CED-BB90-A74C-90A4-2F451059D1AA}" type="parTrans" cxnId="{E6F15F12-2971-F34B-A427-885A5AC8B144}">
      <dgm:prSet/>
      <dgm:spPr>
        <a:ln w="12700"/>
      </dgm:spPr>
      <dgm:t>
        <a:bodyPr/>
        <a:lstStyle/>
        <a:p>
          <a:endParaRPr lang="da-DK" sz="1100">
            <a:latin typeface="+mj-lt"/>
            <a:cs typeface="Times"/>
          </a:endParaRPr>
        </a:p>
      </dgm:t>
    </dgm:pt>
    <dgm:pt modelId="{EF742A59-E6B4-634B-A5DE-FFC53EBE5771}" type="asst">
      <dgm:prSet custT="1"/>
      <dgm:spPr>
        <a:effectLst/>
      </dgm:spPr>
      <dgm:t>
        <a:bodyPr/>
        <a:lstStyle/>
        <a:p>
          <a:pPr algn="ctr"/>
          <a:r>
            <a:rPr lang="da-DK" sz="1100">
              <a:latin typeface="+mj-lt"/>
              <a:cs typeface="Times"/>
            </a:rPr>
            <a:t>US sessions not performed (n=6)</a:t>
          </a:r>
        </a:p>
        <a:p>
          <a:pPr algn="ctr"/>
          <a:r>
            <a:rPr lang="da-DK" sz="1100">
              <a:latin typeface="+mj-lt"/>
              <a:cs typeface="Times"/>
            </a:rPr>
            <a:t>reason 1 (n=5)</a:t>
          </a:r>
        </a:p>
        <a:p>
          <a:pPr algn="ctr"/>
          <a:r>
            <a:rPr lang="da-DK" sz="1100">
              <a:latin typeface="+mj-lt"/>
              <a:cs typeface="Times"/>
            </a:rPr>
            <a:t>reason 2 (n=1)</a:t>
          </a:r>
        </a:p>
      </dgm:t>
    </dgm:pt>
    <dgm:pt modelId="{384B0BE6-D2D8-EC43-856C-13162379113F}" type="parTrans" cxnId="{68B63577-705B-7D45-8318-8FC9F1A456EF}">
      <dgm:prSet/>
      <dgm:spPr>
        <a:ln w="12700"/>
      </dgm:spPr>
      <dgm:t>
        <a:bodyPr/>
        <a:lstStyle/>
        <a:p>
          <a:endParaRPr lang="da-DK" sz="1100">
            <a:latin typeface="+mj-lt"/>
            <a:cs typeface="Times"/>
          </a:endParaRPr>
        </a:p>
      </dgm:t>
    </dgm:pt>
    <dgm:pt modelId="{2B957A76-7A76-D148-9F09-86B5D367DD68}" type="sibTrans" cxnId="{68B63577-705B-7D45-8318-8FC9F1A456EF}">
      <dgm:prSet/>
      <dgm:spPr/>
      <dgm:t>
        <a:bodyPr/>
        <a:lstStyle/>
        <a:p>
          <a:endParaRPr lang="da-DK" sz="1100">
            <a:latin typeface="+mj-lt"/>
            <a:cs typeface="Times"/>
          </a:endParaRPr>
        </a:p>
      </dgm:t>
    </dgm:pt>
    <dgm:pt modelId="{F5AC2C79-8FE6-A548-81AE-15B9C720F1CD}">
      <dgm:prSet phldrT="[Tekst]" custT="1"/>
      <dgm:spPr>
        <a:effectLst/>
      </dgm:spPr>
      <dgm:t>
        <a:bodyPr/>
        <a:lstStyle/>
        <a:p>
          <a:r>
            <a:rPr lang="da-DK" sz="1100">
              <a:latin typeface="+mj-lt"/>
              <a:cs typeface="Times"/>
            </a:rPr>
            <a:t>US examination of UVC n=246</a:t>
          </a:r>
        </a:p>
      </dgm:t>
    </dgm:pt>
    <dgm:pt modelId="{5FB195AB-8F8E-574E-B4D3-1598F60F88FE}" type="sibTrans" cxnId="{0C828C4A-DD68-A443-87AB-685756F3BADE}">
      <dgm:prSet/>
      <dgm:spPr/>
      <dgm:t>
        <a:bodyPr/>
        <a:lstStyle/>
        <a:p>
          <a:endParaRPr lang="da-DK" sz="1100">
            <a:latin typeface="+mj-lt"/>
            <a:cs typeface="Times"/>
          </a:endParaRPr>
        </a:p>
      </dgm:t>
    </dgm:pt>
    <dgm:pt modelId="{69C6F7A7-F3C1-AE40-8137-C06C72600EEC}" type="parTrans" cxnId="{0C828C4A-DD68-A443-87AB-685756F3BADE}">
      <dgm:prSet/>
      <dgm:spPr>
        <a:ln w="12700"/>
      </dgm:spPr>
      <dgm:t>
        <a:bodyPr/>
        <a:lstStyle/>
        <a:p>
          <a:endParaRPr lang="da-DK" sz="1100">
            <a:latin typeface="+mj-lt"/>
            <a:cs typeface="Times"/>
          </a:endParaRPr>
        </a:p>
      </dgm:t>
    </dgm:pt>
    <dgm:pt modelId="{D7228380-F46C-D848-B7BB-DF1DD00906A5}">
      <dgm:prSet phldrT="[Tekst]" custT="1"/>
      <dgm:spPr>
        <a:effectLst/>
      </dgm:spPr>
      <dgm:t>
        <a:bodyPr/>
        <a:lstStyle/>
        <a:p>
          <a:r>
            <a:rPr lang="da-DK" sz="1100">
              <a:latin typeface="+mj-lt"/>
              <a:cs typeface="Times"/>
            </a:rPr>
            <a:t>Planned US sessions</a:t>
          </a:r>
        </a:p>
        <a:p>
          <a:r>
            <a:rPr lang="da-DK" sz="1100">
              <a:latin typeface="+mj-lt"/>
              <a:cs typeface="Times"/>
            </a:rPr>
            <a:t>n=252</a:t>
          </a:r>
        </a:p>
      </dgm:t>
    </dgm:pt>
    <dgm:pt modelId="{FB0B30E7-31FF-7D4E-8185-6D903B50DAEC}" type="sibTrans" cxnId="{43C1690F-D4B8-0F49-AD07-EF0EC4EE600D}">
      <dgm:prSet/>
      <dgm:spPr/>
      <dgm:t>
        <a:bodyPr/>
        <a:lstStyle/>
        <a:p>
          <a:endParaRPr lang="da-DK" sz="1100">
            <a:latin typeface="+mj-lt"/>
            <a:cs typeface="Times"/>
          </a:endParaRPr>
        </a:p>
      </dgm:t>
    </dgm:pt>
    <dgm:pt modelId="{7DC6ACCC-EEB8-4544-9765-D7C10CE9E2C0}" type="parTrans" cxnId="{43C1690F-D4B8-0F49-AD07-EF0EC4EE600D}">
      <dgm:prSet/>
      <dgm:spPr>
        <a:ln w="12700"/>
      </dgm:spPr>
      <dgm:t>
        <a:bodyPr/>
        <a:lstStyle/>
        <a:p>
          <a:endParaRPr lang="da-DK" sz="1100">
            <a:latin typeface="+mj-lt"/>
            <a:cs typeface="Times"/>
          </a:endParaRPr>
        </a:p>
      </dgm:t>
    </dgm:pt>
    <dgm:pt modelId="{258E365B-0D01-B64B-9C3A-DF154331C29B}" type="pres">
      <dgm:prSet presAssocID="{7D3C781A-5DA8-9F44-AD66-C7FBF6FFD7B7}" presName="hierChild1" presStyleCnt="0">
        <dgm:presLayoutVars>
          <dgm:orgChart val="1"/>
          <dgm:chPref val="1"/>
          <dgm:dir val="rev"/>
          <dgm:animOne val="branch"/>
          <dgm:animLvl val="lvl"/>
          <dgm:resizeHandles/>
        </dgm:presLayoutVars>
      </dgm:prSet>
      <dgm:spPr/>
    </dgm:pt>
    <dgm:pt modelId="{3CE003DE-050C-7149-8F8B-5391C6E04A7A}" type="pres">
      <dgm:prSet presAssocID="{D7228380-F46C-D848-B7BB-DF1DD00906A5}" presName="hierRoot1" presStyleCnt="0">
        <dgm:presLayoutVars>
          <dgm:hierBranch val="init"/>
        </dgm:presLayoutVars>
      </dgm:prSet>
      <dgm:spPr/>
    </dgm:pt>
    <dgm:pt modelId="{55DB9DC9-6805-1245-98EE-210279138BBC}" type="pres">
      <dgm:prSet presAssocID="{D7228380-F46C-D848-B7BB-DF1DD00906A5}" presName="rootComposite1" presStyleCnt="0"/>
      <dgm:spPr/>
    </dgm:pt>
    <dgm:pt modelId="{ED172934-2B2E-7944-8FED-0DB9C102C5A2}" type="pres">
      <dgm:prSet presAssocID="{D7228380-F46C-D848-B7BB-DF1DD00906A5}" presName="rootText1" presStyleLbl="node0" presStyleIdx="0" presStyleCnt="1" custScaleY="54607" custLinFactNeighborX="1930" custLinFactNeighborY="46022">
        <dgm:presLayoutVars>
          <dgm:chPref val="3"/>
        </dgm:presLayoutVars>
      </dgm:prSet>
      <dgm:spPr/>
    </dgm:pt>
    <dgm:pt modelId="{D08D419C-FF84-9D4E-83F1-AE62E90ABDA0}" type="pres">
      <dgm:prSet presAssocID="{D7228380-F46C-D848-B7BB-DF1DD00906A5}" presName="rootConnector1" presStyleLbl="node1" presStyleIdx="0" presStyleCnt="0"/>
      <dgm:spPr/>
    </dgm:pt>
    <dgm:pt modelId="{153CA297-B8E9-1149-897A-F585D9A6EEA2}" type="pres">
      <dgm:prSet presAssocID="{D7228380-F46C-D848-B7BB-DF1DD00906A5}" presName="hierChild2" presStyleCnt="0"/>
      <dgm:spPr/>
    </dgm:pt>
    <dgm:pt modelId="{3DF13959-8519-7F49-A6C7-B732DAA10C4D}" type="pres">
      <dgm:prSet presAssocID="{69C6F7A7-F3C1-AE40-8137-C06C72600EEC}" presName="Name37" presStyleLbl="parChTrans1D2" presStyleIdx="0" presStyleCnt="3"/>
      <dgm:spPr/>
    </dgm:pt>
    <dgm:pt modelId="{66A0045B-B293-F74C-A00E-E1E2B56FAC1C}" type="pres">
      <dgm:prSet presAssocID="{F5AC2C79-8FE6-A548-81AE-15B9C720F1CD}" presName="hierRoot2" presStyleCnt="0">
        <dgm:presLayoutVars>
          <dgm:hierBranch val="init"/>
        </dgm:presLayoutVars>
      </dgm:prSet>
      <dgm:spPr/>
    </dgm:pt>
    <dgm:pt modelId="{8DAACF37-F025-A646-B6EA-56DBD36E71A8}" type="pres">
      <dgm:prSet presAssocID="{F5AC2C79-8FE6-A548-81AE-15B9C720F1CD}" presName="rootComposite" presStyleCnt="0"/>
      <dgm:spPr/>
    </dgm:pt>
    <dgm:pt modelId="{7C887C51-EA2E-7C4F-AC17-17C0FFA16D78}" type="pres">
      <dgm:prSet presAssocID="{F5AC2C79-8FE6-A548-81AE-15B9C720F1CD}" presName="rootText" presStyleLbl="node2" presStyleIdx="0" presStyleCnt="2" custScaleX="105580" custScaleY="62791">
        <dgm:presLayoutVars>
          <dgm:chPref val="3"/>
        </dgm:presLayoutVars>
      </dgm:prSet>
      <dgm:spPr/>
    </dgm:pt>
    <dgm:pt modelId="{20831DD9-88C9-9E48-A0C7-810BC32180D7}" type="pres">
      <dgm:prSet presAssocID="{F5AC2C79-8FE6-A548-81AE-15B9C720F1CD}" presName="rootConnector" presStyleLbl="node2" presStyleIdx="0" presStyleCnt="2"/>
      <dgm:spPr/>
    </dgm:pt>
    <dgm:pt modelId="{9962A00E-CC66-7C46-81C0-BE9EA2131CB3}" type="pres">
      <dgm:prSet presAssocID="{F5AC2C79-8FE6-A548-81AE-15B9C720F1CD}" presName="hierChild4" presStyleCnt="0"/>
      <dgm:spPr/>
    </dgm:pt>
    <dgm:pt modelId="{ADC37AC8-92E7-0A4F-9642-4E4A9482D54E}" type="pres">
      <dgm:prSet presAssocID="{3EA90CED-BB90-A74C-90A4-2F451059D1AA}" presName="Name37" presStyleLbl="parChTrans1D3" presStyleIdx="0" presStyleCnt="2"/>
      <dgm:spPr/>
    </dgm:pt>
    <dgm:pt modelId="{B2FBC289-E6A1-7847-B634-113036F1E7BB}" type="pres">
      <dgm:prSet presAssocID="{1E90873A-FBE3-ED40-8D63-5F987F95FDE1}" presName="hierRoot2" presStyleCnt="0">
        <dgm:presLayoutVars>
          <dgm:hierBranch val="init"/>
        </dgm:presLayoutVars>
      </dgm:prSet>
      <dgm:spPr/>
    </dgm:pt>
    <dgm:pt modelId="{401D36C2-CC0C-5A47-8869-449A91BD1924}" type="pres">
      <dgm:prSet presAssocID="{1E90873A-FBE3-ED40-8D63-5F987F95FDE1}" presName="rootComposite" presStyleCnt="0"/>
      <dgm:spPr/>
    </dgm:pt>
    <dgm:pt modelId="{35D01F24-0203-F948-B0ED-AC92E809FC8A}" type="pres">
      <dgm:prSet presAssocID="{1E90873A-FBE3-ED40-8D63-5F987F95FDE1}" presName="rootText" presStyleLbl="node3" presStyleIdx="0" presStyleCnt="2" custScaleX="105910" custScaleY="124327" custLinFactNeighborX="-11504" custLinFactNeighborY="-15640">
        <dgm:presLayoutVars>
          <dgm:chPref val="3"/>
        </dgm:presLayoutVars>
      </dgm:prSet>
      <dgm:spPr/>
    </dgm:pt>
    <dgm:pt modelId="{0821F2C5-57FD-0840-9B46-C87B50CE62E9}" type="pres">
      <dgm:prSet presAssocID="{1E90873A-FBE3-ED40-8D63-5F987F95FDE1}" presName="rootConnector" presStyleLbl="node3" presStyleIdx="0" presStyleCnt="2"/>
      <dgm:spPr/>
    </dgm:pt>
    <dgm:pt modelId="{610374F1-7AF4-3843-912E-E2120E49816F}" type="pres">
      <dgm:prSet presAssocID="{1E90873A-FBE3-ED40-8D63-5F987F95FDE1}" presName="hierChild4" presStyleCnt="0"/>
      <dgm:spPr/>
    </dgm:pt>
    <dgm:pt modelId="{7B7AF3E4-D3D0-A04B-B661-98D40F79C246}" type="pres">
      <dgm:prSet presAssocID="{1E90873A-FBE3-ED40-8D63-5F987F95FDE1}" presName="hierChild5" presStyleCnt="0"/>
      <dgm:spPr/>
    </dgm:pt>
    <dgm:pt modelId="{CC284509-CACC-2643-B39E-5E875DEC94FF}" type="pres">
      <dgm:prSet presAssocID="{F5AC2C79-8FE6-A548-81AE-15B9C720F1CD}" presName="hierChild5" presStyleCnt="0"/>
      <dgm:spPr/>
    </dgm:pt>
    <dgm:pt modelId="{2B23A620-4897-9844-B52B-A1ADBD29274A}" type="pres">
      <dgm:prSet presAssocID="{306040E3-B700-E34A-A8EE-26E1D2688005}" presName="Name37" presStyleLbl="parChTrans1D2" presStyleIdx="1" presStyleCnt="3"/>
      <dgm:spPr/>
    </dgm:pt>
    <dgm:pt modelId="{FDC744E1-EFCE-E247-AF5E-5264AE490667}" type="pres">
      <dgm:prSet presAssocID="{302D6E7A-4D98-5A41-8E55-DC73AD3DF3F3}" presName="hierRoot2" presStyleCnt="0">
        <dgm:presLayoutVars>
          <dgm:hierBranch val="init"/>
        </dgm:presLayoutVars>
      </dgm:prSet>
      <dgm:spPr/>
    </dgm:pt>
    <dgm:pt modelId="{3D4CA08C-2DAA-8541-82E4-0380DBF23E11}" type="pres">
      <dgm:prSet presAssocID="{302D6E7A-4D98-5A41-8E55-DC73AD3DF3F3}" presName="rootComposite" presStyleCnt="0"/>
      <dgm:spPr/>
    </dgm:pt>
    <dgm:pt modelId="{4C3BDEB5-0FCA-224C-9B71-9B800EF6BAF0}" type="pres">
      <dgm:prSet presAssocID="{302D6E7A-4D98-5A41-8E55-DC73AD3DF3F3}" presName="rootText" presStyleLbl="node2" presStyleIdx="1" presStyleCnt="2" custScaleX="98532" custScaleY="63534">
        <dgm:presLayoutVars>
          <dgm:chPref val="3"/>
        </dgm:presLayoutVars>
      </dgm:prSet>
      <dgm:spPr/>
    </dgm:pt>
    <dgm:pt modelId="{54B0E3BB-C15E-4247-97EA-8AEF6CAA289D}" type="pres">
      <dgm:prSet presAssocID="{302D6E7A-4D98-5A41-8E55-DC73AD3DF3F3}" presName="rootConnector" presStyleLbl="node2" presStyleIdx="1" presStyleCnt="2"/>
      <dgm:spPr/>
    </dgm:pt>
    <dgm:pt modelId="{0003E998-02BC-BD43-9476-204BFF2C0909}" type="pres">
      <dgm:prSet presAssocID="{302D6E7A-4D98-5A41-8E55-DC73AD3DF3F3}" presName="hierChild4" presStyleCnt="0"/>
      <dgm:spPr/>
    </dgm:pt>
    <dgm:pt modelId="{F81C313D-872E-C54F-AA18-D59B833C421E}" type="pres">
      <dgm:prSet presAssocID="{FB5363A7-A2B2-9244-A380-DCF100F32F11}" presName="Name37" presStyleLbl="parChTrans1D3" presStyleIdx="1" presStyleCnt="2"/>
      <dgm:spPr/>
    </dgm:pt>
    <dgm:pt modelId="{075362DE-40FB-F142-A845-4652B011B8DE}" type="pres">
      <dgm:prSet presAssocID="{B7EF2446-3E01-8E42-B7D6-BAC30F922BF0}" presName="hierRoot2" presStyleCnt="0">
        <dgm:presLayoutVars>
          <dgm:hierBranch val="init"/>
        </dgm:presLayoutVars>
      </dgm:prSet>
      <dgm:spPr/>
    </dgm:pt>
    <dgm:pt modelId="{2882E13A-92E9-484D-9927-7A73937988AF}" type="pres">
      <dgm:prSet presAssocID="{B7EF2446-3E01-8E42-B7D6-BAC30F922BF0}" presName="rootComposite" presStyleCnt="0"/>
      <dgm:spPr/>
    </dgm:pt>
    <dgm:pt modelId="{82D3298E-F633-7745-87CD-66BDBE7AE541}" type="pres">
      <dgm:prSet presAssocID="{B7EF2446-3E01-8E42-B7D6-BAC30F922BF0}" presName="rootText" presStyleLbl="node3" presStyleIdx="1" presStyleCnt="2" custScaleX="105462" custScaleY="124356" custLinFactNeighborX="-10919" custLinFactNeighborY="-15677">
        <dgm:presLayoutVars>
          <dgm:chPref val="3"/>
        </dgm:presLayoutVars>
      </dgm:prSet>
      <dgm:spPr/>
    </dgm:pt>
    <dgm:pt modelId="{62ABD34A-2999-A145-81F7-2244B78E3C05}" type="pres">
      <dgm:prSet presAssocID="{B7EF2446-3E01-8E42-B7D6-BAC30F922BF0}" presName="rootConnector" presStyleLbl="node3" presStyleIdx="1" presStyleCnt="2"/>
      <dgm:spPr/>
    </dgm:pt>
    <dgm:pt modelId="{9A34D8CE-F854-A84F-B5D1-3C46E22C3DB3}" type="pres">
      <dgm:prSet presAssocID="{B7EF2446-3E01-8E42-B7D6-BAC30F922BF0}" presName="hierChild4" presStyleCnt="0"/>
      <dgm:spPr/>
    </dgm:pt>
    <dgm:pt modelId="{F2922BCE-8F8D-FC44-AE41-11D3C4F45E88}" type="pres">
      <dgm:prSet presAssocID="{B7EF2446-3E01-8E42-B7D6-BAC30F922BF0}" presName="hierChild5" presStyleCnt="0"/>
      <dgm:spPr/>
    </dgm:pt>
    <dgm:pt modelId="{DA6B24A0-AF4E-2645-9EA4-892FCC4273C3}" type="pres">
      <dgm:prSet presAssocID="{302D6E7A-4D98-5A41-8E55-DC73AD3DF3F3}" presName="hierChild5" presStyleCnt="0"/>
      <dgm:spPr/>
    </dgm:pt>
    <dgm:pt modelId="{36DC25E8-2320-DA43-8268-CB868DFB2484}" type="pres">
      <dgm:prSet presAssocID="{D7228380-F46C-D848-B7BB-DF1DD00906A5}" presName="hierChild3" presStyleCnt="0"/>
      <dgm:spPr/>
    </dgm:pt>
    <dgm:pt modelId="{FA62CB97-FB82-DB46-A14F-4CD3234FA2C9}" type="pres">
      <dgm:prSet presAssocID="{384B0BE6-D2D8-EC43-856C-13162379113F}" presName="Name111" presStyleLbl="parChTrans1D2" presStyleIdx="2" presStyleCnt="3"/>
      <dgm:spPr/>
    </dgm:pt>
    <dgm:pt modelId="{6ABB1979-B60A-0B46-A4F3-CFE4DE4C8FA5}" type="pres">
      <dgm:prSet presAssocID="{EF742A59-E6B4-634B-A5DE-FFC53EBE5771}" presName="hierRoot3" presStyleCnt="0">
        <dgm:presLayoutVars>
          <dgm:hierBranch val="init"/>
        </dgm:presLayoutVars>
      </dgm:prSet>
      <dgm:spPr/>
    </dgm:pt>
    <dgm:pt modelId="{702A810F-9CD6-F64A-85BE-CC1CF878D868}" type="pres">
      <dgm:prSet presAssocID="{EF742A59-E6B4-634B-A5DE-FFC53EBE5771}" presName="rootComposite3" presStyleCnt="0"/>
      <dgm:spPr/>
    </dgm:pt>
    <dgm:pt modelId="{B54860EA-9994-B84B-AB74-3B1DCDA295E1}" type="pres">
      <dgm:prSet presAssocID="{EF742A59-E6B4-634B-A5DE-FFC53EBE5771}" presName="rootText3" presStyleLbl="asst1" presStyleIdx="0" presStyleCnt="1" custScaleX="90929" custScaleY="71180" custLinFactNeighborX="3778" custLinFactNeighborY="10933">
        <dgm:presLayoutVars>
          <dgm:chPref val="3"/>
        </dgm:presLayoutVars>
      </dgm:prSet>
      <dgm:spPr/>
    </dgm:pt>
    <dgm:pt modelId="{23242B6D-813C-C042-AFED-61252AC807F6}" type="pres">
      <dgm:prSet presAssocID="{EF742A59-E6B4-634B-A5DE-FFC53EBE5771}" presName="rootConnector3" presStyleLbl="asst1" presStyleIdx="0" presStyleCnt="1"/>
      <dgm:spPr/>
    </dgm:pt>
    <dgm:pt modelId="{52E45E64-2AB3-0341-9DD2-5941541C8249}" type="pres">
      <dgm:prSet presAssocID="{EF742A59-E6B4-634B-A5DE-FFC53EBE5771}" presName="hierChild6" presStyleCnt="0"/>
      <dgm:spPr/>
    </dgm:pt>
    <dgm:pt modelId="{947D15B5-36E0-994A-B5D4-9B5F6E691C1B}" type="pres">
      <dgm:prSet presAssocID="{EF742A59-E6B4-634B-A5DE-FFC53EBE5771}" presName="hierChild7" presStyleCnt="0"/>
      <dgm:spPr/>
    </dgm:pt>
  </dgm:ptLst>
  <dgm:cxnLst>
    <dgm:cxn modelId="{43C1690F-D4B8-0F49-AD07-EF0EC4EE600D}" srcId="{7D3C781A-5DA8-9F44-AD66-C7FBF6FFD7B7}" destId="{D7228380-F46C-D848-B7BB-DF1DD00906A5}" srcOrd="0" destOrd="0" parTransId="{7DC6ACCC-EEB8-4544-9765-D7C10CE9E2C0}" sibTransId="{FB0B30E7-31FF-7D4E-8185-6D903B50DAEC}"/>
    <dgm:cxn modelId="{E6F15F12-2971-F34B-A427-885A5AC8B144}" srcId="{F5AC2C79-8FE6-A548-81AE-15B9C720F1CD}" destId="{1E90873A-FBE3-ED40-8D63-5F987F95FDE1}" srcOrd="0" destOrd="0" parTransId="{3EA90CED-BB90-A74C-90A4-2F451059D1AA}" sibTransId="{B9C56FEC-92D5-AE45-9DA0-781FD6792005}"/>
    <dgm:cxn modelId="{1C414C1B-FCC1-1F4D-A044-399CE2AA7C67}" srcId="{302D6E7A-4D98-5A41-8E55-DC73AD3DF3F3}" destId="{B7EF2446-3E01-8E42-B7D6-BAC30F922BF0}" srcOrd="0" destOrd="0" parTransId="{FB5363A7-A2B2-9244-A380-DCF100F32F11}" sibTransId="{F7B7CEBD-4CD0-C642-9748-53E2A5D6DAD4}"/>
    <dgm:cxn modelId="{8F9BD01C-77B3-4A13-A2BE-A0B1F5C58128}" type="presOf" srcId="{1E90873A-FBE3-ED40-8D63-5F987F95FDE1}" destId="{0821F2C5-57FD-0840-9B46-C87B50CE62E9}" srcOrd="1" destOrd="0" presId="urn:microsoft.com/office/officeart/2005/8/layout/orgChart1"/>
    <dgm:cxn modelId="{F01AC022-869A-CB4C-9E6E-1A831A92CD97}" type="presOf" srcId="{69C6F7A7-F3C1-AE40-8137-C06C72600EEC}" destId="{3DF13959-8519-7F49-A6C7-B732DAA10C4D}" srcOrd="0" destOrd="0" presId="urn:microsoft.com/office/officeart/2005/8/layout/orgChart1"/>
    <dgm:cxn modelId="{6F2B7936-5665-8649-AD82-AE2B0112E9BF}" type="presOf" srcId="{D7228380-F46C-D848-B7BB-DF1DD00906A5}" destId="{ED172934-2B2E-7944-8FED-0DB9C102C5A2}" srcOrd="0" destOrd="0" presId="urn:microsoft.com/office/officeart/2005/8/layout/orgChart1"/>
    <dgm:cxn modelId="{4B9E626A-B1CB-B542-B0DF-B46D14D11BC0}" type="presOf" srcId="{EF742A59-E6B4-634B-A5DE-FFC53EBE5771}" destId="{23242B6D-813C-C042-AFED-61252AC807F6}" srcOrd="1" destOrd="0" presId="urn:microsoft.com/office/officeart/2005/8/layout/orgChart1"/>
    <dgm:cxn modelId="{0C828C4A-DD68-A443-87AB-685756F3BADE}" srcId="{D7228380-F46C-D848-B7BB-DF1DD00906A5}" destId="{F5AC2C79-8FE6-A548-81AE-15B9C720F1CD}" srcOrd="0" destOrd="0" parTransId="{69C6F7A7-F3C1-AE40-8137-C06C72600EEC}" sibTransId="{5FB195AB-8F8E-574E-B4D3-1598F60F88FE}"/>
    <dgm:cxn modelId="{68B63577-705B-7D45-8318-8FC9F1A456EF}" srcId="{D7228380-F46C-D848-B7BB-DF1DD00906A5}" destId="{EF742A59-E6B4-634B-A5DE-FFC53EBE5771}" srcOrd="2" destOrd="0" parTransId="{384B0BE6-D2D8-EC43-856C-13162379113F}" sibTransId="{2B957A76-7A76-D148-9F09-86B5D367DD68}"/>
    <dgm:cxn modelId="{C4E0F6A6-849C-974E-B27D-CAB5861F6D91}" type="presOf" srcId="{7D3C781A-5DA8-9F44-AD66-C7FBF6FFD7B7}" destId="{258E365B-0D01-B64B-9C3A-DF154331C29B}" srcOrd="0" destOrd="0" presId="urn:microsoft.com/office/officeart/2005/8/layout/orgChart1"/>
    <dgm:cxn modelId="{65B310B0-184C-C648-8F46-B33B335C07FD}" type="presOf" srcId="{302D6E7A-4D98-5A41-8E55-DC73AD3DF3F3}" destId="{54B0E3BB-C15E-4247-97EA-8AEF6CAA289D}" srcOrd="1" destOrd="0" presId="urn:microsoft.com/office/officeart/2005/8/layout/orgChart1"/>
    <dgm:cxn modelId="{8BDB3DB1-24BC-B249-B639-7A825DD96733}" type="presOf" srcId="{302D6E7A-4D98-5A41-8E55-DC73AD3DF3F3}" destId="{4C3BDEB5-0FCA-224C-9B71-9B800EF6BAF0}" srcOrd="0" destOrd="0" presId="urn:microsoft.com/office/officeart/2005/8/layout/orgChart1"/>
    <dgm:cxn modelId="{521743C0-43C4-C44B-969C-84910A82E09E}" type="presOf" srcId="{384B0BE6-D2D8-EC43-856C-13162379113F}" destId="{FA62CB97-FB82-DB46-A14F-4CD3234FA2C9}" srcOrd="0" destOrd="0" presId="urn:microsoft.com/office/officeart/2005/8/layout/orgChart1"/>
    <dgm:cxn modelId="{D6E930C3-4D3E-423A-9646-6518E686639C}" type="presOf" srcId="{FB5363A7-A2B2-9244-A380-DCF100F32F11}" destId="{F81C313D-872E-C54F-AA18-D59B833C421E}" srcOrd="0" destOrd="0" presId="urn:microsoft.com/office/officeart/2005/8/layout/orgChart1"/>
    <dgm:cxn modelId="{1ADC6FC5-1A6A-A04B-B6E5-C6E8F97F81EB}" type="presOf" srcId="{306040E3-B700-E34A-A8EE-26E1D2688005}" destId="{2B23A620-4897-9844-B52B-A1ADBD29274A}" srcOrd="0" destOrd="0" presId="urn:microsoft.com/office/officeart/2005/8/layout/orgChart1"/>
    <dgm:cxn modelId="{6B619AC7-B74A-804D-837A-D3E862D350D2}" srcId="{D7228380-F46C-D848-B7BB-DF1DD00906A5}" destId="{302D6E7A-4D98-5A41-8E55-DC73AD3DF3F3}" srcOrd="1" destOrd="0" parTransId="{306040E3-B700-E34A-A8EE-26E1D2688005}" sibTransId="{DF77ACE7-0D7D-F947-9AAF-1BE5FB98AD61}"/>
    <dgm:cxn modelId="{F56664C8-85C3-714D-87CD-91BC0495BB2A}" type="presOf" srcId="{D7228380-F46C-D848-B7BB-DF1DD00906A5}" destId="{D08D419C-FF84-9D4E-83F1-AE62E90ABDA0}" srcOrd="1" destOrd="0" presId="urn:microsoft.com/office/officeart/2005/8/layout/orgChart1"/>
    <dgm:cxn modelId="{51FBC8C9-86D3-4781-B72F-D67A4693ECEB}" type="presOf" srcId="{1E90873A-FBE3-ED40-8D63-5F987F95FDE1}" destId="{35D01F24-0203-F948-B0ED-AC92E809FC8A}" srcOrd="0" destOrd="0" presId="urn:microsoft.com/office/officeart/2005/8/layout/orgChart1"/>
    <dgm:cxn modelId="{5A0D53CF-81D2-6444-A848-EDA2368B30B6}" type="presOf" srcId="{F5AC2C79-8FE6-A548-81AE-15B9C720F1CD}" destId="{20831DD9-88C9-9E48-A0C7-810BC32180D7}" srcOrd="1" destOrd="0" presId="urn:microsoft.com/office/officeart/2005/8/layout/orgChart1"/>
    <dgm:cxn modelId="{862360D3-BE2D-47CE-BECF-A2742B10CD3F}" type="presOf" srcId="{B7EF2446-3E01-8E42-B7D6-BAC30F922BF0}" destId="{62ABD34A-2999-A145-81F7-2244B78E3C05}" srcOrd="1" destOrd="0" presId="urn:microsoft.com/office/officeart/2005/8/layout/orgChart1"/>
    <dgm:cxn modelId="{49E98EE8-9600-47F3-80F0-26B3E5D115A1}" type="presOf" srcId="{B7EF2446-3E01-8E42-B7D6-BAC30F922BF0}" destId="{82D3298E-F633-7745-87CD-66BDBE7AE541}" srcOrd="0" destOrd="0" presId="urn:microsoft.com/office/officeart/2005/8/layout/orgChart1"/>
    <dgm:cxn modelId="{990300F0-1FB3-4539-94AC-7505E5FA24B4}" type="presOf" srcId="{3EA90CED-BB90-A74C-90A4-2F451059D1AA}" destId="{ADC37AC8-92E7-0A4F-9642-4E4A9482D54E}" srcOrd="0" destOrd="0" presId="urn:microsoft.com/office/officeart/2005/8/layout/orgChart1"/>
    <dgm:cxn modelId="{7B59F3F2-0140-7547-9AF5-D6117ECE7E28}" type="presOf" srcId="{EF742A59-E6B4-634B-A5DE-FFC53EBE5771}" destId="{B54860EA-9994-B84B-AB74-3B1DCDA295E1}" srcOrd="0" destOrd="0" presId="urn:microsoft.com/office/officeart/2005/8/layout/orgChart1"/>
    <dgm:cxn modelId="{FC9852F6-E6F8-2F4B-AD69-E64EDCC937BF}" type="presOf" srcId="{F5AC2C79-8FE6-A548-81AE-15B9C720F1CD}" destId="{7C887C51-EA2E-7C4F-AC17-17C0FFA16D78}" srcOrd="0" destOrd="0" presId="urn:microsoft.com/office/officeart/2005/8/layout/orgChart1"/>
    <dgm:cxn modelId="{7D49BFDC-6A0D-8244-9777-AB4F44D99591}" type="presParOf" srcId="{258E365B-0D01-B64B-9C3A-DF154331C29B}" destId="{3CE003DE-050C-7149-8F8B-5391C6E04A7A}" srcOrd="0" destOrd="0" presId="urn:microsoft.com/office/officeart/2005/8/layout/orgChart1"/>
    <dgm:cxn modelId="{ED4D4F8B-7291-904D-A4B6-F0AF3969F678}" type="presParOf" srcId="{3CE003DE-050C-7149-8F8B-5391C6E04A7A}" destId="{55DB9DC9-6805-1245-98EE-210279138BBC}" srcOrd="0" destOrd="0" presId="urn:microsoft.com/office/officeart/2005/8/layout/orgChart1"/>
    <dgm:cxn modelId="{56F8C382-E3EF-2544-98CE-2B5E80609BDA}" type="presParOf" srcId="{55DB9DC9-6805-1245-98EE-210279138BBC}" destId="{ED172934-2B2E-7944-8FED-0DB9C102C5A2}" srcOrd="0" destOrd="0" presId="urn:microsoft.com/office/officeart/2005/8/layout/orgChart1"/>
    <dgm:cxn modelId="{01A046E7-7188-A44F-8071-3CB63C3C15EE}" type="presParOf" srcId="{55DB9DC9-6805-1245-98EE-210279138BBC}" destId="{D08D419C-FF84-9D4E-83F1-AE62E90ABDA0}" srcOrd="1" destOrd="0" presId="urn:microsoft.com/office/officeart/2005/8/layout/orgChart1"/>
    <dgm:cxn modelId="{A8146EE6-3288-BC43-87F3-6BCA527F7512}" type="presParOf" srcId="{3CE003DE-050C-7149-8F8B-5391C6E04A7A}" destId="{153CA297-B8E9-1149-897A-F585D9A6EEA2}" srcOrd="1" destOrd="0" presId="urn:microsoft.com/office/officeart/2005/8/layout/orgChart1"/>
    <dgm:cxn modelId="{0F1E6E5F-984A-EE46-98E1-F7E9F7E7F0E4}" type="presParOf" srcId="{153CA297-B8E9-1149-897A-F585D9A6EEA2}" destId="{3DF13959-8519-7F49-A6C7-B732DAA10C4D}" srcOrd="0" destOrd="0" presId="urn:microsoft.com/office/officeart/2005/8/layout/orgChart1"/>
    <dgm:cxn modelId="{89C0C6B8-5583-3C47-B27F-1743B772CB68}" type="presParOf" srcId="{153CA297-B8E9-1149-897A-F585D9A6EEA2}" destId="{66A0045B-B293-F74C-A00E-E1E2B56FAC1C}" srcOrd="1" destOrd="0" presId="urn:microsoft.com/office/officeart/2005/8/layout/orgChart1"/>
    <dgm:cxn modelId="{F5365F9B-7AD8-7749-980E-4EFF69503013}" type="presParOf" srcId="{66A0045B-B293-F74C-A00E-E1E2B56FAC1C}" destId="{8DAACF37-F025-A646-B6EA-56DBD36E71A8}" srcOrd="0" destOrd="0" presId="urn:microsoft.com/office/officeart/2005/8/layout/orgChart1"/>
    <dgm:cxn modelId="{FE97C1C4-8CCC-6B49-98C7-7D4E60038BD9}" type="presParOf" srcId="{8DAACF37-F025-A646-B6EA-56DBD36E71A8}" destId="{7C887C51-EA2E-7C4F-AC17-17C0FFA16D78}" srcOrd="0" destOrd="0" presId="urn:microsoft.com/office/officeart/2005/8/layout/orgChart1"/>
    <dgm:cxn modelId="{E8099DAA-AF82-1546-920B-B859ADCBC2C7}" type="presParOf" srcId="{8DAACF37-F025-A646-B6EA-56DBD36E71A8}" destId="{20831DD9-88C9-9E48-A0C7-810BC32180D7}" srcOrd="1" destOrd="0" presId="urn:microsoft.com/office/officeart/2005/8/layout/orgChart1"/>
    <dgm:cxn modelId="{634BFC57-2748-0A47-9A04-AB210D7A3FE0}" type="presParOf" srcId="{66A0045B-B293-F74C-A00E-E1E2B56FAC1C}" destId="{9962A00E-CC66-7C46-81C0-BE9EA2131CB3}" srcOrd="1" destOrd="0" presId="urn:microsoft.com/office/officeart/2005/8/layout/orgChart1"/>
    <dgm:cxn modelId="{CC3821B8-BEB7-462B-9FE3-EC2C2234FBC4}" type="presParOf" srcId="{9962A00E-CC66-7C46-81C0-BE9EA2131CB3}" destId="{ADC37AC8-92E7-0A4F-9642-4E4A9482D54E}" srcOrd="0" destOrd="0" presId="urn:microsoft.com/office/officeart/2005/8/layout/orgChart1"/>
    <dgm:cxn modelId="{15810E98-683C-4C5B-87F6-0D760EFB7550}" type="presParOf" srcId="{9962A00E-CC66-7C46-81C0-BE9EA2131CB3}" destId="{B2FBC289-E6A1-7847-B634-113036F1E7BB}" srcOrd="1" destOrd="0" presId="urn:microsoft.com/office/officeart/2005/8/layout/orgChart1"/>
    <dgm:cxn modelId="{3D586D8E-5C85-4AB4-A875-F7BD2EE02E7E}" type="presParOf" srcId="{B2FBC289-E6A1-7847-B634-113036F1E7BB}" destId="{401D36C2-CC0C-5A47-8869-449A91BD1924}" srcOrd="0" destOrd="0" presId="urn:microsoft.com/office/officeart/2005/8/layout/orgChart1"/>
    <dgm:cxn modelId="{D1F3CEDC-1F29-4FB4-AA35-0E1D6AD4B6B1}" type="presParOf" srcId="{401D36C2-CC0C-5A47-8869-449A91BD1924}" destId="{35D01F24-0203-F948-B0ED-AC92E809FC8A}" srcOrd="0" destOrd="0" presId="urn:microsoft.com/office/officeart/2005/8/layout/orgChart1"/>
    <dgm:cxn modelId="{843E2F3B-B4FF-45FE-ACDC-C7010BC23CDB}" type="presParOf" srcId="{401D36C2-CC0C-5A47-8869-449A91BD1924}" destId="{0821F2C5-57FD-0840-9B46-C87B50CE62E9}" srcOrd="1" destOrd="0" presId="urn:microsoft.com/office/officeart/2005/8/layout/orgChart1"/>
    <dgm:cxn modelId="{A1DE9F3A-C899-4C06-9CBE-35BF68E71255}" type="presParOf" srcId="{B2FBC289-E6A1-7847-B634-113036F1E7BB}" destId="{610374F1-7AF4-3843-912E-E2120E49816F}" srcOrd="1" destOrd="0" presId="urn:microsoft.com/office/officeart/2005/8/layout/orgChart1"/>
    <dgm:cxn modelId="{97B4B6AA-FA53-40A2-A0E2-900E84723FBC}" type="presParOf" srcId="{B2FBC289-E6A1-7847-B634-113036F1E7BB}" destId="{7B7AF3E4-D3D0-A04B-B661-98D40F79C246}" srcOrd="2" destOrd="0" presId="urn:microsoft.com/office/officeart/2005/8/layout/orgChart1"/>
    <dgm:cxn modelId="{CF952661-35EF-D542-B47C-45B58407FBEB}" type="presParOf" srcId="{66A0045B-B293-F74C-A00E-E1E2B56FAC1C}" destId="{CC284509-CACC-2643-B39E-5E875DEC94FF}" srcOrd="2" destOrd="0" presId="urn:microsoft.com/office/officeart/2005/8/layout/orgChart1"/>
    <dgm:cxn modelId="{606C882F-FAB5-774F-A2A9-01477FE3E977}" type="presParOf" srcId="{153CA297-B8E9-1149-897A-F585D9A6EEA2}" destId="{2B23A620-4897-9844-B52B-A1ADBD29274A}" srcOrd="2" destOrd="0" presId="urn:microsoft.com/office/officeart/2005/8/layout/orgChart1"/>
    <dgm:cxn modelId="{AAE06B80-24FD-0144-9A21-B6E7E2ED8436}" type="presParOf" srcId="{153CA297-B8E9-1149-897A-F585D9A6EEA2}" destId="{FDC744E1-EFCE-E247-AF5E-5264AE490667}" srcOrd="3" destOrd="0" presId="urn:microsoft.com/office/officeart/2005/8/layout/orgChart1"/>
    <dgm:cxn modelId="{09262876-14CF-2642-A6E1-2835BF9776F5}" type="presParOf" srcId="{FDC744E1-EFCE-E247-AF5E-5264AE490667}" destId="{3D4CA08C-2DAA-8541-82E4-0380DBF23E11}" srcOrd="0" destOrd="0" presId="urn:microsoft.com/office/officeart/2005/8/layout/orgChart1"/>
    <dgm:cxn modelId="{1DE32F76-9F02-8B4B-951D-DEB04F2F2488}" type="presParOf" srcId="{3D4CA08C-2DAA-8541-82E4-0380DBF23E11}" destId="{4C3BDEB5-0FCA-224C-9B71-9B800EF6BAF0}" srcOrd="0" destOrd="0" presId="urn:microsoft.com/office/officeart/2005/8/layout/orgChart1"/>
    <dgm:cxn modelId="{65CFB970-8BFB-2344-87BB-7D2BCD668928}" type="presParOf" srcId="{3D4CA08C-2DAA-8541-82E4-0380DBF23E11}" destId="{54B0E3BB-C15E-4247-97EA-8AEF6CAA289D}" srcOrd="1" destOrd="0" presId="urn:microsoft.com/office/officeart/2005/8/layout/orgChart1"/>
    <dgm:cxn modelId="{44211468-1828-C346-834B-C27B670F42F6}" type="presParOf" srcId="{FDC744E1-EFCE-E247-AF5E-5264AE490667}" destId="{0003E998-02BC-BD43-9476-204BFF2C0909}" srcOrd="1" destOrd="0" presId="urn:microsoft.com/office/officeart/2005/8/layout/orgChart1"/>
    <dgm:cxn modelId="{9ADE445D-4777-4F43-BE61-330BE75CC4E9}" type="presParOf" srcId="{0003E998-02BC-BD43-9476-204BFF2C0909}" destId="{F81C313D-872E-C54F-AA18-D59B833C421E}" srcOrd="0" destOrd="0" presId="urn:microsoft.com/office/officeart/2005/8/layout/orgChart1"/>
    <dgm:cxn modelId="{C69F806A-8892-4FE1-A716-2484DAD39FA7}" type="presParOf" srcId="{0003E998-02BC-BD43-9476-204BFF2C0909}" destId="{075362DE-40FB-F142-A845-4652B011B8DE}" srcOrd="1" destOrd="0" presId="urn:microsoft.com/office/officeart/2005/8/layout/orgChart1"/>
    <dgm:cxn modelId="{5D030E37-CF44-4B7A-A717-C8AD9ED450A4}" type="presParOf" srcId="{075362DE-40FB-F142-A845-4652B011B8DE}" destId="{2882E13A-92E9-484D-9927-7A73937988AF}" srcOrd="0" destOrd="0" presId="urn:microsoft.com/office/officeart/2005/8/layout/orgChart1"/>
    <dgm:cxn modelId="{FAACB579-B8B7-4610-AA51-5496201A8B0D}" type="presParOf" srcId="{2882E13A-92E9-484D-9927-7A73937988AF}" destId="{82D3298E-F633-7745-87CD-66BDBE7AE541}" srcOrd="0" destOrd="0" presId="urn:microsoft.com/office/officeart/2005/8/layout/orgChart1"/>
    <dgm:cxn modelId="{07537797-B8B3-425B-83A5-D5152238DEDD}" type="presParOf" srcId="{2882E13A-92E9-484D-9927-7A73937988AF}" destId="{62ABD34A-2999-A145-81F7-2244B78E3C05}" srcOrd="1" destOrd="0" presId="urn:microsoft.com/office/officeart/2005/8/layout/orgChart1"/>
    <dgm:cxn modelId="{B3EE4DE9-B5A6-4214-9F6A-6A190970E6EE}" type="presParOf" srcId="{075362DE-40FB-F142-A845-4652B011B8DE}" destId="{9A34D8CE-F854-A84F-B5D1-3C46E22C3DB3}" srcOrd="1" destOrd="0" presId="urn:microsoft.com/office/officeart/2005/8/layout/orgChart1"/>
    <dgm:cxn modelId="{C3A1D123-0185-400F-967B-07C4EDF341C7}" type="presParOf" srcId="{075362DE-40FB-F142-A845-4652B011B8DE}" destId="{F2922BCE-8F8D-FC44-AE41-11D3C4F45E88}" srcOrd="2" destOrd="0" presId="urn:microsoft.com/office/officeart/2005/8/layout/orgChart1"/>
    <dgm:cxn modelId="{4643CAD0-A094-244B-BD40-38256A7ED76D}" type="presParOf" srcId="{FDC744E1-EFCE-E247-AF5E-5264AE490667}" destId="{DA6B24A0-AF4E-2645-9EA4-892FCC4273C3}" srcOrd="2" destOrd="0" presId="urn:microsoft.com/office/officeart/2005/8/layout/orgChart1"/>
    <dgm:cxn modelId="{2F31A182-BD5A-E041-AE30-846D12FC8E68}" type="presParOf" srcId="{3CE003DE-050C-7149-8F8B-5391C6E04A7A}" destId="{36DC25E8-2320-DA43-8268-CB868DFB2484}" srcOrd="2" destOrd="0" presId="urn:microsoft.com/office/officeart/2005/8/layout/orgChart1"/>
    <dgm:cxn modelId="{658CFAF0-3C97-1449-801B-960732F0985F}" type="presParOf" srcId="{36DC25E8-2320-DA43-8268-CB868DFB2484}" destId="{FA62CB97-FB82-DB46-A14F-4CD3234FA2C9}" srcOrd="0" destOrd="0" presId="urn:microsoft.com/office/officeart/2005/8/layout/orgChart1"/>
    <dgm:cxn modelId="{198C86AD-3438-094E-8755-9DABC052711B}" type="presParOf" srcId="{36DC25E8-2320-DA43-8268-CB868DFB2484}" destId="{6ABB1979-B60A-0B46-A4F3-CFE4DE4C8FA5}" srcOrd="1" destOrd="0" presId="urn:microsoft.com/office/officeart/2005/8/layout/orgChart1"/>
    <dgm:cxn modelId="{3F818F8A-1D01-0849-A6FD-417AD831C9FA}" type="presParOf" srcId="{6ABB1979-B60A-0B46-A4F3-CFE4DE4C8FA5}" destId="{702A810F-9CD6-F64A-85BE-CC1CF878D868}" srcOrd="0" destOrd="0" presId="urn:microsoft.com/office/officeart/2005/8/layout/orgChart1"/>
    <dgm:cxn modelId="{971E7E08-C903-D54A-B134-99BA13480E12}" type="presParOf" srcId="{702A810F-9CD6-F64A-85BE-CC1CF878D868}" destId="{B54860EA-9994-B84B-AB74-3B1DCDA295E1}" srcOrd="0" destOrd="0" presId="urn:microsoft.com/office/officeart/2005/8/layout/orgChart1"/>
    <dgm:cxn modelId="{5BEC469C-740B-6D4C-A595-547B3A177D67}" type="presParOf" srcId="{702A810F-9CD6-F64A-85BE-CC1CF878D868}" destId="{23242B6D-813C-C042-AFED-61252AC807F6}" srcOrd="1" destOrd="0" presId="urn:microsoft.com/office/officeart/2005/8/layout/orgChart1"/>
    <dgm:cxn modelId="{B6A538E5-A9A0-0140-9961-B5AF472B8356}" type="presParOf" srcId="{6ABB1979-B60A-0B46-A4F3-CFE4DE4C8FA5}" destId="{52E45E64-2AB3-0341-9DD2-5941541C8249}" srcOrd="1" destOrd="0" presId="urn:microsoft.com/office/officeart/2005/8/layout/orgChart1"/>
    <dgm:cxn modelId="{AAAB8066-23F5-1646-BCC3-555BA1CFD073}" type="presParOf" srcId="{6ABB1979-B60A-0B46-A4F3-CFE4DE4C8FA5}" destId="{947D15B5-36E0-994A-B5D4-9B5F6E691C1B}" srcOrd="2" destOrd="0" presId="urn:microsoft.com/office/officeart/2005/8/layout/orgChart1"/>
  </dgm:cxnLst>
  <dgm:bg>
    <a:effectLst/>
  </dgm:bg>
  <dgm:whole>
    <a:ln w="12700">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2CB97-FB82-DB46-A14F-4CD3234FA2C9}">
      <dsp:nvSpPr>
        <dsp:cNvPr id="0" name=""/>
        <dsp:cNvSpPr/>
      </dsp:nvSpPr>
      <dsp:spPr>
        <a:xfrm>
          <a:off x="2624302" y="1322658"/>
          <a:ext cx="378145" cy="637327"/>
        </a:xfrm>
        <a:custGeom>
          <a:avLst/>
          <a:gdLst/>
          <a:ahLst/>
          <a:cxnLst/>
          <a:rect l="0" t="0" r="0" b="0"/>
          <a:pathLst>
            <a:path>
              <a:moveTo>
                <a:pt x="0" y="0"/>
              </a:moveTo>
              <a:lnTo>
                <a:pt x="0" y="637327"/>
              </a:lnTo>
              <a:lnTo>
                <a:pt x="378145" y="6373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81C313D-872E-C54F-AA18-D59B833C421E}">
      <dsp:nvSpPr>
        <dsp:cNvPr id="0" name=""/>
        <dsp:cNvSpPr/>
      </dsp:nvSpPr>
      <dsp:spPr>
        <a:xfrm>
          <a:off x="177212" y="3579324"/>
          <a:ext cx="91440" cy="991093"/>
        </a:xfrm>
        <a:custGeom>
          <a:avLst/>
          <a:gdLst/>
          <a:ahLst/>
          <a:cxnLst/>
          <a:rect l="0" t="0" r="0" b="0"/>
          <a:pathLst>
            <a:path>
              <a:moveTo>
                <a:pt x="45720" y="0"/>
              </a:moveTo>
              <a:lnTo>
                <a:pt x="45720" y="991093"/>
              </a:lnTo>
              <a:lnTo>
                <a:pt x="132191" y="99109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B23A620-4897-9844-B52B-A1ADBD29274A}">
      <dsp:nvSpPr>
        <dsp:cNvPr id="0" name=""/>
        <dsp:cNvSpPr/>
      </dsp:nvSpPr>
      <dsp:spPr>
        <a:xfrm>
          <a:off x="1105673" y="1322658"/>
          <a:ext cx="1518628" cy="1545169"/>
        </a:xfrm>
        <a:custGeom>
          <a:avLst/>
          <a:gdLst/>
          <a:ahLst/>
          <a:cxnLst/>
          <a:rect l="0" t="0" r="0" b="0"/>
          <a:pathLst>
            <a:path>
              <a:moveTo>
                <a:pt x="1518628" y="0"/>
              </a:moveTo>
              <a:lnTo>
                <a:pt x="1518628" y="1309997"/>
              </a:lnTo>
              <a:lnTo>
                <a:pt x="0" y="1309997"/>
              </a:lnTo>
              <a:lnTo>
                <a:pt x="0" y="154516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DC37AC8-92E7-0A4F-9642-4E4A9482D54E}">
      <dsp:nvSpPr>
        <dsp:cNvPr id="0" name=""/>
        <dsp:cNvSpPr/>
      </dsp:nvSpPr>
      <dsp:spPr>
        <a:xfrm>
          <a:off x="3031665" y="3571003"/>
          <a:ext cx="97047" cy="991345"/>
        </a:xfrm>
        <a:custGeom>
          <a:avLst/>
          <a:gdLst/>
          <a:ahLst/>
          <a:cxnLst/>
          <a:rect l="0" t="0" r="0" b="0"/>
          <a:pathLst>
            <a:path>
              <a:moveTo>
                <a:pt x="0" y="0"/>
              </a:moveTo>
              <a:lnTo>
                <a:pt x="0" y="991345"/>
              </a:lnTo>
              <a:lnTo>
                <a:pt x="97047" y="99134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DF13959-8519-7F49-A6C7-B732DAA10C4D}">
      <dsp:nvSpPr>
        <dsp:cNvPr id="0" name=""/>
        <dsp:cNvSpPr/>
      </dsp:nvSpPr>
      <dsp:spPr>
        <a:xfrm>
          <a:off x="2624302" y="1322658"/>
          <a:ext cx="1353246" cy="1545169"/>
        </a:xfrm>
        <a:custGeom>
          <a:avLst/>
          <a:gdLst/>
          <a:ahLst/>
          <a:cxnLst/>
          <a:rect l="0" t="0" r="0" b="0"/>
          <a:pathLst>
            <a:path>
              <a:moveTo>
                <a:pt x="0" y="0"/>
              </a:moveTo>
              <a:lnTo>
                <a:pt x="0" y="1309997"/>
              </a:lnTo>
              <a:lnTo>
                <a:pt x="1353246" y="1309997"/>
              </a:lnTo>
              <a:lnTo>
                <a:pt x="1353246" y="154516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D172934-2B2E-7944-8FED-0DB9C102C5A2}">
      <dsp:nvSpPr>
        <dsp:cNvPr id="0" name=""/>
        <dsp:cNvSpPr/>
      </dsp:nvSpPr>
      <dsp:spPr>
        <a:xfrm>
          <a:off x="1504435" y="711133"/>
          <a:ext cx="2239733" cy="61152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latin typeface="+mj-lt"/>
              <a:cs typeface="Times"/>
            </a:rPr>
            <a:t>Planned US sessions</a:t>
          </a:r>
        </a:p>
        <a:p>
          <a:pPr marL="0" lvl="0" indent="0" algn="ctr" defTabSz="488950">
            <a:lnSpc>
              <a:spcPct val="90000"/>
            </a:lnSpc>
            <a:spcBef>
              <a:spcPct val="0"/>
            </a:spcBef>
            <a:spcAft>
              <a:spcPct val="35000"/>
            </a:spcAft>
            <a:buNone/>
          </a:pPr>
          <a:r>
            <a:rPr lang="da-DK" sz="1100" kern="1200">
              <a:latin typeface="+mj-lt"/>
              <a:cs typeface="Times"/>
            </a:rPr>
            <a:t>n=252</a:t>
          </a:r>
        </a:p>
      </dsp:txBody>
      <dsp:txXfrm>
        <a:off x="1504435" y="711133"/>
        <a:ext cx="2239733" cy="611525"/>
      </dsp:txXfrm>
    </dsp:sp>
    <dsp:sp modelId="{7C887C51-EA2E-7C4F-AC17-17C0FFA16D78}">
      <dsp:nvSpPr>
        <dsp:cNvPr id="0" name=""/>
        <dsp:cNvSpPr/>
      </dsp:nvSpPr>
      <dsp:spPr>
        <a:xfrm>
          <a:off x="2795194" y="2867828"/>
          <a:ext cx="2364710" cy="7031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latin typeface="+mj-lt"/>
              <a:cs typeface="Times"/>
            </a:rPr>
            <a:t>US examination of UVC n=246</a:t>
          </a:r>
        </a:p>
      </dsp:txBody>
      <dsp:txXfrm>
        <a:off x="2795194" y="2867828"/>
        <a:ext cx="2364710" cy="703175"/>
      </dsp:txXfrm>
    </dsp:sp>
    <dsp:sp modelId="{35D01F24-0203-F948-B0ED-AC92E809FC8A}">
      <dsp:nvSpPr>
        <dsp:cNvPr id="0" name=""/>
        <dsp:cNvSpPr/>
      </dsp:nvSpPr>
      <dsp:spPr>
        <a:xfrm>
          <a:off x="3128712" y="3866200"/>
          <a:ext cx="2372101" cy="13922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da-DK" sz="1100" b="1" kern="1200">
            <a:latin typeface="+mj-lt"/>
            <a:cs typeface="Times"/>
          </a:endParaRPr>
        </a:p>
        <a:p>
          <a:pPr marL="0" lvl="0" indent="0" algn="ctr" defTabSz="488950">
            <a:lnSpc>
              <a:spcPct val="90000"/>
            </a:lnSpc>
            <a:spcBef>
              <a:spcPct val="0"/>
            </a:spcBef>
            <a:spcAft>
              <a:spcPct val="35000"/>
            </a:spcAft>
            <a:buNone/>
          </a:pPr>
          <a:r>
            <a:rPr lang="da-DK" sz="1100" b="0" kern="1200">
              <a:latin typeface="+mj-lt"/>
              <a:cs typeface="Times"/>
            </a:rPr>
            <a:t>Final US results</a:t>
          </a:r>
        </a:p>
        <a:p>
          <a:pPr marL="0" lvl="0" indent="0" algn="ctr" defTabSz="488950">
            <a:lnSpc>
              <a:spcPct val="90000"/>
            </a:lnSpc>
            <a:spcBef>
              <a:spcPct val="0"/>
            </a:spcBef>
            <a:spcAft>
              <a:spcPct val="35000"/>
            </a:spcAft>
            <a:buNone/>
          </a:pPr>
          <a:r>
            <a:rPr lang="da-DK" sz="1100" kern="1200">
              <a:latin typeface="+mj-lt"/>
              <a:cs typeface="Times"/>
            </a:rPr>
            <a:t>True positive US for UVC n=0</a:t>
          </a:r>
        </a:p>
        <a:p>
          <a:pPr marL="0" lvl="0" indent="0" algn="ctr" defTabSz="488950">
            <a:lnSpc>
              <a:spcPct val="90000"/>
            </a:lnSpc>
            <a:spcBef>
              <a:spcPct val="0"/>
            </a:spcBef>
            <a:spcAft>
              <a:spcPct val="35000"/>
            </a:spcAft>
            <a:buNone/>
          </a:pPr>
          <a:r>
            <a:rPr lang="da-DK" sz="1100" kern="1200">
              <a:latin typeface="+mj-lt"/>
              <a:cs typeface="Times"/>
            </a:rPr>
            <a:t> False negative US for UVC n=0</a:t>
          </a:r>
        </a:p>
        <a:p>
          <a:pPr marL="0" lvl="0" indent="0" algn="ctr" defTabSz="488950">
            <a:lnSpc>
              <a:spcPct val="90000"/>
            </a:lnSpc>
            <a:spcBef>
              <a:spcPct val="0"/>
            </a:spcBef>
            <a:spcAft>
              <a:spcPct val="35000"/>
            </a:spcAft>
            <a:buNone/>
          </a:pPr>
          <a:r>
            <a:rPr lang="da-DK" sz="1100" kern="1200">
              <a:latin typeface="+mj-lt"/>
              <a:cs typeface="Times"/>
            </a:rPr>
            <a:t>    True negative US for UVC n=237</a:t>
          </a:r>
        </a:p>
        <a:p>
          <a:pPr marL="0" lvl="0" indent="0" algn="ctr" defTabSz="488950">
            <a:lnSpc>
              <a:spcPct val="90000"/>
            </a:lnSpc>
            <a:spcBef>
              <a:spcPct val="0"/>
            </a:spcBef>
            <a:spcAft>
              <a:spcPct val="35000"/>
            </a:spcAft>
            <a:buNone/>
          </a:pPr>
          <a:r>
            <a:rPr lang="da-DK" sz="1100" kern="1200">
              <a:latin typeface="+mj-lt"/>
              <a:cs typeface="Times"/>
            </a:rPr>
            <a:t>False positive US for UVC n=9</a:t>
          </a:r>
        </a:p>
        <a:p>
          <a:pPr marL="0" lvl="0" indent="0" algn="ctr" defTabSz="488950">
            <a:lnSpc>
              <a:spcPct val="90000"/>
            </a:lnSpc>
            <a:spcBef>
              <a:spcPct val="0"/>
            </a:spcBef>
            <a:spcAft>
              <a:spcPct val="35000"/>
            </a:spcAft>
            <a:buNone/>
          </a:pPr>
          <a:endParaRPr lang="da-DK" sz="1100" kern="1200">
            <a:latin typeface="+mj-lt"/>
            <a:cs typeface="Times"/>
          </a:endParaRPr>
        </a:p>
      </dsp:txBody>
      <dsp:txXfrm>
        <a:off x="3128712" y="3866200"/>
        <a:ext cx="2372101" cy="1392296"/>
      </dsp:txXfrm>
    </dsp:sp>
    <dsp:sp modelId="{4C3BDEB5-0FCA-224C-9B71-9B800EF6BAF0}">
      <dsp:nvSpPr>
        <dsp:cNvPr id="0" name=""/>
        <dsp:cNvSpPr/>
      </dsp:nvSpPr>
      <dsp:spPr>
        <a:xfrm>
          <a:off x="2247" y="2867828"/>
          <a:ext cx="2206853" cy="7114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latin typeface="+mj-lt"/>
              <a:cs typeface="Times"/>
            </a:rPr>
            <a:t>US examination of UAC n=246</a:t>
          </a:r>
        </a:p>
      </dsp:txBody>
      <dsp:txXfrm>
        <a:off x="2247" y="2867828"/>
        <a:ext cx="2206853" cy="711496"/>
      </dsp:txXfrm>
    </dsp:sp>
    <dsp:sp modelId="{82D3298E-F633-7745-87CD-66BDBE7AE541}">
      <dsp:nvSpPr>
        <dsp:cNvPr id="0" name=""/>
        <dsp:cNvSpPr/>
      </dsp:nvSpPr>
      <dsp:spPr>
        <a:xfrm>
          <a:off x="309404" y="3874106"/>
          <a:ext cx="2362067" cy="1392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b="0" kern="1200">
              <a:latin typeface="+mj-lt"/>
              <a:cs typeface="Times"/>
            </a:rPr>
            <a:t>US results</a:t>
          </a:r>
        </a:p>
        <a:p>
          <a:pPr marL="0" lvl="0" indent="0" algn="ctr" defTabSz="488950">
            <a:lnSpc>
              <a:spcPct val="90000"/>
            </a:lnSpc>
            <a:spcBef>
              <a:spcPct val="0"/>
            </a:spcBef>
            <a:spcAft>
              <a:spcPct val="35000"/>
            </a:spcAft>
            <a:buNone/>
          </a:pPr>
          <a:r>
            <a:rPr lang="da-DK" sz="1100" kern="1200">
              <a:latin typeface="+mj-lt"/>
              <a:cs typeface="Times"/>
            </a:rPr>
            <a:t>True positive US for UAC n=122</a:t>
          </a:r>
        </a:p>
        <a:p>
          <a:pPr marL="0" lvl="0" indent="0" algn="ctr" defTabSz="488950">
            <a:lnSpc>
              <a:spcPct val="90000"/>
            </a:lnSpc>
            <a:spcBef>
              <a:spcPct val="0"/>
            </a:spcBef>
            <a:spcAft>
              <a:spcPct val="35000"/>
            </a:spcAft>
            <a:buNone/>
          </a:pPr>
          <a:r>
            <a:rPr lang="da-DK" sz="1100" kern="1200">
              <a:latin typeface="+mj-lt"/>
              <a:cs typeface="Times"/>
            </a:rPr>
            <a:t>False negative US for UAC n=14</a:t>
          </a:r>
        </a:p>
        <a:p>
          <a:pPr marL="0" lvl="0" indent="0" algn="ctr" defTabSz="488950">
            <a:lnSpc>
              <a:spcPct val="90000"/>
            </a:lnSpc>
            <a:spcBef>
              <a:spcPct val="0"/>
            </a:spcBef>
            <a:spcAft>
              <a:spcPct val="35000"/>
            </a:spcAft>
            <a:buNone/>
          </a:pPr>
          <a:r>
            <a:rPr lang="da-DK" sz="1100" kern="1200">
              <a:latin typeface="+mj-lt"/>
              <a:cs typeface="Times"/>
            </a:rPr>
            <a:t>True negative US for UAC  n=94</a:t>
          </a:r>
        </a:p>
        <a:p>
          <a:pPr marL="0" lvl="0" indent="0" algn="ctr" defTabSz="488950">
            <a:lnSpc>
              <a:spcPct val="90000"/>
            </a:lnSpc>
            <a:spcBef>
              <a:spcPct val="0"/>
            </a:spcBef>
            <a:spcAft>
              <a:spcPct val="35000"/>
            </a:spcAft>
            <a:buNone/>
          </a:pPr>
          <a:r>
            <a:rPr lang="da-DK" sz="1100" kern="1200">
              <a:latin typeface="+mj-lt"/>
              <a:cs typeface="Times"/>
            </a:rPr>
            <a:t>False positive US for UAC n=16</a:t>
          </a:r>
        </a:p>
      </dsp:txBody>
      <dsp:txXfrm>
        <a:off x="309404" y="3874106"/>
        <a:ext cx="2362067" cy="1392621"/>
      </dsp:txXfrm>
    </dsp:sp>
    <dsp:sp modelId="{B54860EA-9994-B84B-AB74-3B1DCDA295E1}">
      <dsp:nvSpPr>
        <dsp:cNvPr id="0" name=""/>
        <dsp:cNvSpPr/>
      </dsp:nvSpPr>
      <dsp:spPr>
        <a:xfrm>
          <a:off x="3002447" y="1561425"/>
          <a:ext cx="2036566" cy="79712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latin typeface="+mj-lt"/>
              <a:cs typeface="Times"/>
            </a:rPr>
            <a:t>US sessions not performed (n=6)</a:t>
          </a:r>
        </a:p>
        <a:p>
          <a:pPr marL="0" lvl="0" indent="0" algn="ctr" defTabSz="488950">
            <a:lnSpc>
              <a:spcPct val="90000"/>
            </a:lnSpc>
            <a:spcBef>
              <a:spcPct val="0"/>
            </a:spcBef>
            <a:spcAft>
              <a:spcPct val="35000"/>
            </a:spcAft>
            <a:buNone/>
          </a:pPr>
          <a:r>
            <a:rPr lang="da-DK" sz="1100" kern="1200">
              <a:latin typeface="+mj-lt"/>
              <a:cs typeface="Times"/>
            </a:rPr>
            <a:t>reason 1 (n=5)</a:t>
          </a:r>
        </a:p>
        <a:p>
          <a:pPr marL="0" lvl="0" indent="0" algn="ctr" defTabSz="488950">
            <a:lnSpc>
              <a:spcPct val="90000"/>
            </a:lnSpc>
            <a:spcBef>
              <a:spcPct val="0"/>
            </a:spcBef>
            <a:spcAft>
              <a:spcPct val="35000"/>
            </a:spcAft>
            <a:buNone/>
          </a:pPr>
          <a:r>
            <a:rPr lang="da-DK" sz="1100" kern="1200">
              <a:latin typeface="+mj-lt"/>
              <a:cs typeface="Times"/>
            </a:rPr>
            <a:t>reason 2 (n=1)</a:t>
          </a:r>
        </a:p>
      </dsp:txBody>
      <dsp:txXfrm>
        <a:off x="3002447" y="1561425"/>
        <a:ext cx="2036566" cy="7971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Kaae</dc:creator>
  <cp:keywords/>
  <dc:description/>
  <cp:lastModifiedBy>Patrick Näf</cp:lastModifiedBy>
  <cp:revision>12</cp:revision>
  <cp:lastPrinted>2019-09-01T12:33:00Z</cp:lastPrinted>
  <dcterms:created xsi:type="dcterms:W3CDTF">2019-09-01T12:36:00Z</dcterms:created>
  <dcterms:modified xsi:type="dcterms:W3CDTF">2019-09-06T09:20:00Z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id="5mK9eKQZ"/&gt;&lt;style id="http://www.zotero.org/styles/neonatology" hasBibliography="1" bibliographyStyleHasBeenSet="1"/&gt;&lt;prefs&gt;&lt;pref name="fieldType" value="Field"/&gt;&lt;pref name="automaticJournalAbbre</vt:lpwstr>
  </property>
  <property fmtid="{D5CDD505-2E9C-101B-9397-08002B2CF9AE}" pid="3" name="ZOTERO_PREF_2">
    <vt:lpwstr>viations" value="true"/&gt;&lt;/prefs&gt;&lt;/data&gt;</vt:lpwstr>
  </property>
</Properties>
</file>