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6E" w:rsidRPr="00AA68CF" w:rsidRDefault="005A756E" w:rsidP="00AA68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AA68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HIGHLIGHTS</w:t>
      </w:r>
    </w:p>
    <w:p w:rsidR="005A756E" w:rsidRPr="00BE2404" w:rsidRDefault="00BE2404" w:rsidP="00AA6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BE2404">
        <w:rPr>
          <w:rFonts w:ascii="Arial" w:hAnsi="Arial" w:cs="Arial"/>
          <w:sz w:val="24"/>
          <w:szCs w:val="24"/>
          <w:lang w:val="en-US"/>
        </w:rPr>
        <w:t>orrelate genotype with phenotype in</w:t>
      </w:r>
      <w:r w:rsidRPr="00BE2404">
        <w:rPr>
          <w:rFonts w:ascii="Arial" w:hAnsi="Arial" w:cs="Arial"/>
          <w:sz w:val="24"/>
          <w:szCs w:val="24"/>
          <w:lang w:val="en-US"/>
        </w:rPr>
        <w:t xml:space="preserve"> a family with a novel </w:t>
      </w:r>
      <w:r w:rsidRPr="00BE2404">
        <w:rPr>
          <w:rFonts w:ascii="Arial" w:hAnsi="Arial" w:cs="Arial"/>
          <w:i/>
          <w:sz w:val="24"/>
          <w:szCs w:val="24"/>
          <w:lang w:val="en-US"/>
        </w:rPr>
        <w:t>GLA</w:t>
      </w:r>
      <w:r w:rsidRPr="00BE2404">
        <w:rPr>
          <w:rFonts w:ascii="Arial" w:hAnsi="Arial" w:cs="Arial"/>
          <w:sz w:val="24"/>
          <w:szCs w:val="24"/>
          <w:lang w:val="en-US"/>
        </w:rPr>
        <w:t xml:space="preserve"> missense mutation,</w:t>
      </w:r>
      <w:r w:rsidR="005A756E" w:rsidRPr="00BE2404">
        <w:rPr>
          <w:rFonts w:ascii="Arial" w:hAnsi="Arial" w:cs="Arial"/>
          <w:sz w:val="24"/>
          <w:szCs w:val="24"/>
          <w:lang w:val="en-US"/>
        </w:rPr>
        <w:t xml:space="preserve"> </w:t>
      </w:r>
      <w:r w:rsidR="00AA68CF" w:rsidRPr="00BE2404">
        <w:rPr>
          <w:rFonts w:ascii="Arial" w:hAnsi="Arial" w:cs="Arial"/>
          <w:sz w:val="24"/>
          <w:szCs w:val="24"/>
          <w:lang w:val="en-US"/>
        </w:rPr>
        <w:t>which</w:t>
      </w:r>
      <w:r w:rsidR="005A756E" w:rsidRPr="00BE2404">
        <w:rPr>
          <w:rFonts w:ascii="Arial" w:hAnsi="Arial" w:cs="Arial"/>
          <w:sz w:val="24"/>
          <w:szCs w:val="24"/>
          <w:lang w:val="en-US"/>
        </w:rPr>
        <w:t xml:space="preserve"> leading to classical FD; </w:t>
      </w:r>
    </w:p>
    <w:p w:rsidR="005A756E" w:rsidRPr="00AA68CF" w:rsidRDefault="005A756E" w:rsidP="00AA6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68CF">
        <w:rPr>
          <w:rFonts w:ascii="Arial" w:hAnsi="Arial" w:cs="Arial"/>
          <w:sz w:val="24"/>
          <w:szCs w:val="24"/>
          <w:lang w:val="en-US"/>
        </w:rPr>
        <w:t>The disease caused by p.N34D mutation affected men and women</w:t>
      </w:r>
      <w:r w:rsidR="00AA68CF" w:rsidRPr="00AA68CF">
        <w:rPr>
          <w:rFonts w:ascii="Arial" w:hAnsi="Arial" w:cs="Arial"/>
          <w:sz w:val="24"/>
          <w:szCs w:val="24"/>
          <w:lang w:val="en-US"/>
        </w:rPr>
        <w:t xml:space="preserve"> </w:t>
      </w:r>
      <w:r w:rsidR="00AA68CF" w:rsidRPr="00AA68CF">
        <w:rPr>
          <w:rFonts w:ascii="Arial" w:hAnsi="Arial" w:cs="Arial"/>
          <w:sz w:val="24"/>
          <w:szCs w:val="24"/>
          <w:lang w:val="en-US"/>
        </w:rPr>
        <w:t>with similar course</w:t>
      </w:r>
      <w:r w:rsidR="00AA68CF">
        <w:rPr>
          <w:rFonts w:ascii="Arial" w:hAnsi="Arial" w:cs="Arial"/>
          <w:sz w:val="24"/>
          <w:szCs w:val="24"/>
          <w:lang w:val="en-US"/>
        </w:rPr>
        <w:t xml:space="preserve"> of the disease</w:t>
      </w:r>
      <w:r w:rsidRPr="00AA68CF">
        <w:rPr>
          <w:rFonts w:ascii="Arial" w:hAnsi="Arial" w:cs="Arial"/>
          <w:sz w:val="24"/>
          <w:szCs w:val="24"/>
          <w:lang w:val="en-US"/>
        </w:rPr>
        <w:t>;</w:t>
      </w:r>
    </w:p>
    <w:p w:rsidR="005A756E" w:rsidRPr="00AA68CF" w:rsidRDefault="005A756E" w:rsidP="00AA68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68CF">
        <w:rPr>
          <w:rFonts w:ascii="Arial" w:hAnsi="Arial" w:cs="Arial"/>
          <w:sz w:val="24"/>
          <w:szCs w:val="24"/>
          <w:lang w:val="en-US"/>
        </w:rPr>
        <w:t>p.N34D produces an unstable enzyme that is prematurely degraded in the endoplasmic reticulum</w:t>
      </w:r>
      <w:r w:rsidRPr="00AA68CF">
        <w:rPr>
          <w:rFonts w:ascii="Arial" w:hAnsi="Arial" w:cs="Arial"/>
          <w:sz w:val="24"/>
          <w:szCs w:val="24"/>
          <w:lang w:val="en-US"/>
        </w:rPr>
        <w:t xml:space="preserve">, promoting </w:t>
      </w:r>
      <w:r w:rsidRPr="00AA68CF">
        <w:rPr>
          <w:rFonts w:ascii="Arial" w:hAnsi="Arial" w:cs="Arial"/>
          <w:i/>
          <w:sz w:val="24"/>
          <w:szCs w:val="24"/>
          <w:lang w:val="en-US"/>
        </w:rPr>
        <w:t>in vitro</w:t>
      </w:r>
      <w:r w:rsidRPr="00AA68CF">
        <w:rPr>
          <w:rFonts w:ascii="Arial" w:hAnsi="Arial" w:cs="Arial"/>
          <w:sz w:val="24"/>
          <w:szCs w:val="24"/>
          <w:lang w:val="en-US"/>
        </w:rPr>
        <w:t xml:space="preserve"> residual activity of 4%;</w:t>
      </w:r>
    </w:p>
    <w:p w:rsidR="005A756E" w:rsidRDefault="00AA68CF" w:rsidP="00AA68C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A68CF">
        <w:rPr>
          <w:rFonts w:ascii="Arial" w:hAnsi="Arial" w:cs="Arial"/>
          <w:sz w:val="24"/>
          <w:szCs w:val="24"/>
          <w:lang w:val="en-US"/>
        </w:rPr>
        <w:t>Although unstable, the enzyme is catalytically active, responding to treatment with pharmacological chaperone, pro</w:t>
      </w:r>
      <w:r w:rsidR="00BE2404">
        <w:rPr>
          <w:rFonts w:ascii="Arial" w:hAnsi="Arial" w:cs="Arial"/>
          <w:sz w:val="24"/>
          <w:szCs w:val="24"/>
          <w:lang w:val="en-US"/>
        </w:rPr>
        <w:t>moting 37% of residual activity;</w:t>
      </w:r>
    </w:p>
    <w:p w:rsidR="00BE2404" w:rsidRPr="00AA68CF" w:rsidRDefault="00BE2404" w:rsidP="00BE2404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A756E" w:rsidRPr="00AA68CF" w:rsidRDefault="005A756E" w:rsidP="00AA68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5A756E" w:rsidRPr="00AA6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32CE"/>
    <w:multiLevelType w:val="hybridMultilevel"/>
    <w:tmpl w:val="001234BA"/>
    <w:lvl w:ilvl="0" w:tplc="3912C7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E"/>
    <w:rsid w:val="00476CB0"/>
    <w:rsid w:val="005A756E"/>
    <w:rsid w:val="00AA68CF"/>
    <w:rsid w:val="00B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D5A-65F2-44C0-9841-525B173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Biofisica Unifesp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2019-03-25T13:10:00Z</dcterms:created>
  <dcterms:modified xsi:type="dcterms:W3CDTF">2019-03-25T13:26:00Z</dcterms:modified>
</cp:coreProperties>
</file>