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AF" w:rsidRDefault="00B42FAF" w:rsidP="00A45D50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Supplemental Tables</w:t>
      </w:r>
      <w:bookmarkStart w:id="0" w:name="_GoBack"/>
      <w:bookmarkEnd w:id="0"/>
    </w:p>
    <w:p w:rsidR="00B42FAF" w:rsidRDefault="00B42FAF" w:rsidP="00A45D50">
      <w:pPr>
        <w:spacing w:line="360" w:lineRule="auto"/>
        <w:rPr>
          <w:rFonts w:ascii="Arial" w:hAnsi="Arial" w:cs="Arial"/>
          <w:b/>
          <w:lang w:val="en-GB"/>
        </w:rPr>
      </w:pPr>
    </w:p>
    <w:p w:rsidR="00A45D50" w:rsidRPr="007D4566" w:rsidRDefault="00A45D50" w:rsidP="00A45D50">
      <w:pPr>
        <w:spacing w:line="360" w:lineRule="auto"/>
        <w:rPr>
          <w:rFonts w:ascii="Times New Roman" w:hAnsi="Times New Roman" w:cs="Times New Roman"/>
          <w:lang w:val="en-GB"/>
        </w:rPr>
      </w:pPr>
      <w:r w:rsidRPr="00A74494">
        <w:rPr>
          <w:rFonts w:ascii="Arial" w:hAnsi="Arial" w:cs="Arial"/>
          <w:b/>
          <w:lang w:val="en-GB"/>
        </w:rPr>
        <w:t>Table S</w:t>
      </w:r>
      <w:r>
        <w:rPr>
          <w:rFonts w:ascii="Arial" w:hAnsi="Arial" w:cs="Arial"/>
          <w:b/>
          <w:lang w:val="en-GB"/>
        </w:rPr>
        <w:t>1</w:t>
      </w:r>
      <w:r w:rsidRPr="00A74494">
        <w:rPr>
          <w:rFonts w:ascii="Arial" w:hAnsi="Arial" w:cs="Arial"/>
          <w:b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737E18">
        <w:rPr>
          <w:rFonts w:ascii="Times New Roman" w:hAnsi="Times New Roman" w:cs="Times New Roman"/>
          <w:lang w:val="en-GB"/>
        </w:rPr>
        <w:t>Length, estimated accuracy and subreads coverage in the 81 samples sequenced by SMRT Sequencing</w:t>
      </w:r>
      <w:r w:rsidR="00ED594B">
        <w:rPr>
          <w:rFonts w:ascii="Times New Roman" w:hAnsi="Times New Roman" w:cs="Times New Roman"/>
          <w:lang w:val="en-GB"/>
        </w:rPr>
        <w:t xml:space="preserve"> following Long Amplicon Analysis (LAA)</w:t>
      </w:r>
      <w:r>
        <w:rPr>
          <w:rFonts w:ascii="Times New Roman" w:hAnsi="Times New Roman" w:cs="Times New Roman"/>
          <w:lang w:val="en-GB"/>
        </w:rPr>
        <w:t>.</w:t>
      </w:r>
    </w:p>
    <w:p w:rsidR="00A45D50" w:rsidRPr="00737E18" w:rsidRDefault="00A45D50" w:rsidP="004543B3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W w:w="8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716"/>
        <w:gridCol w:w="1693"/>
        <w:gridCol w:w="1843"/>
        <w:gridCol w:w="1973"/>
      </w:tblGrid>
      <w:tr w:rsidR="00737E18" w:rsidRPr="00737E18" w:rsidTr="009E714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proofErr w:type="spellStart"/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Run</w:t>
            </w:r>
            <w:proofErr w:type="spellEnd"/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Sample ID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proofErr w:type="spellStart"/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Phase</w:t>
            </w:r>
            <w:r w:rsidR="00D27E58" w:rsidRPr="00D27E5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fr-FR"/>
              </w:rPr>
              <w:t>a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Length (bp)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proofErr w:type="spellStart"/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Estimated</w:t>
            </w:r>
            <w:proofErr w:type="spellEnd"/>
          </w:p>
          <w:p w:rsidR="00737E18" w:rsidRPr="00737E18" w:rsidRDefault="009F1360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a</w:t>
            </w:r>
            <w:r w:rsidR="00737E18"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ccuracy (%)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Subreads </w:t>
            </w:r>
            <w:proofErr w:type="spellStart"/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coverage</w:t>
            </w:r>
            <w:proofErr w:type="spellEnd"/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244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244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291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334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234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234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EUR041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254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99.90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254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256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245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254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232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268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500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219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247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251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BRA094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243</w:t>
            </w:r>
          </w:p>
        </w:tc>
      </w:tr>
      <w:tr w:rsidR="00737E18" w:rsidRPr="00737E18" w:rsidTr="009E714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3,006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ind w:right="49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100.00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18" w:rsidRPr="00737E18" w:rsidRDefault="00737E18" w:rsidP="00737E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7E1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255</w:t>
            </w:r>
          </w:p>
        </w:tc>
      </w:tr>
    </w:tbl>
    <w:p w:rsidR="00737E18" w:rsidRDefault="00737E18" w:rsidP="006913F7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22AED" w:rsidRDefault="00622AED" w:rsidP="006913F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Three </w:t>
      </w:r>
      <w:r w:rsidR="00ED16A2">
        <w:rPr>
          <w:rFonts w:ascii="Times New Roman" w:hAnsi="Times New Roman" w:cs="Times New Roman"/>
          <w:lang w:val="en-GB"/>
        </w:rPr>
        <w:t xml:space="preserve">different </w:t>
      </w:r>
      <w:r>
        <w:rPr>
          <w:rFonts w:ascii="Times New Roman" w:hAnsi="Times New Roman" w:cs="Times New Roman"/>
          <w:lang w:val="en-GB"/>
        </w:rPr>
        <w:t>runs were carried out: EUR1, n = 10 samples; EUR2, n = 28; BRA, n = 43.</w:t>
      </w:r>
    </w:p>
    <w:p w:rsidR="006913F7" w:rsidRPr="00737E18" w:rsidRDefault="006913F7" w:rsidP="006913F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Analysis parameters: minimum predicted accuracy </w:t>
      </w:r>
      <w:r w:rsidR="0094417F">
        <w:rPr>
          <w:rFonts w:ascii="Times New Roman" w:hAnsi="Times New Roman" w:cs="Times New Roman"/>
          <w:lang w:val="en-GB"/>
        </w:rPr>
        <w:t>≥</w:t>
      </w:r>
      <w:r>
        <w:rPr>
          <w:rFonts w:ascii="Times New Roman" w:hAnsi="Times New Roman" w:cs="Times New Roman"/>
          <w:lang w:val="en-GB"/>
        </w:rPr>
        <w:t xml:space="preserve"> 0.999; minimum and maximum </w:t>
      </w:r>
      <w:proofErr w:type="spellStart"/>
      <w:r>
        <w:rPr>
          <w:rFonts w:ascii="Times New Roman" w:hAnsi="Times New Roman" w:cs="Times New Roman"/>
          <w:lang w:val="en-GB"/>
        </w:rPr>
        <w:t>subread</w:t>
      </w:r>
      <w:proofErr w:type="spellEnd"/>
      <w:r>
        <w:rPr>
          <w:rFonts w:ascii="Times New Roman" w:hAnsi="Times New Roman" w:cs="Times New Roman"/>
          <w:lang w:val="en-GB"/>
        </w:rPr>
        <w:t xml:space="preserve"> lengths = 2,500 and 3,200, respectively; minimum allele/haplotype read fraction = 0.2; maximum phasing reads = 500.</w:t>
      </w:r>
    </w:p>
    <w:p w:rsidR="00737E18" w:rsidRPr="00737E18" w:rsidRDefault="00D27E58" w:rsidP="006913F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D27E58">
        <w:rPr>
          <w:rFonts w:ascii="Times New Roman" w:hAnsi="Times New Roman" w:cs="Times New Roman"/>
          <w:vertAlign w:val="superscript"/>
          <w:lang w:val="en-GB"/>
        </w:rPr>
        <w:t>a</w:t>
      </w:r>
      <w:r>
        <w:rPr>
          <w:rFonts w:ascii="Times New Roman" w:hAnsi="Times New Roman" w:cs="Times New Roman"/>
          <w:lang w:val="en-GB"/>
        </w:rPr>
        <w:t xml:space="preserve"> 0: a single haplotype (homozygous state) / the sample is considered to be carrying two copies of the same allele; 1 and 2: two different haplotypes (compound heterozygous state). </w:t>
      </w:r>
    </w:p>
    <w:p w:rsidR="00A45D50" w:rsidRPr="00737E18" w:rsidRDefault="00A45D50" w:rsidP="006913F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A45D50" w:rsidRDefault="00A45D50" w:rsidP="00A45D50">
      <w:pPr>
        <w:spacing w:line="360" w:lineRule="auto"/>
        <w:rPr>
          <w:rFonts w:ascii="Times New Roman" w:hAnsi="Times New Roman" w:cs="Times New Roman"/>
          <w:lang w:val="en-GB"/>
        </w:rPr>
      </w:pPr>
    </w:p>
    <w:p w:rsidR="00A45D50" w:rsidRPr="007D4566" w:rsidRDefault="00A45D50" w:rsidP="00A45D50">
      <w:pPr>
        <w:spacing w:line="360" w:lineRule="auto"/>
        <w:rPr>
          <w:rFonts w:ascii="Times New Roman" w:hAnsi="Times New Roman" w:cs="Times New Roman"/>
          <w:lang w:val="en-GB"/>
        </w:rPr>
      </w:pPr>
    </w:p>
    <w:p w:rsidR="00A45D50" w:rsidRDefault="00A45D50" w:rsidP="00A45D5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A27E77" w:rsidRPr="007D4566" w:rsidRDefault="00A74494" w:rsidP="007D4566">
      <w:pPr>
        <w:spacing w:line="360" w:lineRule="auto"/>
        <w:rPr>
          <w:rFonts w:ascii="Times New Roman" w:hAnsi="Times New Roman" w:cs="Times New Roman"/>
          <w:lang w:val="en-GB"/>
        </w:rPr>
      </w:pPr>
      <w:r w:rsidRPr="00A74494">
        <w:rPr>
          <w:rFonts w:ascii="Arial" w:hAnsi="Arial" w:cs="Arial"/>
          <w:b/>
          <w:lang w:val="en-GB"/>
        </w:rPr>
        <w:lastRenderedPageBreak/>
        <w:t>Table S</w:t>
      </w:r>
      <w:r w:rsidR="00A45D50">
        <w:rPr>
          <w:rFonts w:ascii="Arial" w:hAnsi="Arial" w:cs="Arial"/>
          <w:b/>
          <w:lang w:val="en-GB"/>
        </w:rPr>
        <w:t>2</w:t>
      </w:r>
      <w:r w:rsidRPr="00A74494">
        <w:rPr>
          <w:rFonts w:ascii="Arial" w:hAnsi="Arial" w:cs="Arial"/>
          <w:b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5F20F4">
        <w:rPr>
          <w:rFonts w:ascii="Times New Roman" w:hAnsi="Times New Roman" w:cs="Times New Roman"/>
          <w:lang w:val="en-GB"/>
        </w:rPr>
        <w:t>Haplotypes obtained by SMRT Sequencing and re</w:t>
      </w:r>
      <w:r w:rsidR="001A0E41">
        <w:rPr>
          <w:rFonts w:ascii="Times New Roman" w:hAnsi="Times New Roman" w:cs="Times New Roman"/>
          <w:lang w:val="en-GB"/>
        </w:rPr>
        <w:t>spective</w:t>
      </w:r>
      <w:r w:rsidR="005F20F4">
        <w:rPr>
          <w:rFonts w:ascii="Times New Roman" w:hAnsi="Times New Roman" w:cs="Times New Roman"/>
          <w:lang w:val="en-GB"/>
        </w:rPr>
        <w:t xml:space="preserve"> phenotype in </w:t>
      </w:r>
      <w:r w:rsidR="00FE14C9">
        <w:rPr>
          <w:rFonts w:ascii="Times New Roman" w:hAnsi="Times New Roman" w:cs="Times New Roman"/>
          <w:lang w:val="en-GB"/>
        </w:rPr>
        <w:t xml:space="preserve">the 81 </w:t>
      </w:r>
      <w:r w:rsidR="005F20F4">
        <w:rPr>
          <w:rFonts w:ascii="Times New Roman" w:hAnsi="Times New Roman" w:cs="Times New Roman"/>
          <w:lang w:val="en-GB"/>
        </w:rPr>
        <w:t>samples</w:t>
      </w:r>
      <w:r>
        <w:rPr>
          <w:rFonts w:ascii="Times New Roman" w:hAnsi="Times New Roman" w:cs="Times New Roman"/>
          <w:lang w:val="en-GB"/>
        </w:rPr>
        <w:t>.</w:t>
      </w:r>
    </w:p>
    <w:p w:rsidR="007D4566" w:rsidRPr="007D4566" w:rsidRDefault="007D4566" w:rsidP="007D4566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865"/>
        <w:gridCol w:w="1866"/>
        <w:gridCol w:w="1701"/>
      </w:tblGrid>
      <w:tr w:rsidR="007D4566" w:rsidRPr="00CB0F67" w:rsidTr="00CA54B7"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Sample ID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Allele 1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Allele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4566" w:rsidRPr="00CB0F67" w:rsidRDefault="005F20F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Phenotype</w:t>
            </w:r>
          </w:p>
        </w:tc>
      </w:tr>
      <w:tr w:rsidR="007D4566" w:rsidRPr="00CB0F67" w:rsidTr="00CA54B7">
        <w:tc>
          <w:tcPr>
            <w:tcW w:w="1651" w:type="dxa"/>
            <w:tcBorders>
              <w:top w:val="single" w:sz="4" w:space="0" w:color="auto"/>
            </w:tcBorders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EUR001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7D4566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4566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7D4566" w:rsidRPr="00CB0F67" w:rsidTr="00CA54B7">
        <w:tc>
          <w:tcPr>
            <w:tcW w:w="1651" w:type="dxa"/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EUR002</w:t>
            </w:r>
          </w:p>
        </w:tc>
        <w:tc>
          <w:tcPr>
            <w:tcW w:w="1865" w:type="dxa"/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7D4566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701" w:type="dxa"/>
          </w:tcPr>
          <w:p w:rsidR="007D4566" w:rsidRPr="00CB0F67" w:rsidRDefault="00F05BEE" w:rsidP="00F05BE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7D4566" w:rsidRPr="00CB0F67" w:rsidTr="00CA54B7">
        <w:tc>
          <w:tcPr>
            <w:tcW w:w="1651" w:type="dxa"/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EUR003</w:t>
            </w:r>
          </w:p>
        </w:tc>
        <w:tc>
          <w:tcPr>
            <w:tcW w:w="1865" w:type="dxa"/>
          </w:tcPr>
          <w:p w:rsidR="007D4566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7D4566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*02_05</w:t>
            </w:r>
          </w:p>
        </w:tc>
        <w:tc>
          <w:tcPr>
            <w:tcW w:w="1701" w:type="dxa"/>
          </w:tcPr>
          <w:p w:rsidR="007D4566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7D4566" w:rsidRPr="00CB0F67" w:rsidTr="00CA54B7">
        <w:tc>
          <w:tcPr>
            <w:tcW w:w="1651" w:type="dxa"/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EUR004</w:t>
            </w:r>
          </w:p>
        </w:tc>
        <w:tc>
          <w:tcPr>
            <w:tcW w:w="1865" w:type="dxa"/>
          </w:tcPr>
          <w:p w:rsidR="007D4566" w:rsidRPr="00CB0F67" w:rsidRDefault="008B6B73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*02_04</w:t>
            </w:r>
          </w:p>
        </w:tc>
        <w:tc>
          <w:tcPr>
            <w:tcW w:w="1866" w:type="dxa"/>
          </w:tcPr>
          <w:p w:rsidR="007D4566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7D4566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7D4566" w:rsidRPr="00CB0F67" w:rsidTr="00CA54B7">
        <w:tc>
          <w:tcPr>
            <w:tcW w:w="1651" w:type="dxa"/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EUR005</w:t>
            </w:r>
          </w:p>
        </w:tc>
        <w:tc>
          <w:tcPr>
            <w:tcW w:w="1865" w:type="dxa"/>
          </w:tcPr>
          <w:p w:rsidR="007D4566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7D4566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701" w:type="dxa"/>
          </w:tcPr>
          <w:p w:rsidR="007D4566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7D4566" w:rsidRPr="00CB0F67" w:rsidTr="00CA54B7">
        <w:tc>
          <w:tcPr>
            <w:tcW w:w="1651" w:type="dxa"/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EUR006</w:t>
            </w:r>
          </w:p>
        </w:tc>
        <w:tc>
          <w:tcPr>
            <w:tcW w:w="1865" w:type="dxa"/>
          </w:tcPr>
          <w:p w:rsidR="007D4566" w:rsidRPr="00CB0F67" w:rsidRDefault="00384E50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*01(714A)</w:t>
            </w:r>
          </w:p>
        </w:tc>
        <w:tc>
          <w:tcPr>
            <w:tcW w:w="1866" w:type="dxa"/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701" w:type="dxa"/>
          </w:tcPr>
          <w:p w:rsidR="007D4566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7D4566" w:rsidRPr="00CB0F67" w:rsidTr="00CA54B7">
        <w:tc>
          <w:tcPr>
            <w:tcW w:w="1651" w:type="dxa"/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EUR007</w:t>
            </w:r>
          </w:p>
        </w:tc>
        <w:tc>
          <w:tcPr>
            <w:tcW w:w="1865" w:type="dxa"/>
          </w:tcPr>
          <w:p w:rsidR="007D4566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7D4566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*01_03</w:t>
            </w:r>
          </w:p>
        </w:tc>
        <w:tc>
          <w:tcPr>
            <w:tcW w:w="1701" w:type="dxa"/>
          </w:tcPr>
          <w:p w:rsidR="007D4566" w:rsidRPr="00CB0F67" w:rsidRDefault="00F05BEE" w:rsidP="00F05BE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EUR008</w:t>
            </w:r>
          </w:p>
        </w:tc>
        <w:tc>
          <w:tcPr>
            <w:tcW w:w="1865" w:type="dxa"/>
          </w:tcPr>
          <w:p w:rsidR="005F20F4" w:rsidRPr="00CB0F67" w:rsidRDefault="008B6B73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*01_03</w:t>
            </w:r>
          </w:p>
        </w:tc>
        <w:tc>
          <w:tcPr>
            <w:tcW w:w="1866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EUR009</w:t>
            </w:r>
          </w:p>
        </w:tc>
        <w:tc>
          <w:tcPr>
            <w:tcW w:w="1865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EUR010</w:t>
            </w:r>
          </w:p>
        </w:tc>
        <w:tc>
          <w:tcPr>
            <w:tcW w:w="1865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8B6B73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*02_04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EUR011</w:t>
            </w:r>
          </w:p>
        </w:tc>
        <w:tc>
          <w:tcPr>
            <w:tcW w:w="1865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EUR012</w:t>
            </w:r>
          </w:p>
        </w:tc>
        <w:tc>
          <w:tcPr>
            <w:tcW w:w="1865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866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EUR013</w:t>
            </w:r>
          </w:p>
        </w:tc>
        <w:tc>
          <w:tcPr>
            <w:tcW w:w="1865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EUR014</w:t>
            </w:r>
          </w:p>
        </w:tc>
        <w:tc>
          <w:tcPr>
            <w:tcW w:w="1865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866" w:type="dxa"/>
          </w:tcPr>
          <w:p w:rsidR="005F20F4" w:rsidRPr="00CB0F67" w:rsidRDefault="008B6B73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*02_04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EUR015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EUR016</w:t>
            </w:r>
          </w:p>
        </w:tc>
        <w:tc>
          <w:tcPr>
            <w:tcW w:w="1865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*01_03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EUR018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EUR022</w:t>
            </w:r>
          </w:p>
        </w:tc>
        <w:tc>
          <w:tcPr>
            <w:tcW w:w="1865" w:type="dxa"/>
          </w:tcPr>
          <w:p w:rsidR="005F20F4" w:rsidRPr="00CB0F67" w:rsidRDefault="00384E50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EUR023</w:t>
            </w:r>
          </w:p>
        </w:tc>
        <w:tc>
          <w:tcPr>
            <w:tcW w:w="1865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EUR024</w:t>
            </w:r>
          </w:p>
        </w:tc>
        <w:tc>
          <w:tcPr>
            <w:tcW w:w="1865" w:type="dxa"/>
          </w:tcPr>
          <w:p w:rsidR="005F20F4" w:rsidRPr="00CB0F67" w:rsidRDefault="00384E5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EUR026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EUR027</w:t>
            </w:r>
          </w:p>
        </w:tc>
        <w:tc>
          <w:tcPr>
            <w:tcW w:w="1865" w:type="dxa"/>
          </w:tcPr>
          <w:p w:rsidR="005F20F4" w:rsidRPr="00CB0F67" w:rsidRDefault="00384E5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5F20F4" w:rsidRPr="00CB0F67" w:rsidRDefault="00384E5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EUR028</w:t>
            </w:r>
          </w:p>
        </w:tc>
        <w:tc>
          <w:tcPr>
            <w:tcW w:w="1865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EUR029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EUR030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EUR032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EUR033</w:t>
            </w:r>
          </w:p>
        </w:tc>
        <w:tc>
          <w:tcPr>
            <w:tcW w:w="1865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*01_03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*01_03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EUR034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EUR035</w:t>
            </w:r>
          </w:p>
        </w:tc>
        <w:tc>
          <w:tcPr>
            <w:tcW w:w="1865" w:type="dxa"/>
          </w:tcPr>
          <w:p w:rsidR="005F20F4" w:rsidRPr="00CB0F67" w:rsidRDefault="00384E5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EUR036</w:t>
            </w:r>
          </w:p>
        </w:tc>
        <w:tc>
          <w:tcPr>
            <w:tcW w:w="1865" w:type="dxa"/>
          </w:tcPr>
          <w:p w:rsidR="005F20F4" w:rsidRPr="00CB0F67" w:rsidRDefault="008B6B73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*02_04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EUR037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*02_06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EUR038</w:t>
            </w:r>
          </w:p>
        </w:tc>
        <w:tc>
          <w:tcPr>
            <w:tcW w:w="1865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*02_05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EUR039</w:t>
            </w:r>
          </w:p>
        </w:tc>
        <w:tc>
          <w:tcPr>
            <w:tcW w:w="1865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EUR040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EUR041</w:t>
            </w:r>
          </w:p>
        </w:tc>
        <w:tc>
          <w:tcPr>
            <w:tcW w:w="1865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EUR042</w:t>
            </w:r>
          </w:p>
        </w:tc>
        <w:tc>
          <w:tcPr>
            <w:tcW w:w="1865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866" w:type="dxa"/>
          </w:tcPr>
          <w:p w:rsidR="005F20F4" w:rsidRPr="00CB0F67" w:rsidRDefault="008B6B73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*02_04</w:t>
            </w:r>
          </w:p>
        </w:tc>
        <w:tc>
          <w:tcPr>
            <w:tcW w:w="1701" w:type="dxa"/>
          </w:tcPr>
          <w:p w:rsidR="005F20F4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EUR043</w:t>
            </w:r>
          </w:p>
        </w:tc>
        <w:tc>
          <w:tcPr>
            <w:tcW w:w="1865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*01_03</w:t>
            </w:r>
          </w:p>
        </w:tc>
        <w:tc>
          <w:tcPr>
            <w:tcW w:w="1866" w:type="dxa"/>
          </w:tcPr>
          <w:p w:rsidR="005F20F4" w:rsidRPr="00CB0F67" w:rsidRDefault="00607C6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*01_03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5F20F4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EUR044</w:t>
            </w:r>
          </w:p>
        </w:tc>
        <w:tc>
          <w:tcPr>
            <w:tcW w:w="1865" w:type="dxa"/>
          </w:tcPr>
          <w:p w:rsidR="005F20F4" w:rsidRPr="00CB0F67" w:rsidRDefault="00384E5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5F20F4" w:rsidRPr="00CB0F67" w:rsidRDefault="004C3510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701" w:type="dxa"/>
          </w:tcPr>
          <w:p w:rsidR="005F20F4" w:rsidRPr="00CB0F67" w:rsidRDefault="00F05BEE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Fy(a+b+)</w:t>
            </w:r>
          </w:p>
        </w:tc>
      </w:tr>
      <w:tr w:rsidR="005F20F4" w:rsidRPr="00CB0F67" w:rsidTr="00CA54B7">
        <w:tc>
          <w:tcPr>
            <w:tcW w:w="1651" w:type="dxa"/>
          </w:tcPr>
          <w:p w:rsidR="005F20F4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BRA002</w:t>
            </w:r>
          </w:p>
        </w:tc>
        <w:tc>
          <w:tcPr>
            <w:tcW w:w="1865" w:type="dxa"/>
          </w:tcPr>
          <w:p w:rsidR="005F20F4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5F20F4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5F20F4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BRA003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*02_05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BRA005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597F24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BRA006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BRA007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BRA008</w:t>
            </w:r>
          </w:p>
        </w:tc>
        <w:tc>
          <w:tcPr>
            <w:tcW w:w="1865" w:type="dxa"/>
          </w:tcPr>
          <w:p w:rsidR="00C77B6C" w:rsidRPr="00CB0F67" w:rsidRDefault="002762DB" w:rsidP="00915849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</w:t>
            </w:r>
            <w:r w:rsidR="00915849">
              <w:rPr>
                <w:rFonts w:ascii="Times New Roman" w:hAnsi="Times New Roman" w:cs="Times New Roman"/>
                <w:i/>
                <w:lang w:val="en-GB"/>
              </w:rPr>
              <w:t>2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*02N.01_02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lastRenderedPageBreak/>
              <w:t>BRA009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*02N.01(V266M)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BRA016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BRA019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BRA021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BRA024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BRA025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*02_07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BRA027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BRA030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BRA034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BRA036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BRA037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BRA038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*02N.01_02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BRA044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BRA045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*02_08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*02N.01_02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46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*02N.01_03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51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*02N.01_06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5</w:t>
            </w:r>
            <w:r w:rsidRPr="00CB0F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*02N.01_03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54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56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*02N.01_03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58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*02N.01_02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63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67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Fy(a-b-)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C77B6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</w:t>
            </w:r>
            <w:r w:rsidR="00D7284C" w:rsidRPr="00CB0F67">
              <w:rPr>
                <w:rFonts w:ascii="Times New Roman" w:hAnsi="Times New Roman" w:cs="Times New Roman"/>
                <w:lang w:val="en-GB"/>
              </w:rPr>
              <w:t>71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C77B6C" w:rsidRPr="00CB0F67" w:rsidTr="00CA54B7">
        <w:tc>
          <w:tcPr>
            <w:tcW w:w="1651" w:type="dxa"/>
          </w:tcPr>
          <w:p w:rsidR="00C77B6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BRA080</w:t>
            </w:r>
          </w:p>
        </w:tc>
        <w:tc>
          <w:tcPr>
            <w:tcW w:w="1865" w:type="dxa"/>
          </w:tcPr>
          <w:p w:rsidR="00C77B6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C77B6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C77B6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D7284C" w:rsidRPr="00CB0F67" w:rsidTr="00CA54B7">
        <w:tc>
          <w:tcPr>
            <w:tcW w:w="1651" w:type="dxa"/>
          </w:tcPr>
          <w:p w:rsidR="00D7284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BRA081</w:t>
            </w:r>
          </w:p>
        </w:tc>
        <w:tc>
          <w:tcPr>
            <w:tcW w:w="1865" w:type="dxa"/>
          </w:tcPr>
          <w:p w:rsidR="00D7284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*02_04</w:t>
            </w:r>
          </w:p>
        </w:tc>
        <w:tc>
          <w:tcPr>
            <w:tcW w:w="1866" w:type="dxa"/>
          </w:tcPr>
          <w:p w:rsidR="00D7284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*02N.01_02</w:t>
            </w:r>
          </w:p>
        </w:tc>
        <w:tc>
          <w:tcPr>
            <w:tcW w:w="1701" w:type="dxa"/>
          </w:tcPr>
          <w:p w:rsidR="00D7284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D7284C" w:rsidRPr="00CB0F67" w:rsidTr="00CA54B7">
        <w:tc>
          <w:tcPr>
            <w:tcW w:w="1651" w:type="dxa"/>
          </w:tcPr>
          <w:p w:rsidR="00D7284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BRA083</w:t>
            </w:r>
          </w:p>
        </w:tc>
        <w:tc>
          <w:tcPr>
            <w:tcW w:w="1865" w:type="dxa"/>
          </w:tcPr>
          <w:p w:rsidR="00D7284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D7284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D7284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D7284C" w:rsidRPr="00CB0F67" w:rsidTr="00CA54B7">
        <w:tc>
          <w:tcPr>
            <w:tcW w:w="1651" w:type="dxa"/>
          </w:tcPr>
          <w:p w:rsidR="00D7284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BRA084</w:t>
            </w:r>
          </w:p>
        </w:tc>
        <w:tc>
          <w:tcPr>
            <w:tcW w:w="1865" w:type="dxa"/>
          </w:tcPr>
          <w:p w:rsidR="00D7284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1866" w:type="dxa"/>
          </w:tcPr>
          <w:p w:rsidR="00D7284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D7284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D7284C" w:rsidRPr="00CB0F67" w:rsidTr="00CA54B7">
        <w:tc>
          <w:tcPr>
            <w:tcW w:w="1651" w:type="dxa"/>
          </w:tcPr>
          <w:p w:rsidR="00D7284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BRA085</w:t>
            </w:r>
          </w:p>
        </w:tc>
        <w:tc>
          <w:tcPr>
            <w:tcW w:w="1865" w:type="dxa"/>
          </w:tcPr>
          <w:p w:rsidR="00D7284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*02_04</w:t>
            </w:r>
          </w:p>
        </w:tc>
        <w:tc>
          <w:tcPr>
            <w:tcW w:w="1866" w:type="dxa"/>
          </w:tcPr>
          <w:p w:rsidR="00D7284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D7284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D7284C" w:rsidRPr="00CB0F67" w:rsidTr="00CA54B7">
        <w:tc>
          <w:tcPr>
            <w:tcW w:w="1651" w:type="dxa"/>
          </w:tcPr>
          <w:p w:rsidR="00D7284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BRA086</w:t>
            </w:r>
          </w:p>
        </w:tc>
        <w:tc>
          <w:tcPr>
            <w:tcW w:w="1865" w:type="dxa"/>
          </w:tcPr>
          <w:p w:rsidR="00D7284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D7284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*02N.01_05</w:t>
            </w:r>
          </w:p>
        </w:tc>
        <w:tc>
          <w:tcPr>
            <w:tcW w:w="1701" w:type="dxa"/>
          </w:tcPr>
          <w:p w:rsidR="00D7284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D7284C" w:rsidRPr="00CB0F67" w:rsidTr="00CA54B7">
        <w:tc>
          <w:tcPr>
            <w:tcW w:w="1651" w:type="dxa"/>
          </w:tcPr>
          <w:p w:rsidR="00D7284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BRA088</w:t>
            </w:r>
          </w:p>
        </w:tc>
        <w:tc>
          <w:tcPr>
            <w:tcW w:w="1865" w:type="dxa"/>
          </w:tcPr>
          <w:p w:rsidR="00D7284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866" w:type="dxa"/>
          </w:tcPr>
          <w:p w:rsidR="00D7284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D7284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Fy(a-b-)</w:t>
            </w:r>
          </w:p>
        </w:tc>
      </w:tr>
      <w:tr w:rsidR="00D7284C" w:rsidRPr="00CB0F67" w:rsidTr="00CA54B7">
        <w:tc>
          <w:tcPr>
            <w:tcW w:w="1651" w:type="dxa"/>
          </w:tcPr>
          <w:p w:rsidR="00D7284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BRA090</w:t>
            </w:r>
          </w:p>
        </w:tc>
        <w:tc>
          <w:tcPr>
            <w:tcW w:w="1865" w:type="dxa"/>
          </w:tcPr>
          <w:p w:rsidR="00D7284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1866" w:type="dxa"/>
          </w:tcPr>
          <w:p w:rsidR="00D7284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</w:tcPr>
          <w:p w:rsidR="00D7284C" w:rsidRPr="00CB0F67" w:rsidRDefault="00597F24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Fy(a+b-)</w:t>
            </w:r>
          </w:p>
        </w:tc>
      </w:tr>
      <w:tr w:rsidR="00D7284C" w:rsidRPr="00CB0F67" w:rsidTr="00CA54B7">
        <w:tc>
          <w:tcPr>
            <w:tcW w:w="1651" w:type="dxa"/>
          </w:tcPr>
          <w:p w:rsidR="00D7284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BRA091</w:t>
            </w:r>
          </w:p>
        </w:tc>
        <w:tc>
          <w:tcPr>
            <w:tcW w:w="1865" w:type="dxa"/>
          </w:tcPr>
          <w:p w:rsidR="00D7284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*02_04</w:t>
            </w:r>
          </w:p>
        </w:tc>
        <w:tc>
          <w:tcPr>
            <w:tcW w:w="1866" w:type="dxa"/>
          </w:tcPr>
          <w:p w:rsidR="00D7284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*02N.01_04</w:t>
            </w:r>
          </w:p>
        </w:tc>
        <w:tc>
          <w:tcPr>
            <w:tcW w:w="1701" w:type="dxa"/>
          </w:tcPr>
          <w:p w:rsidR="00D7284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  <w:tr w:rsidR="00D7284C" w:rsidRPr="00CB0F67" w:rsidTr="00CA54B7">
        <w:tc>
          <w:tcPr>
            <w:tcW w:w="1651" w:type="dxa"/>
            <w:tcBorders>
              <w:bottom w:val="single" w:sz="4" w:space="0" w:color="auto"/>
            </w:tcBorders>
          </w:tcPr>
          <w:p w:rsidR="00D7284C" w:rsidRPr="00CB0F67" w:rsidRDefault="00D7284C" w:rsidP="00CB0F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F67">
              <w:rPr>
                <w:rFonts w:ascii="Times New Roman" w:hAnsi="Times New Roman" w:cs="Times New Roman"/>
                <w:lang w:val="en-GB"/>
              </w:rPr>
              <w:t>BRA094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D7284C" w:rsidRPr="00CB0F67" w:rsidRDefault="002762DB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7284C" w:rsidRPr="00CB0F67" w:rsidRDefault="00032EDD" w:rsidP="00CB0F67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0F67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84C" w:rsidRPr="00CB0F67" w:rsidRDefault="008D1EC3" w:rsidP="00CB0F67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Fy(a-b+)</w:t>
            </w:r>
          </w:p>
        </w:tc>
      </w:tr>
    </w:tbl>
    <w:p w:rsidR="007D4566" w:rsidRDefault="007D4566" w:rsidP="007D4566">
      <w:pPr>
        <w:spacing w:line="360" w:lineRule="auto"/>
        <w:rPr>
          <w:rFonts w:ascii="Times New Roman" w:hAnsi="Times New Roman" w:cs="Times New Roman"/>
          <w:lang w:val="en-GB"/>
        </w:rPr>
      </w:pPr>
    </w:p>
    <w:p w:rsidR="00A45D50" w:rsidRDefault="00664A9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Allele details are provided in Table 2.</w:t>
      </w:r>
      <w:r w:rsidR="00A45D50">
        <w:rPr>
          <w:rFonts w:ascii="Times New Roman" w:hAnsi="Times New Roman" w:cs="Times New Roman"/>
          <w:lang w:val="en-GB"/>
        </w:rPr>
        <w:br w:type="page"/>
      </w:r>
    </w:p>
    <w:p w:rsidR="005F20F4" w:rsidRPr="007D4566" w:rsidRDefault="005F20F4" w:rsidP="005F20F4">
      <w:pPr>
        <w:spacing w:line="360" w:lineRule="auto"/>
        <w:rPr>
          <w:rFonts w:ascii="Times New Roman" w:hAnsi="Times New Roman" w:cs="Times New Roman"/>
          <w:lang w:val="en-GB"/>
        </w:rPr>
      </w:pPr>
      <w:r w:rsidRPr="00A74494">
        <w:rPr>
          <w:rFonts w:ascii="Arial" w:hAnsi="Arial" w:cs="Arial"/>
          <w:b/>
          <w:lang w:val="en-GB"/>
        </w:rPr>
        <w:lastRenderedPageBreak/>
        <w:t>Table S</w:t>
      </w:r>
      <w:r>
        <w:rPr>
          <w:rFonts w:ascii="Arial" w:hAnsi="Arial" w:cs="Arial"/>
          <w:b/>
          <w:lang w:val="en-GB"/>
        </w:rPr>
        <w:t>3</w:t>
      </w:r>
      <w:r w:rsidRPr="00A74494">
        <w:rPr>
          <w:rFonts w:ascii="Arial" w:hAnsi="Arial" w:cs="Arial"/>
          <w:b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83062F">
        <w:rPr>
          <w:rFonts w:ascii="Times New Roman" w:hAnsi="Times New Roman" w:cs="Times New Roman"/>
          <w:lang w:val="en-GB"/>
        </w:rPr>
        <w:t xml:space="preserve">Potential similar </w:t>
      </w:r>
      <w:r w:rsidR="0083062F" w:rsidRPr="0083062F">
        <w:rPr>
          <w:rFonts w:ascii="Times New Roman" w:hAnsi="Times New Roman" w:cs="Times New Roman"/>
          <w:i/>
          <w:lang w:val="en-GB"/>
        </w:rPr>
        <w:t>ACKR1</w:t>
      </w:r>
      <w:r w:rsidR="0083062F">
        <w:rPr>
          <w:rFonts w:ascii="Times New Roman" w:hAnsi="Times New Roman" w:cs="Times New Roman"/>
          <w:lang w:val="en-GB"/>
        </w:rPr>
        <w:t xml:space="preserve"> haplotypes found in previous studies</w:t>
      </w:r>
      <w:r>
        <w:rPr>
          <w:rFonts w:ascii="Times New Roman" w:hAnsi="Times New Roman" w:cs="Times New Roman"/>
          <w:lang w:val="en-GB"/>
        </w:rPr>
        <w:t>.</w:t>
      </w:r>
    </w:p>
    <w:p w:rsidR="005F20F4" w:rsidRPr="007D4566" w:rsidRDefault="005F20F4" w:rsidP="005F20F4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58"/>
        <w:gridCol w:w="1377"/>
        <w:gridCol w:w="237"/>
        <w:gridCol w:w="1342"/>
        <w:gridCol w:w="251"/>
        <w:gridCol w:w="1430"/>
        <w:gridCol w:w="283"/>
        <w:gridCol w:w="1135"/>
      </w:tblGrid>
      <w:tr w:rsidR="008150D6" w:rsidRPr="007D4566" w:rsidTr="00406E53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50D6" w:rsidRDefault="008150D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This study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8150D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50D6" w:rsidRDefault="008150D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Previous studies</w:t>
            </w:r>
          </w:p>
        </w:tc>
      </w:tr>
      <w:tr w:rsidR="008150D6" w:rsidRPr="007D4566" w:rsidTr="008150D6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Designation</w:t>
            </w:r>
            <w:r w:rsidR="00066436" w:rsidRPr="00066436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E23000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GenBank</w:t>
            </w:r>
            <w:r w:rsidR="0006643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37" w:type="dxa"/>
          </w:tcPr>
          <w:p w:rsidR="00E23000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Designation</w:t>
            </w:r>
            <w:r w:rsidR="00066436" w:rsidRPr="00066436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E23000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GenBank</w:t>
            </w:r>
            <w:r w:rsidR="0006643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3000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23000" w:rsidRDefault="00E23000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Reference</w:t>
            </w:r>
          </w:p>
        </w:tc>
      </w:tr>
      <w:tr w:rsidR="00E23000" w:rsidRPr="007D4566" w:rsidTr="008150D6">
        <w:tc>
          <w:tcPr>
            <w:tcW w:w="1342" w:type="dxa"/>
            <w:tcBorders>
              <w:top w:val="single" w:sz="4" w:space="0" w:color="auto"/>
            </w:tcBorders>
          </w:tcPr>
          <w:p w:rsidR="00E23000" w:rsidRPr="00066436" w:rsidRDefault="00E23000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*01_01</w:t>
            </w:r>
          </w:p>
        </w:tc>
        <w:tc>
          <w:tcPr>
            <w:tcW w:w="258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MK813892</w:t>
            </w:r>
          </w:p>
        </w:tc>
        <w:tc>
          <w:tcPr>
            <w:tcW w:w="237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*01:1</w:t>
            </w:r>
          </w:p>
        </w:tc>
        <w:tc>
          <w:tcPr>
            <w:tcW w:w="251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JN251907</w:t>
            </w:r>
          </w:p>
        </w:tc>
        <w:tc>
          <w:tcPr>
            <w:tcW w:w="283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23000" w:rsidRPr="007D4566" w:rsidRDefault="0006643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E23000" w:rsidRPr="007D4566" w:rsidTr="008150D6">
        <w:tc>
          <w:tcPr>
            <w:tcW w:w="1342" w:type="dxa"/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*01_02</w:t>
            </w:r>
          </w:p>
        </w:tc>
        <w:tc>
          <w:tcPr>
            <w:tcW w:w="258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MK813894</w:t>
            </w:r>
          </w:p>
        </w:tc>
        <w:tc>
          <w:tcPr>
            <w:tcW w:w="237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*01:2</w:t>
            </w:r>
          </w:p>
        </w:tc>
        <w:tc>
          <w:tcPr>
            <w:tcW w:w="251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JN251908</w:t>
            </w:r>
          </w:p>
        </w:tc>
        <w:tc>
          <w:tcPr>
            <w:tcW w:w="283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E23000" w:rsidRPr="007D4566" w:rsidRDefault="0006643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E23000" w:rsidRPr="007D4566" w:rsidTr="008150D6">
        <w:tc>
          <w:tcPr>
            <w:tcW w:w="1342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8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7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*01:2</w:t>
            </w:r>
          </w:p>
        </w:tc>
        <w:tc>
          <w:tcPr>
            <w:tcW w:w="251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JN251909</w:t>
            </w:r>
          </w:p>
        </w:tc>
        <w:tc>
          <w:tcPr>
            <w:tcW w:w="283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E23000" w:rsidRPr="007D4566" w:rsidRDefault="0006643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E23000" w:rsidRPr="007D4566" w:rsidTr="008150D6">
        <w:tc>
          <w:tcPr>
            <w:tcW w:w="1342" w:type="dxa"/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*02_01</w:t>
            </w:r>
          </w:p>
        </w:tc>
        <w:tc>
          <w:tcPr>
            <w:tcW w:w="258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MK813896</w:t>
            </w:r>
          </w:p>
        </w:tc>
        <w:tc>
          <w:tcPr>
            <w:tcW w:w="237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*02:4</w:t>
            </w:r>
          </w:p>
        </w:tc>
        <w:tc>
          <w:tcPr>
            <w:tcW w:w="251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JN251913</w:t>
            </w:r>
          </w:p>
        </w:tc>
        <w:tc>
          <w:tcPr>
            <w:tcW w:w="283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E23000" w:rsidRPr="007D4566" w:rsidRDefault="0006643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E23000" w:rsidRPr="007D4566" w:rsidTr="008150D6">
        <w:tc>
          <w:tcPr>
            <w:tcW w:w="1342" w:type="dxa"/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*02_02</w:t>
            </w:r>
          </w:p>
        </w:tc>
        <w:tc>
          <w:tcPr>
            <w:tcW w:w="258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MK813897</w:t>
            </w:r>
          </w:p>
        </w:tc>
        <w:tc>
          <w:tcPr>
            <w:tcW w:w="237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*04:1</w:t>
            </w:r>
          </w:p>
        </w:tc>
        <w:tc>
          <w:tcPr>
            <w:tcW w:w="251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JN251916</w:t>
            </w:r>
          </w:p>
        </w:tc>
        <w:tc>
          <w:tcPr>
            <w:tcW w:w="283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E23000" w:rsidRPr="007D4566" w:rsidRDefault="0006643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066436" w:rsidRPr="007D4566" w:rsidTr="008150D6">
        <w:tc>
          <w:tcPr>
            <w:tcW w:w="1342" w:type="dxa"/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*02_03</w:t>
            </w:r>
          </w:p>
        </w:tc>
        <w:tc>
          <w:tcPr>
            <w:tcW w:w="258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MK813898</w:t>
            </w:r>
          </w:p>
        </w:tc>
        <w:tc>
          <w:tcPr>
            <w:tcW w:w="237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E23000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*02:1</w:t>
            </w:r>
          </w:p>
        </w:tc>
        <w:tc>
          <w:tcPr>
            <w:tcW w:w="251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E23000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JN251910</w:t>
            </w:r>
          </w:p>
        </w:tc>
        <w:tc>
          <w:tcPr>
            <w:tcW w:w="283" w:type="dxa"/>
          </w:tcPr>
          <w:p w:rsidR="00E23000" w:rsidRPr="007D4566" w:rsidRDefault="00E23000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E23000" w:rsidRPr="007D4566" w:rsidRDefault="0006643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066436" w:rsidRPr="007D4566" w:rsidTr="008150D6">
        <w:tc>
          <w:tcPr>
            <w:tcW w:w="1342" w:type="dxa"/>
          </w:tcPr>
          <w:p w:rsidR="00066436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*02_05</w:t>
            </w:r>
          </w:p>
        </w:tc>
        <w:tc>
          <w:tcPr>
            <w:tcW w:w="258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MK813900</w:t>
            </w:r>
          </w:p>
        </w:tc>
        <w:tc>
          <w:tcPr>
            <w:tcW w:w="237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066436" w:rsidRPr="00066436" w:rsidRDefault="0006643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066436">
              <w:rPr>
                <w:rFonts w:ascii="Times New Roman" w:hAnsi="Times New Roman" w:cs="Times New Roman"/>
                <w:i/>
                <w:lang w:val="en-GB"/>
              </w:rPr>
              <w:t>*02:2</w:t>
            </w:r>
          </w:p>
        </w:tc>
        <w:tc>
          <w:tcPr>
            <w:tcW w:w="251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JN251911</w:t>
            </w:r>
          </w:p>
        </w:tc>
        <w:tc>
          <w:tcPr>
            <w:tcW w:w="283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066436" w:rsidRPr="007D4566" w:rsidRDefault="0006643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066436" w:rsidRPr="007D4566" w:rsidTr="008150D6">
        <w:tc>
          <w:tcPr>
            <w:tcW w:w="1342" w:type="dxa"/>
          </w:tcPr>
          <w:p w:rsidR="00066436" w:rsidRPr="008150D6" w:rsidRDefault="008150D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8150D6">
              <w:rPr>
                <w:rFonts w:ascii="Times New Roman" w:hAnsi="Times New Roman" w:cs="Times New Roman"/>
                <w:i/>
                <w:lang w:val="en-GB"/>
              </w:rPr>
              <w:t>*02N.01_01</w:t>
            </w:r>
          </w:p>
        </w:tc>
        <w:tc>
          <w:tcPr>
            <w:tcW w:w="258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06643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MK813902</w:t>
            </w:r>
          </w:p>
        </w:tc>
        <w:tc>
          <w:tcPr>
            <w:tcW w:w="237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066436" w:rsidRPr="008150D6" w:rsidRDefault="008150D6" w:rsidP="008150D6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8150D6">
              <w:rPr>
                <w:rFonts w:ascii="Times New Roman" w:hAnsi="Times New Roman" w:cs="Times New Roman"/>
                <w:i/>
                <w:lang w:val="en-GB"/>
              </w:rPr>
              <w:t>*03:1</w:t>
            </w:r>
          </w:p>
        </w:tc>
        <w:tc>
          <w:tcPr>
            <w:tcW w:w="251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06643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JN251914</w:t>
            </w:r>
          </w:p>
        </w:tc>
        <w:tc>
          <w:tcPr>
            <w:tcW w:w="283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066436" w:rsidRPr="007D4566" w:rsidRDefault="008150D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[6]</w:t>
            </w:r>
          </w:p>
        </w:tc>
      </w:tr>
      <w:tr w:rsidR="00066436" w:rsidRPr="007D4566" w:rsidTr="008150D6">
        <w:tc>
          <w:tcPr>
            <w:tcW w:w="1342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8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7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066436" w:rsidRPr="008150D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50D6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251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06643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MG932622</w:t>
            </w:r>
          </w:p>
        </w:tc>
        <w:tc>
          <w:tcPr>
            <w:tcW w:w="283" w:type="dxa"/>
          </w:tcPr>
          <w:p w:rsidR="00066436" w:rsidRPr="007D4566" w:rsidRDefault="0006643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066436" w:rsidRPr="007D4566" w:rsidRDefault="008150D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[7]</w:t>
            </w:r>
          </w:p>
        </w:tc>
      </w:tr>
      <w:tr w:rsidR="008150D6" w:rsidRPr="007D4566" w:rsidTr="008150D6">
        <w:tc>
          <w:tcPr>
            <w:tcW w:w="1342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8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7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8150D6" w:rsidRPr="008150D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50D6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251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MG932623</w:t>
            </w:r>
          </w:p>
        </w:tc>
        <w:tc>
          <w:tcPr>
            <w:tcW w:w="283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8150D6" w:rsidRPr="007D4566" w:rsidRDefault="008150D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[7]</w:t>
            </w:r>
          </w:p>
        </w:tc>
      </w:tr>
      <w:tr w:rsidR="008150D6" w:rsidRPr="007D4566" w:rsidTr="008150D6">
        <w:tc>
          <w:tcPr>
            <w:tcW w:w="1342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8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7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8150D6" w:rsidRPr="008150D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50D6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251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MG932624</w:t>
            </w:r>
          </w:p>
        </w:tc>
        <w:tc>
          <w:tcPr>
            <w:tcW w:w="283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8150D6" w:rsidRPr="007D4566" w:rsidRDefault="008150D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[7]</w:t>
            </w:r>
          </w:p>
        </w:tc>
      </w:tr>
      <w:tr w:rsidR="008150D6" w:rsidRPr="007D4566" w:rsidTr="008150D6">
        <w:tc>
          <w:tcPr>
            <w:tcW w:w="1342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8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7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8150D6" w:rsidRPr="008150D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50D6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251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MG932625</w:t>
            </w:r>
          </w:p>
        </w:tc>
        <w:tc>
          <w:tcPr>
            <w:tcW w:w="283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8150D6" w:rsidRPr="007D4566" w:rsidRDefault="008150D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[7]</w:t>
            </w:r>
          </w:p>
        </w:tc>
      </w:tr>
      <w:tr w:rsidR="008150D6" w:rsidRPr="007D4566" w:rsidTr="008150D6">
        <w:tc>
          <w:tcPr>
            <w:tcW w:w="1342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8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7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</w:tcPr>
          <w:p w:rsidR="008150D6" w:rsidRPr="008150D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50D6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251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MG932632</w:t>
            </w:r>
          </w:p>
        </w:tc>
        <w:tc>
          <w:tcPr>
            <w:tcW w:w="283" w:type="dxa"/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</w:tcPr>
          <w:p w:rsidR="008150D6" w:rsidRPr="007D4566" w:rsidRDefault="008150D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[7]</w:t>
            </w:r>
          </w:p>
        </w:tc>
      </w:tr>
      <w:tr w:rsidR="008150D6" w:rsidRPr="007D4566" w:rsidTr="008150D6">
        <w:tc>
          <w:tcPr>
            <w:tcW w:w="1342" w:type="dxa"/>
            <w:tcBorders>
              <w:bottom w:val="single" w:sz="4" w:space="0" w:color="auto"/>
            </w:tcBorders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*02N.01_03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MN259535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8150D6" w:rsidRPr="008150D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50D6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MG932631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150D6" w:rsidRPr="007D4566" w:rsidRDefault="008150D6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150D6" w:rsidRPr="007D4566" w:rsidRDefault="008150D6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[7]</w:t>
            </w:r>
          </w:p>
        </w:tc>
      </w:tr>
    </w:tbl>
    <w:p w:rsidR="005F20F4" w:rsidRPr="007D4566" w:rsidRDefault="005F20F4" w:rsidP="005F20F4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23000" w:rsidRDefault="00E23000" w:rsidP="005F20F4">
      <w:pPr>
        <w:spacing w:line="360" w:lineRule="auto"/>
        <w:rPr>
          <w:rFonts w:ascii="Times New Roman" w:hAnsi="Times New Roman" w:cs="Times New Roman"/>
          <w:lang w:val="en-GB"/>
        </w:rPr>
      </w:pPr>
      <w:proofErr w:type="spellStart"/>
      <w:r w:rsidRPr="00E23000">
        <w:rPr>
          <w:rFonts w:ascii="Times New Roman" w:hAnsi="Times New Roman" w:cs="Times New Roman"/>
          <w:vertAlign w:val="superscript"/>
          <w:lang w:val="en-GB"/>
        </w:rPr>
        <w:t>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066436">
        <w:rPr>
          <w:rFonts w:ascii="Times New Roman" w:hAnsi="Times New Roman" w:cs="Times New Roman"/>
          <w:lang w:val="en-GB"/>
        </w:rPr>
        <w:t>Unofficial haplotype designation</w:t>
      </w:r>
      <w:r>
        <w:rPr>
          <w:rFonts w:ascii="Times New Roman" w:hAnsi="Times New Roman" w:cs="Times New Roman"/>
          <w:lang w:val="en-GB"/>
        </w:rPr>
        <w:t>.</w:t>
      </w:r>
      <w:r w:rsidR="008150D6">
        <w:rPr>
          <w:rFonts w:ascii="Times New Roman" w:hAnsi="Times New Roman" w:cs="Times New Roman"/>
          <w:lang w:val="en-GB"/>
        </w:rPr>
        <w:t xml:space="preserve"> N/A: not applicable.</w:t>
      </w:r>
    </w:p>
    <w:p w:rsidR="00066436" w:rsidRDefault="00066436" w:rsidP="00066436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b</w:t>
      </w:r>
      <w:r>
        <w:rPr>
          <w:rFonts w:ascii="Times New Roman" w:hAnsi="Times New Roman" w:cs="Times New Roman"/>
          <w:lang w:val="en-GB"/>
        </w:rPr>
        <w:t xml:space="preserve"> GenBank Accession Number (</w:t>
      </w:r>
      <w:r w:rsidRPr="00E23000">
        <w:rPr>
          <w:rFonts w:ascii="Times New Roman" w:hAnsi="Times New Roman" w:cs="Times New Roman"/>
          <w:lang w:val="en-GB"/>
        </w:rPr>
        <w:t>www.ncbi.nlm.nih.gov/genbank/</w:t>
      </w:r>
      <w:r>
        <w:rPr>
          <w:rFonts w:ascii="Times New Roman" w:hAnsi="Times New Roman" w:cs="Times New Roman"/>
          <w:lang w:val="en-GB"/>
        </w:rPr>
        <w:t>).</w:t>
      </w:r>
    </w:p>
    <w:p w:rsidR="005F20F4" w:rsidRPr="00A41CB8" w:rsidRDefault="0083062F" w:rsidP="00A41CB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Overlapped regions between this study and reference [6]</w:t>
      </w:r>
      <w:r w:rsidR="00A41CB8">
        <w:rPr>
          <w:rFonts w:ascii="Times New Roman" w:hAnsi="Times New Roman" w:cs="Times New Roman"/>
          <w:lang w:val="en-GB"/>
        </w:rPr>
        <w:t xml:space="preserve">: 2,253 </w:t>
      </w:r>
      <w:proofErr w:type="gramStart"/>
      <w:r w:rsidR="00A41CB8">
        <w:rPr>
          <w:rFonts w:ascii="Times New Roman" w:hAnsi="Times New Roman" w:cs="Times New Roman"/>
          <w:lang w:val="en-GB"/>
        </w:rPr>
        <w:t>bp ;</w:t>
      </w:r>
      <w:proofErr w:type="gramEnd"/>
      <w:r w:rsidR="00A41CB8">
        <w:rPr>
          <w:rFonts w:ascii="Times New Roman" w:hAnsi="Times New Roman" w:cs="Times New Roman"/>
          <w:lang w:val="en-GB"/>
        </w:rPr>
        <w:t xml:space="preserve"> Chr1:159,174,224-159,176,476</w:t>
      </w:r>
      <w:r w:rsidR="00A41CB8" w:rsidRPr="00A41CB8">
        <w:rPr>
          <w:rFonts w:ascii="Times New Roman" w:hAnsi="Times New Roman" w:cs="Times New Roman"/>
          <w:lang w:val="en-GB"/>
        </w:rPr>
        <w:t xml:space="preserve"> in the human </w:t>
      </w:r>
      <w:r w:rsidR="00A41CB8" w:rsidRPr="00A41C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GRCh37.p13/hg19 </w:t>
      </w:r>
      <w:r w:rsidR="00A41CB8" w:rsidRPr="00A41CB8">
        <w:rPr>
          <w:rFonts w:ascii="Times New Roman" w:hAnsi="Times New Roman" w:cs="Times New Roman"/>
          <w:lang w:val="en-GB"/>
        </w:rPr>
        <w:t>reference genome</w:t>
      </w:r>
      <w:r w:rsidR="00A41CB8">
        <w:rPr>
          <w:rFonts w:ascii="Times New Roman" w:hAnsi="Times New Roman" w:cs="Times New Roman"/>
          <w:lang w:val="en-GB"/>
        </w:rPr>
        <w:t>.</w:t>
      </w:r>
    </w:p>
    <w:p w:rsidR="00A41CB8" w:rsidRPr="00A41CB8" w:rsidRDefault="00A41CB8" w:rsidP="00A41CB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Overlapped regions between this study and reference [7]: 3,008 </w:t>
      </w:r>
      <w:proofErr w:type="gramStart"/>
      <w:r>
        <w:rPr>
          <w:rFonts w:ascii="Times New Roman" w:hAnsi="Times New Roman" w:cs="Times New Roman"/>
          <w:lang w:val="en-GB"/>
        </w:rPr>
        <w:t>bp ;</w:t>
      </w:r>
      <w:proofErr w:type="gramEnd"/>
      <w:r>
        <w:rPr>
          <w:rFonts w:ascii="Times New Roman" w:hAnsi="Times New Roman" w:cs="Times New Roman"/>
          <w:lang w:val="en-GB"/>
        </w:rPr>
        <w:t xml:space="preserve"> Chr1:159,173,469-159,176,476</w:t>
      </w:r>
      <w:r w:rsidRPr="00A41CB8">
        <w:rPr>
          <w:rFonts w:ascii="Times New Roman" w:hAnsi="Times New Roman" w:cs="Times New Roman"/>
          <w:lang w:val="en-GB"/>
        </w:rPr>
        <w:t xml:space="preserve"> in the human </w:t>
      </w:r>
      <w:r w:rsidRPr="00A41C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GRCh37.p13/hg19 </w:t>
      </w:r>
      <w:r w:rsidRPr="00A41CB8">
        <w:rPr>
          <w:rFonts w:ascii="Times New Roman" w:hAnsi="Times New Roman" w:cs="Times New Roman"/>
          <w:lang w:val="en-GB"/>
        </w:rPr>
        <w:t>reference genome</w:t>
      </w:r>
      <w:r>
        <w:rPr>
          <w:rFonts w:ascii="Times New Roman" w:hAnsi="Times New Roman" w:cs="Times New Roman"/>
          <w:lang w:val="en-GB"/>
        </w:rPr>
        <w:t>.</w:t>
      </w:r>
    </w:p>
    <w:p w:rsidR="005F20F4" w:rsidRDefault="005F20F4" w:rsidP="00E5002D">
      <w:pPr>
        <w:rPr>
          <w:rFonts w:ascii="Times New Roman" w:hAnsi="Times New Roman" w:cs="Times New Roman"/>
          <w:lang w:val="en-GB"/>
        </w:rPr>
      </w:pPr>
    </w:p>
    <w:p w:rsidR="0083062F" w:rsidRDefault="0083062F" w:rsidP="00E5002D">
      <w:pPr>
        <w:rPr>
          <w:rFonts w:ascii="Times New Roman" w:hAnsi="Times New Roman" w:cs="Times New Roman"/>
          <w:lang w:val="en-GB"/>
        </w:rPr>
      </w:pPr>
    </w:p>
    <w:p w:rsidR="0083062F" w:rsidRDefault="0083062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83062F" w:rsidRPr="007D4566" w:rsidRDefault="0083062F" w:rsidP="0083062F">
      <w:pPr>
        <w:spacing w:line="360" w:lineRule="auto"/>
        <w:rPr>
          <w:rFonts w:ascii="Times New Roman" w:hAnsi="Times New Roman" w:cs="Times New Roman"/>
          <w:lang w:val="en-GB"/>
        </w:rPr>
      </w:pPr>
      <w:r w:rsidRPr="00A74494">
        <w:rPr>
          <w:rFonts w:ascii="Arial" w:hAnsi="Arial" w:cs="Arial"/>
          <w:b/>
          <w:lang w:val="en-GB"/>
        </w:rPr>
        <w:lastRenderedPageBreak/>
        <w:t>Table S</w:t>
      </w:r>
      <w:r>
        <w:rPr>
          <w:rFonts w:ascii="Arial" w:hAnsi="Arial" w:cs="Arial"/>
          <w:b/>
          <w:lang w:val="en-GB"/>
        </w:rPr>
        <w:t>4</w:t>
      </w:r>
      <w:r w:rsidRPr="00A74494">
        <w:rPr>
          <w:rFonts w:ascii="Arial" w:hAnsi="Arial" w:cs="Arial"/>
          <w:b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Pr="007D4566">
        <w:rPr>
          <w:rFonts w:ascii="Times New Roman" w:hAnsi="Times New Roman" w:cs="Times New Roman"/>
          <w:lang w:val="en-GB"/>
        </w:rPr>
        <w:t>Frequency of variations in the LR-PCR primers</w:t>
      </w:r>
      <w:r>
        <w:rPr>
          <w:rFonts w:ascii="Times New Roman" w:hAnsi="Times New Roman" w:cs="Times New Roman"/>
          <w:lang w:val="en-GB"/>
        </w:rPr>
        <w:t>.</w:t>
      </w:r>
    </w:p>
    <w:p w:rsidR="0083062F" w:rsidRPr="007D4566" w:rsidRDefault="0083062F" w:rsidP="0083062F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3310"/>
        <w:gridCol w:w="1671"/>
        <w:gridCol w:w="2439"/>
      </w:tblGrid>
      <w:tr w:rsidR="0083062F" w:rsidRPr="007D4566" w:rsidTr="0083062F"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D4566">
              <w:rPr>
                <w:rFonts w:ascii="Times New Roman" w:hAnsi="Times New Roman" w:cs="Times New Roman"/>
                <w:lang w:val="en-GB"/>
              </w:rPr>
              <w:t>Primer ID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D4566">
              <w:rPr>
                <w:rFonts w:ascii="Times New Roman" w:hAnsi="Times New Roman" w:cs="Times New Roman"/>
                <w:lang w:val="en-GB"/>
              </w:rPr>
              <w:t>Primer sequence (5’</w:t>
            </w:r>
            <w:r w:rsidRPr="007D4566">
              <w:rPr>
                <w:rFonts w:ascii="Times New Roman" w:hAnsi="Times New Roman" w:cs="Times New Roman"/>
                <w:lang w:val="en-GB"/>
              </w:rPr>
              <w:sym w:font="Symbol" w:char="F0AE"/>
            </w:r>
            <w:r w:rsidRPr="007D4566">
              <w:rPr>
                <w:rFonts w:ascii="Times New Roman" w:hAnsi="Times New Roman" w:cs="Times New Roman"/>
                <w:lang w:val="en-GB"/>
              </w:rPr>
              <w:t>3’)</w:t>
            </w:r>
            <w:r w:rsidRPr="007D4566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D4566">
              <w:rPr>
                <w:rFonts w:ascii="Times New Roman" w:hAnsi="Times New Roman" w:cs="Times New Roman"/>
                <w:lang w:val="en-GB"/>
              </w:rPr>
              <w:t>dbSNP</w:t>
            </w:r>
            <w:r w:rsidRPr="007D4566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Minor a</w:t>
            </w:r>
            <w:r w:rsidRPr="007D4566">
              <w:rPr>
                <w:rFonts w:ascii="Times New Roman" w:hAnsi="Times New Roman" w:cs="Times New Roman"/>
                <w:lang w:val="en-GB"/>
              </w:rPr>
              <w:t xml:space="preserve">llele </w:t>
            </w:r>
            <w:proofErr w:type="spellStart"/>
            <w:r w:rsidRPr="007D4566">
              <w:rPr>
                <w:rFonts w:ascii="Times New Roman" w:hAnsi="Times New Roman" w:cs="Times New Roman"/>
                <w:lang w:val="en-GB"/>
              </w:rPr>
              <w:t>frequency</w:t>
            </w:r>
            <w:r w:rsidRPr="007D4566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  <w:proofErr w:type="spellEnd"/>
          </w:p>
        </w:tc>
      </w:tr>
      <w:tr w:rsidR="0083062F" w:rsidRPr="007D4566" w:rsidTr="0083062F">
        <w:tc>
          <w:tcPr>
            <w:tcW w:w="1652" w:type="dxa"/>
            <w:tcBorders>
              <w:top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D4566">
              <w:rPr>
                <w:rFonts w:ascii="Times New Roman" w:hAnsi="Times New Roman" w:cs="Times New Roman"/>
                <w:lang w:val="en-GB"/>
              </w:rPr>
              <w:t>ACKR1_e1-2F</w:t>
            </w: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D4566">
              <w:rPr>
                <w:rFonts w:ascii="Times New Roman" w:hAnsi="Times New Roman" w:cs="Times New Roman"/>
                <w:lang w:val="en-GB"/>
              </w:rPr>
              <w:t>ACAAATGAAACAG</w:t>
            </w:r>
            <w:r w:rsidRPr="007D4566">
              <w:rPr>
                <w:rFonts w:ascii="Times New Roman" w:hAnsi="Times New Roman" w:cs="Times New Roman"/>
                <w:u w:val="single"/>
                <w:lang w:val="en-GB"/>
              </w:rPr>
              <w:t>CG</w:t>
            </w:r>
            <w:r w:rsidRPr="007D4566">
              <w:rPr>
                <w:rFonts w:ascii="Times New Roman" w:hAnsi="Times New Roman" w:cs="Times New Roman"/>
                <w:lang w:val="en-GB"/>
              </w:rPr>
              <w:t>TCCCC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rs776148234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1.28e-4</w:t>
            </w:r>
          </w:p>
        </w:tc>
      </w:tr>
      <w:tr w:rsidR="0083062F" w:rsidRPr="007D4566" w:rsidTr="0083062F">
        <w:tc>
          <w:tcPr>
            <w:tcW w:w="1652" w:type="dxa"/>
            <w:tcBorders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rs572653927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3.19e-5</w:t>
            </w:r>
          </w:p>
        </w:tc>
      </w:tr>
      <w:tr w:rsidR="0083062F" w:rsidRPr="007D4566" w:rsidTr="0083062F">
        <w:tc>
          <w:tcPr>
            <w:tcW w:w="1652" w:type="dxa"/>
            <w:tcBorders>
              <w:top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D4566">
              <w:rPr>
                <w:rFonts w:ascii="Times New Roman" w:hAnsi="Times New Roman" w:cs="Times New Roman"/>
                <w:lang w:val="en-GB"/>
              </w:rPr>
              <w:t>ACKR1_e1-2R</w:t>
            </w: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D4566">
              <w:rPr>
                <w:rFonts w:ascii="Times New Roman" w:hAnsi="Times New Roman" w:cs="Times New Roman"/>
                <w:lang w:val="en-GB"/>
              </w:rPr>
              <w:t>TC</w:t>
            </w:r>
            <w:r w:rsidRPr="00A74494">
              <w:rPr>
                <w:rFonts w:ascii="Times New Roman" w:hAnsi="Times New Roman" w:cs="Times New Roman"/>
                <w:u w:val="single"/>
                <w:lang w:val="en-GB"/>
              </w:rPr>
              <w:t>T</w:t>
            </w:r>
            <w:r w:rsidRPr="007D4566">
              <w:rPr>
                <w:rFonts w:ascii="Times New Roman" w:hAnsi="Times New Roman" w:cs="Times New Roman"/>
                <w:lang w:val="en-GB"/>
              </w:rPr>
              <w:t>CCCTTGAG</w:t>
            </w:r>
            <w:r w:rsidRPr="00A74494">
              <w:rPr>
                <w:rFonts w:ascii="Times New Roman" w:hAnsi="Times New Roman" w:cs="Times New Roman"/>
                <w:u w:val="single"/>
                <w:lang w:val="en-GB"/>
              </w:rPr>
              <w:t>A</w:t>
            </w:r>
            <w:r w:rsidRPr="007D4566">
              <w:rPr>
                <w:rFonts w:ascii="Times New Roman" w:hAnsi="Times New Roman" w:cs="Times New Roman"/>
                <w:lang w:val="en-GB"/>
              </w:rPr>
              <w:t>T</w:t>
            </w:r>
            <w:r w:rsidRPr="00A74494">
              <w:rPr>
                <w:rFonts w:ascii="Times New Roman" w:hAnsi="Times New Roman" w:cs="Times New Roman"/>
                <w:u w:val="single"/>
                <w:lang w:val="en-GB"/>
              </w:rPr>
              <w:t>G</w:t>
            </w:r>
            <w:r w:rsidRPr="007D4566">
              <w:rPr>
                <w:rFonts w:ascii="Times New Roman" w:hAnsi="Times New Roman" w:cs="Times New Roman"/>
                <w:lang w:val="en-GB"/>
              </w:rPr>
              <w:t>GC</w:t>
            </w:r>
            <w:r w:rsidRPr="00A74494">
              <w:rPr>
                <w:rFonts w:ascii="Times New Roman" w:hAnsi="Times New Roman" w:cs="Times New Roman"/>
                <w:u w:val="single"/>
                <w:lang w:val="en-GB"/>
              </w:rPr>
              <w:t>CG</w:t>
            </w:r>
            <w:r w:rsidRPr="007D4566">
              <w:rPr>
                <w:rFonts w:ascii="Times New Roman" w:hAnsi="Times New Roman" w:cs="Times New Roman"/>
                <w:lang w:val="en-GB"/>
              </w:rPr>
              <w:t>TG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rs185605233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5.99e-3</w:t>
            </w:r>
          </w:p>
        </w:tc>
      </w:tr>
      <w:tr w:rsidR="0083062F" w:rsidRPr="007D4566" w:rsidTr="0083062F">
        <w:tc>
          <w:tcPr>
            <w:tcW w:w="1652" w:type="dxa"/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10" w:type="dxa"/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1" w:type="dxa"/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rs1340666753</w:t>
            </w:r>
          </w:p>
        </w:tc>
        <w:tc>
          <w:tcPr>
            <w:tcW w:w="2439" w:type="dxa"/>
          </w:tcPr>
          <w:p w:rsidR="0083062F" w:rsidRPr="007D4566" w:rsidRDefault="0083062F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6.38e-5</w:t>
            </w:r>
          </w:p>
        </w:tc>
      </w:tr>
      <w:tr w:rsidR="0083062F" w:rsidRPr="007D4566" w:rsidTr="0083062F">
        <w:tc>
          <w:tcPr>
            <w:tcW w:w="1652" w:type="dxa"/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10" w:type="dxa"/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1" w:type="dxa"/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rs374967750</w:t>
            </w:r>
          </w:p>
        </w:tc>
        <w:tc>
          <w:tcPr>
            <w:tcW w:w="2439" w:type="dxa"/>
          </w:tcPr>
          <w:p w:rsidR="0083062F" w:rsidRPr="007D4566" w:rsidRDefault="0083062F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3.19e-5</w:t>
            </w:r>
          </w:p>
        </w:tc>
      </w:tr>
      <w:tr w:rsidR="0083062F" w:rsidRPr="007D4566" w:rsidTr="0083062F">
        <w:tc>
          <w:tcPr>
            <w:tcW w:w="1652" w:type="dxa"/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10" w:type="dxa"/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1" w:type="dxa"/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rs138795069</w:t>
            </w:r>
          </w:p>
        </w:tc>
        <w:tc>
          <w:tcPr>
            <w:tcW w:w="2439" w:type="dxa"/>
          </w:tcPr>
          <w:p w:rsidR="0083062F" w:rsidRPr="007D4566" w:rsidRDefault="0083062F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1.28e-4</w:t>
            </w:r>
          </w:p>
        </w:tc>
      </w:tr>
      <w:tr w:rsidR="0083062F" w:rsidRPr="007D4566" w:rsidTr="0083062F">
        <w:tc>
          <w:tcPr>
            <w:tcW w:w="1652" w:type="dxa"/>
            <w:tcBorders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rs192256602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83062F" w:rsidRPr="007D4566" w:rsidRDefault="0083062F" w:rsidP="008150D6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4.15e-4</w:t>
            </w:r>
          </w:p>
        </w:tc>
      </w:tr>
    </w:tbl>
    <w:p w:rsidR="0083062F" w:rsidRPr="007D4566" w:rsidRDefault="0083062F" w:rsidP="0083062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3062F" w:rsidRDefault="0083062F" w:rsidP="0083062F">
      <w:pPr>
        <w:spacing w:line="360" w:lineRule="auto"/>
        <w:rPr>
          <w:rFonts w:ascii="Times New Roman" w:hAnsi="Times New Roman" w:cs="Times New Roman"/>
          <w:lang w:val="en-GB"/>
        </w:rPr>
      </w:pPr>
      <w:r w:rsidRPr="007D4566">
        <w:rPr>
          <w:rFonts w:ascii="Times New Roman" w:hAnsi="Times New Roman" w:cs="Times New Roman"/>
          <w:vertAlign w:val="superscript"/>
          <w:lang w:val="en-GB"/>
        </w:rPr>
        <w:t>a</w:t>
      </w:r>
      <w:r>
        <w:rPr>
          <w:rFonts w:ascii="Times New Roman" w:hAnsi="Times New Roman" w:cs="Times New Roman"/>
          <w:lang w:val="en-GB"/>
        </w:rPr>
        <w:t xml:space="preserve"> </w:t>
      </w:r>
      <w:r w:rsidRPr="007D4566">
        <w:rPr>
          <w:rFonts w:ascii="Times New Roman" w:hAnsi="Times New Roman" w:cs="Times New Roman"/>
          <w:lang w:val="en-GB"/>
        </w:rPr>
        <w:t xml:space="preserve">Polymorphic </w:t>
      </w:r>
      <w:proofErr w:type="gramStart"/>
      <w:r w:rsidRPr="007D4566">
        <w:rPr>
          <w:rFonts w:ascii="Times New Roman" w:hAnsi="Times New Roman" w:cs="Times New Roman"/>
          <w:lang w:val="en-GB"/>
        </w:rPr>
        <w:t>positions</w:t>
      </w:r>
      <w:proofErr w:type="gramEnd"/>
      <w:r w:rsidRPr="007D4566">
        <w:rPr>
          <w:rFonts w:ascii="Times New Roman" w:hAnsi="Times New Roman" w:cs="Times New Roman"/>
          <w:lang w:val="en-GB"/>
        </w:rPr>
        <w:t xml:space="preserve"> are underlined.</w:t>
      </w:r>
    </w:p>
    <w:p w:rsidR="0083062F" w:rsidRPr="00407B6A" w:rsidRDefault="0083062F" w:rsidP="0083062F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b</w:t>
      </w:r>
      <w:r w:rsidRPr="00407B6A">
        <w:rPr>
          <w:rFonts w:ascii="Times New Roman" w:hAnsi="Times New Roman" w:cs="Times New Roman"/>
          <w:szCs w:val="22"/>
        </w:rPr>
        <w:t xml:space="preserve"> NCBI database of genetic variation (URL: www.ncbi.nlm.nih.gov/snp)</w:t>
      </w:r>
      <w:r w:rsidR="005636EA">
        <w:rPr>
          <w:rFonts w:ascii="Times New Roman" w:hAnsi="Times New Roman" w:cs="Times New Roman"/>
          <w:szCs w:val="22"/>
        </w:rPr>
        <w:t>.</w:t>
      </w:r>
    </w:p>
    <w:p w:rsidR="0083062F" w:rsidRDefault="0083062F" w:rsidP="0083062F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c</w:t>
      </w:r>
      <w:r w:rsidRPr="007D4566">
        <w:rPr>
          <w:rFonts w:ascii="Times New Roman" w:hAnsi="Times New Roman" w:cs="Times New Roman"/>
          <w:lang w:val="en-GB"/>
        </w:rPr>
        <w:t xml:space="preserve"> MAF: minor allele frequency in the general populations (</w:t>
      </w:r>
      <w:proofErr w:type="spellStart"/>
      <w:r w:rsidRPr="007D4566">
        <w:rPr>
          <w:rFonts w:ascii="Times New Roman" w:hAnsi="Times New Roman" w:cs="Times New Roman"/>
          <w:lang w:val="en-GB"/>
        </w:rPr>
        <w:t>gnomAD</w:t>
      </w:r>
      <w:proofErr w:type="spellEnd"/>
      <w:r w:rsidRPr="007D4566">
        <w:rPr>
          <w:rFonts w:ascii="Times New Roman" w:hAnsi="Times New Roman" w:cs="Times New Roman"/>
          <w:lang w:val="en-GB"/>
        </w:rPr>
        <w:t xml:space="preserve"> v2.1.1 [20]).</w:t>
      </w:r>
    </w:p>
    <w:p w:rsidR="0083062F" w:rsidRPr="007D4566" w:rsidRDefault="0083062F" w:rsidP="0083062F">
      <w:pPr>
        <w:rPr>
          <w:rFonts w:ascii="Times New Roman" w:hAnsi="Times New Roman" w:cs="Times New Roman"/>
          <w:lang w:val="en-GB"/>
        </w:rPr>
      </w:pPr>
    </w:p>
    <w:p w:rsidR="0083062F" w:rsidRDefault="0083062F" w:rsidP="00E5002D">
      <w:pPr>
        <w:rPr>
          <w:rFonts w:ascii="Times New Roman" w:hAnsi="Times New Roman" w:cs="Times New Roman"/>
          <w:lang w:val="en-GB"/>
        </w:rPr>
      </w:pPr>
    </w:p>
    <w:p w:rsidR="0083062F" w:rsidRPr="007D4566" w:rsidRDefault="0083062F" w:rsidP="00E5002D">
      <w:pPr>
        <w:rPr>
          <w:rFonts w:ascii="Times New Roman" w:hAnsi="Times New Roman" w:cs="Times New Roman"/>
          <w:lang w:val="en-GB"/>
        </w:rPr>
      </w:pPr>
    </w:p>
    <w:sectPr w:rsidR="0083062F" w:rsidRPr="007D4566" w:rsidSect="00D8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66"/>
    <w:rsid w:val="00032EDD"/>
    <w:rsid w:val="00066436"/>
    <w:rsid w:val="00197635"/>
    <w:rsid w:val="001A0E41"/>
    <w:rsid w:val="001F5FE7"/>
    <w:rsid w:val="002762DB"/>
    <w:rsid w:val="00384E50"/>
    <w:rsid w:val="004543B3"/>
    <w:rsid w:val="004C3510"/>
    <w:rsid w:val="005636EA"/>
    <w:rsid w:val="00597F24"/>
    <w:rsid w:val="005F20F4"/>
    <w:rsid w:val="00607C6D"/>
    <w:rsid w:val="00622AED"/>
    <w:rsid w:val="00664A92"/>
    <w:rsid w:val="006913F7"/>
    <w:rsid w:val="00737E18"/>
    <w:rsid w:val="007D4566"/>
    <w:rsid w:val="008150D6"/>
    <w:rsid w:val="0083062F"/>
    <w:rsid w:val="008B6B73"/>
    <w:rsid w:val="008D1EC3"/>
    <w:rsid w:val="00915849"/>
    <w:rsid w:val="0094417F"/>
    <w:rsid w:val="009760DC"/>
    <w:rsid w:val="009E7146"/>
    <w:rsid w:val="009F1360"/>
    <w:rsid w:val="00A27E77"/>
    <w:rsid w:val="00A41CB8"/>
    <w:rsid w:val="00A45D50"/>
    <w:rsid w:val="00A74494"/>
    <w:rsid w:val="00B42FAF"/>
    <w:rsid w:val="00C77B6C"/>
    <w:rsid w:val="00CA54B7"/>
    <w:rsid w:val="00CB0F67"/>
    <w:rsid w:val="00CB2564"/>
    <w:rsid w:val="00D27E58"/>
    <w:rsid w:val="00D7284C"/>
    <w:rsid w:val="00D856DB"/>
    <w:rsid w:val="00E23000"/>
    <w:rsid w:val="00E5002D"/>
    <w:rsid w:val="00ED16A2"/>
    <w:rsid w:val="00ED594B"/>
    <w:rsid w:val="00F05BEE"/>
    <w:rsid w:val="00FE06AE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DBB"/>
  <w15:chartTrackingRefBased/>
  <w15:docId w15:val="{013F63F7-1392-4DF9-8846-BA4E5362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0"/>
    <w:rsid w:val="007D4566"/>
    <w:pPr>
      <w:spacing w:after="160"/>
    </w:pPr>
    <w:rPr>
      <w:rFonts w:ascii="Calibri" w:hAnsi="Calibri" w:cs="Calibri"/>
      <w:noProof/>
      <w:szCs w:val="28"/>
      <w:lang w:val="en-US" w:bidi="th-TH"/>
    </w:rPr>
  </w:style>
  <w:style w:type="character" w:customStyle="1" w:styleId="EndNoteBibliography0">
    <w:name w:val="EndNote Bibliography อักขระ"/>
    <w:basedOn w:val="Policepardfaut"/>
    <w:link w:val="EndNoteBibliography"/>
    <w:rsid w:val="007D4566"/>
    <w:rPr>
      <w:rFonts w:ascii="Calibri" w:hAnsi="Calibri" w:cs="Calibri"/>
      <w:noProof/>
      <w:szCs w:val="28"/>
      <w:lang w:val="en-US" w:bidi="th-TH"/>
    </w:rPr>
  </w:style>
  <w:style w:type="character" w:styleId="Lienhypertexte">
    <w:name w:val="Hyperlink"/>
    <w:basedOn w:val="Policepardfaut"/>
    <w:uiPriority w:val="99"/>
    <w:semiHidden/>
    <w:unhideWhenUsed/>
    <w:rsid w:val="00737E1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7E18"/>
    <w:rPr>
      <w:color w:val="954F72"/>
      <w:u w:val="single"/>
    </w:rPr>
  </w:style>
  <w:style w:type="paragraph" w:customStyle="1" w:styleId="msonormal0">
    <w:name w:val="msonormal"/>
    <w:basedOn w:val="Normal"/>
    <w:rsid w:val="00737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737E1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737E1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737E1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737E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737E1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737E1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737E1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737E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737E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737E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737E1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1386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2019-10-14T12:12:00Z</dcterms:created>
  <dcterms:modified xsi:type="dcterms:W3CDTF">2019-10-17T15:38:00Z</dcterms:modified>
</cp:coreProperties>
</file>