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F4" w:rsidRPr="00D119EC" w:rsidRDefault="003F73F4" w:rsidP="003F73F4">
      <w:pPr>
        <w:rPr>
          <w:b/>
        </w:rPr>
      </w:pPr>
      <w:proofErr w:type="gramStart"/>
      <w:r>
        <w:rPr>
          <w:b/>
        </w:rPr>
        <w:t>Supplementary Table</w:t>
      </w:r>
      <w:r w:rsidRPr="00810F82">
        <w:rPr>
          <w:b/>
        </w:rPr>
        <w:t>.</w:t>
      </w:r>
      <w:proofErr w:type="gramEnd"/>
      <w:r w:rsidRPr="00810F82">
        <w:rPr>
          <w:b/>
        </w:rPr>
        <w:t xml:space="preserve"> </w:t>
      </w:r>
      <w:r>
        <w:rPr>
          <w:b/>
        </w:rPr>
        <w:t xml:space="preserve">Candidate Genes Based on Genetic </w:t>
      </w:r>
      <w:bookmarkStart w:id="0" w:name="_GoBack"/>
      <w:bookmarkEnd w:id="0"/>
      <w:r>
        <w:rPr>
          <w:b/>
        </w:rPr>
        <w:t>Inheritance Pattern</w:t>
      </w:r>
      <w:r w:rsidRPr="00810F82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361"/>
        <w:tblW w:w="11199" w:type="dxa"/>
        <w:tblLayout w:type="fixed"/>
        <w:tblLook w:val="04A0" w:firstRow="1" w:lastRow="0" w:firstColumn="1" w:lastColumn="0" w:noHBand="0" w:noVBand="1"/>
      </w:tblPr>
      <w:tblGrid>
        <w:gridCol w:w="1320"/>
        <w:gridCol w:w="2670"/>
        <w:gridCol w:w="2403"/>
        <w:gridCol w:w="2403"/>
        <w:gridCol w:w="2403"/>
      </w:tblGrid>
      <w:tr w:rsidR="003F73F4" w:rsidTr="004C7587">
        <w:tc>
          <w:tcPr>
            <w:tcW w:w="132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Patient No. 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Compound Heterozygous 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 novo  or Dominantly Inherited Heterozygous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Autosomal recessive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X-linked recessive</w:t>
            </w:r>
          </w:p>
        </w:tc>
      </w:tr>
      <w:tr w:rsidR="003F73F4" w:rsidTr="004C7587">
        <w:trPr>
          <w:trHeight w:val="615"/>
        </w:trPr>
        <w:tc>
          <w:tcPr>
            <w:tcW w:w="132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  <w:r w:rsidRPr="00B41F11">
              <w:rPr>
                <w:rFonts w:cstheme="minorHAnsi"/>
                <w:b/>
                <w:sz w:val="20"/>
                <w:szCs w:val="20"/>
              </w:rPr>
              <w:t>Patient 1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Pr="00B41F1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7^ (</w:t>
            </w:r>
            <w:r w:rsidRPr="008034A5">
              <w:rPr>
                <w:rFonts w:cstheme="minorHAnsi"/>
                <w:i/>
                <w:sz w:val="20"/>
                <w:szCs w:val="20"/>
              </w:rPr>
              <w:t>SLC26A1, SEC24A, HRCT1, VIM, ATRNL1, PAOX, NCAPD3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(</w:t>
            </w:r>
            <w:r>
              <w:rPr>
                <w:rFonts w:cstheme="minorHAnsi"/>
                <w:i/>
                <w:sz w:val="20"/>
                <w:szCs w:val="20"/>
              </w:rPr>
              <w:t>COL7A1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(</w:t>
            </w:r>
            <w:r w:rsidRPr="004F002C">
              <w:rPr>
                <w:rFonts w:cstheme="minorHAnsi"/>
                <w:i/>
                <w:sz w:val="20"/>
                <w:szCs w:val="20"/>
              </w:rPr>
              <w:t>ZRSR2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F73F4" w:rsidTr="004C7587">
        <w:tc>
          <w:tcPr>
            <w:tcW w:w="132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Patient 2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</w:tr>
      <w:tr w:rsidR="003F73F4" w:rsidTr="004C7587">
        <w:tc>
          <w:tcPr>
            <w:tcW w:w="132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Patient 3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 </w:t>
            </w:r>
            <w:r>
              <w:rPr>
                <w:rFonts w:cstheme="minorHAnsi"/>
                <w:i/>
                <w:sz w:val="20"/>
                <w:szCs w:val="20"/>
              </w:rPr>
              <w:t>(</w:t>
            </w:r>
            <w:r w:rsidRPr="00810F82">
              <w:rPr>
                <w:rFonts w:cstheme="minorHAnsi"/>
                <w:i/>
                <w:sz w:val="20"/>
                <w:szCs w:val="20"/>
              </w:rPr>
              <w:t xml:space="preserve"> KAT6A, </w:t>
            </w:r>
            <w:r>
              <w:rPr>
                <w:rFonts w:cstheme="minorHAnsi"/>
                <w:i/>
                <w:sz w:val="20"/>
                <w:szCs w:val="20"/>
              </w:rPr>
              <w:t xml:space="preserve">DOCK1, </w:t>
            </w:r>
            <w:r w:rsidRPr="00810F82">
              <w:rPr>
                <w:rFonts w:cstheme="minorHAnsi"/>
                <w:i/>
                <w:sz w:val="20"/>
                <w:szCs w:val="20"/>
              </w:rPr>
              <w:t>MAN2C1)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Pr="00810F82">
              <w:rPr>
                <w:rFonts w:cstheme="minorHAnsi"/>
                <w:i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>SEMA6C</w:t>
            </w:r>
            <w:r w:rsidRPr="00810F82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</w:tr>
      <w:tr w:rsidR="003F73F4" w:rsidTr="004C7587">
        <w:tc>
          <w:tcPr>
            <w:tcW w:w="132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Patient 4 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(</w:t>
            </w:r>
            <w:r w:rsidRPr="00433E46">
              <w:rPr>
                <w:rFonts w:cstheme="minorHAnsi"/>
                <w:i/>
                <w:sz w:val="20"/>
                <w:szCs w:val="20"/>
              </w:rPr>
              <w:t>TCF7L2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ind w:hanging="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Female </w:t>
            </w:r>
          </w:p>
        </w:tc>
      </w:tr>
      <w:tr w:rsidR="003F73F4" w:rsidTr="004C7587">
        <w:tc>
          <w:tcPr>
            <w:tcW w:w="132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Patient 5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(</w:t>
            </w:r>
            <w:r w:rsidRPr="00E47EC1">
              <w:rPr>
                <w:rFonts w:cstheme="minorHAnsi"/>
                <w:b/>
                <w:i/>
                <w:sz w:val="20"/>
                <w:szCs w:val="20"/>
              </w:rPr>
              <w:t>CHD2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3F73F4" w:rsidRPr="00B41F11" w:rsidTr="004C7587">
        <w:tc>
          <w:tcPr>
            <w:tcW w:w="132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  <w:r w:rsidRPr="00B41F11">
              <w:rPr>
                <w:rFonts w:cstheme="minorHAnsi"/>
                <w:b/>
                <w:sz w:val="20"/>
                <w:szCs w:val="20"/>
              </w:rPr>
              <w:t>Patient 6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  <w:p w:rsidR="003F73F4" w:rsidRPr="00B41F11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11^ (</w:t>
            </w:r>
            <w:r w:rsidRPr="0089586A">
              <w:rPr>
                <w:rFonts w:cstheme="minorHAnsi"/>
                <w:i/>
                <w:sz w:val="20"/>
                <w:szCs w:val="20"/>
              </w:rPr>
              <w:t xml:space="preserve">IQGAP3, KDM5B, EML6, GULP1, C3orf80, CCRN4L, PSD3, ZNF532, TGM6, MYH9, </w:t>
            </w:r>
            <w:r w:rsidRPr="0089586A">
              <w:rPr>
                <w:rFonts w:cstheme="minorHAnsi"/>
                <w:b/>
                <w:i/>
                <w:sz w:val="20"/>
                <w:szCs w:val="20"/>
              </w:rPr>
              <w:t>IGF1R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Pr="006C549B" w:rsidRDefault="003F73F4" w:rsidP="004C7587">
            <w:pPr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2</w:t>
            </w:r>
            <w:r w:rsidRPr="006C549B">
              <w:rPr>
                <w:rFonts w:cstheme="minorHAnsi"/>
                <w:sz w:val="20"/>
                <w:szCs w:val="20"/>
                <w:lang w:val="es-CO"/>
              </w:rPr>
              <w:t xml:space="preserve"> (</w:t>
            </w:r>
            <w:r w:rsidRPr="006C549B">
              <w:rPr>
                <w:rFonts w:cstheme="minorHAnsi"/>
                <w:i/>
                <w:sz w:val="20"/>
                <w:szCs w:val="20"/>
                <w:lang w:val="es-CO"/>
              </w:rPr>
              <w:t>ZSCAN12, L3MBTL2</w:t>
            </w:r>
            <w:r w:rsidRPr="006C549B">
              <w:rPr>
                <w:rFonts w:cstheme="minorHAnsi"/>
                <w:sz w:val="20"/>
                <w:szCs w:val="20"/>
                <w:lang w:val="es-CO"/>
              </w:rPr>
              <w:t>)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(</w:t>
            </w:r>
            <w:r>
              <w:rPr>
                <w:rFonts w:cstheme="minorHAnsi"/>
                <w:i/>
                <w:sz w:val="20"/>
                <w:szCs w:val="20"/>
              </w:rPr>
              <w:t>KIAA1210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F73F4" w:rsidRPr="00B41F11" w:rsidTr="004C7587">
        <w:tc>
          <w:tcPr>
            <w:tcW w:w="132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Patient 7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</w:tr>
      <w:tr w:rsidR="003F73F4" w:rsidTr="004C7587">
        <w:tc>
          <w:tcPr>
            <w:tcW w:w="132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  <w:r w:rsidRPr="00B41F11">
              <w:rPr>
                <w:rFonts w:cstheme="minorHAnsi"/>
                <w:b/>
                <w:sz w:val="20"/>
                <w:szCs w:val="20"/>
              </w:rPr>
              <w:t xml:space="preserve">Patient 8 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</w:tr>
      <w:tr w:rsidR="003F73F4" w:rsidRPr="00B41F11" w:rsidTr="004C7587">
        <w:tc>
          <w:tcPr>
            <w:tcW w:w="132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  <w:r w:rsidRPr="00B41F11">
              <w:rPr>
                <w:rFonts w:cstheme="minorHAnsi"/>
                <w:b/>
                <w:sz w:val="20"/>
                <w:szCs w:val="20"/>
              </w:rPr>
              <w:t xml:space="preserve">Patient </w:t>
            </w:r>
            <w:r>
              <w:rPr>
                <w:rFonts w:cstheme="minorHAnsi"/>
                <w:b/>
                <w:sz w:val="20"/>
                <w:szCs w:val="20"/>
              </w:rPr>
              <w:t>9*</w:t>
            </w:r>
          </w:p>
          <w:p w:rsidR="003F73F4" w:rsidRPr="00B41F11" w:rsidRDefault="003F73F4" w:rsidP="004C75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Pr="00B41F11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7# (</w:t>
            </w:r>
            <w:r w:rsidRPr="0089586A">
              <w:rPr>
                <w:rFonts w:cstheme="minorHAnsi"/>
                <w:i/>
                <w:sz w:val="20"/>
                <w:szCs w:val="20"/>
              </w:rPr>
              <w:t xml:space="preserve">SCL35D1, F13B, PSMD1, PLEC, LURAP1L, RHOT2, </w:t>
            </w:r>
            <w:r w:rsidRPr="0089586A">
              <w:rPr>
                <w:rFonts w:cstheme="minorHAnsi"/>
                <w:b/>
                <w:i/>
                <w:sz w:val="20"/>
                <w:szCs w:val="20"/>
              </w:rPr>
              <w:t>IGF1R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3F73F4" w:rsidRDefault="003F73F4" w:rsidP="004C75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Female </w:t>
            </w:r>
          </w:p>
        </w:tc>
      </w:tr>
    </w:tbl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rPr>
          <w:sz w:val="20"/>
          <w:lang w:val="en"/>
        </w:rPr>
      </w:pPr>
    </w:p>
    <w:p w:rsidR="003F73F4" w:rsidRDefault="003F73F4" w:rsidP="003F73F4">
      <w:pPr>
        <w:pStyle w:val="ListParagraph"/>
        <w:ind w:left="0"/>
        <w:rPr>
          <w:sz w:val="20"/>
          <w:lang w:val="en"/>
        </w:rPr>
      </w:pPr>
      <w:r w:rsidRPr="00D119EC">
        <w:rPr>
          <w:sz w:val="20"/>
          <w:lang w:val="en"/>
        </w:rPr>
        <w:t>*Paternal DNA unavailable</w:t>
      </w:r>
    </w:p>
    <w:p w:rsidR="003F73F4" w:rsidRDefault="003F73F4" w:rsidP="003F73F4">
      <w:pPr>
        <w:pStyle w:val="ListParagraph"/>
        <w:ind w:left="0"/>
        <w:rPr>
          <w:sz w:val="20"/>
          <w:lang w:val="en"/>
        </w:rPr>
      </w:pPr>
      <w:r>
        <w:rPr>
          <w:sz w:val="20"/>
          <w:lang w:val="en"/>
        </w:rPr>
        <w:t>^Unable to determine if de novo or paternally inherited</w:t>
      </w:r>
    </w:p>
    <w:p w:rsidR="003F73F4" w:rsidRDefault="003F73F4" w:rsidP="003F73F4">
      <w:pPr>
        <w:pStyle w:val="ListParagraph"/>
        <w:ind w:left="0"/>
        <w:rPr>
          <w:sz w:val="20"/>
          <w:lang w:val="en"/>
        </w:rPr>
      </w:pPr>
      <w:r>
        <w:rPr>
          <w:sz w:val="20"/>
          <w:lang w:val="en"/>
        </w:rPr>
        <w:t xml:space="preserve">#Novel variant inherited from mother with short stature. </w:t>
      </w:r>
    </w:p>
    <w:p w:rsidR="003F73F4" w:rsidRPr="00D119EC" w:rsidRDefault="003F73F4" w:rsidP="003F73F4">
      <w:pPr>
        <w:pStyle w:val="ListParagraph"/>
        <w:ind w:left="0"/>
        <w:rPr>
          <w:sz w:val="20"/>
          <w:lang w:val="en"/>
        </w:rPr>
      </w:pPr>
      <w:proofErr w:type="gramStart"/>
      <w:r>
        <w:rPr>
          <w:sz w:val="20"/>
          <w:lang w:val="en"/>
        </w:rPr>
        <w:t>Genes in bold are likely causative genes.</w:t>
      </w:r>
      <w:proofErr w:type="gramEnd"/>
      <w:r>
        <w:rPr>
          <w:sz w:val="20"/>
          <w:lang w:val="en"/>
        </w:rPr>
        <w:t xml:space="preserve"> </w:t>
      </w:r>
    </w:p>
    <w:p w:rsidR="003F73F4" w:rsidRDefault="003F73F4" w:rsidP="003F73F4">
      <w:pPr>
        <w:pStyle w:val="ListParagraph"/>
        <w:rPr>
          <w:lang w:val="en"/>
        </w:rPr>
      </w:pPr>
    </w:p>
    <w:p w:rsidR="00A55BE4" w:rsidRDefault="00A55BE4"/>
    <w:sectPr w:rsidR="00A55BE4" w:rsidSect="003F73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F4"/>
    <w:rsid w:val="003F73F4"/>
    <w:rsid w:val="00A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F4"/>
    <w:pPr>
      <w:ind w:left="720"/>
      <w:contextualSpacing/>
    </w:pPr>
  </w:style>
  <w:style w:type="table" w:styleId="TableGrid">
    <w:name w:val="Table Grid"/>
    <w:basedOn w:val="TableNormal"/>
    <w:uiPriority w:val="39"/>
    <w:rsid w:val="003F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F4"/>
    <w:pPr>
      <w:ind w:left="720"/>
      <w:contextualSpacing/>
    </w:pPr>
  </w:style>
  <w:style w:type="table" w:styleId="TableGrid">
    <w:name w:val="Table Grid"/>
    <w:basedOn w:val="TableNormal"/>
    <w:uiPriority w:val="39"/>
    <w:rsid w:val="003F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Dauber, Andrew</dc:creator>
  <cp:lastModifiedBy>Dauber, Andrew</cp:lastModifiedBy>
  <cp:revision>1</cp:revision>
  <dcterms:created xsi:type="dcterms:W3CDTF">2019-08-07T14:22:00Z</dcterms:created>
  <dcterms:modified xsi:type="dcterms:W3CDTF">2019-08-07T14:25:00Z</dcterms:modified>
</cp:coreProperties>
</file>