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F9" w:rsidRDefault="00E469F9" w:rsidP="00E469F9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Supplementary tables </w:t>
      </w:r>
    </w:p>
    <w:p w:rsidR="00E469F9" w:rsidRDefault="00E469F9" w:rsidP="00E469F9">
      <w:pPr>
        <w:ind w:right="425"/>
        <w:rPr>
          <w:rFonts w:eastAsia="Times New Roman" w:cs="Arial"/>
          <w:color w:val="000000"/>
          <w:lang w:val="en-US" w:eastAsia="de-DE"/>
        </w:rPr>
      </w:pPr>
    </w:p>
    <w:p w:rsidR="00E469F9" w:rsidRPr="006E2948" w:rsidRDefault="00E469F9" w:rsidP="00E469F9">
      <w:pPr>
        <w:ind w:right="425"/>
        <w:rPr>
          <w:rFonts w:eastAsia="Times New Roman" w:cs="Arial"/>
          <w:color w:val="000000"/>
          <w:lang w:val="en-US" w:eastAsia="de-DE"/>
        </w:rPr>
      </w:pPr>
      <w:r w:rsidRPr="00FA076B">
        <w:rPr>
          <w:rFonts w:eastAsia="Calibri" w:cs="Arial"/>
          <w:b/>
          <w:highlight w:val="yellow"/>
          <w:lang w:val="en-US"/>
        </w:rPr>
        <w:t>Table S1</w:t>
      </w:r>
      <w:r w:rsidRPr="006E2948">
        <w:rPr>
          <w:rFonts w:eastAsia="Calibri" w:cs="Arial"/>
          <w:b/>
          <w:lang w:val="en-US"/>
        </w:rPr>
        <w:t>:</w:t>
      </w:r>
      <w:r w:rsidRPr="006E2948">
        <w:rPr>
          <w:rFonts w:eastAsia="Calibri" w:cs="Arial"/>
          <w:lang w:val="en-US"/>
        </w:rPr>
        <w:t xml:space="preserve"> </w:t>
      </w:r>
      <w:r w:rsidRPr="006E2948">
        <w:rPr>
          <w:rFonts w:eastAsia="Calibri" w:cs="Arial"/>
          <w:b/>
          <w:lang w:val="en-US"/>
        </w:rPr>
        <w:t>PC characteristics, aggregation response to arachidonic acid, and sterility</w:t>
      </w:r>
      <w:r w:rsidRPr="006E2948">
        <w:rPr>
          <w:rFonts w:eastAsia="Calibri" w:cs="Arial"/>
          <w:lang w:val="en-US"/>
        </w:rPr>
        <w:t xml:space="preserve"> </w:t>
      </w:r>
    </w:p>
    <w:p w:rsidR="00E469F9" w:rsidRPr="006E2948" w:rsidRDefault="00E469F9" w:rsidP="00E469F9">
      <w:pPr>
        <w:tabs>
          <w:tab w:val="left" w:pos="397"/>
        </w:tabs>
        <w:spacing w:after="0"/>
        <w:ind w:left="397" w:hanging="397"/>
        <w:rPr>
          <w:rFonts w:eastAsia="Calibri" w:cs="Arial"/>
          <w:lang w:val="en-US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1842"/>
        <w:gridCol w:w="1807"/>
      </w:tblGrid>
      <w:tr w:rsidR="00E469F9" w:rsidRPr="006E2948" w:rsidTr="00F606D5">
        <w:tc>
          <w:tcPr>
            <w:tcW w:w="3402" w:type="dxa"/>
            <w:shd w:val="clear" w:color="auto" w:fill="auto"/>
          </w:tcPr>
          <w:p w:rsidR="00E469F9" w:rsidRPr="006E2948" w:rsidRDefault="00E469F9" w:rsidP="00F606D5">
            <w:pPr>
              <w:rPr>
                <w:rFonts w:eastAsia="Calibri" w:cs="Arial"/>
                <w:b/>
                <w:lang w:val="en-US"/>
              </w:rPr>
            </w:pPr>
            <w:r w:rsidRPr="006E2948">
              <w:rPr>
                <w:rFonts w:eastAsia="Calibri" w:cs="Arial"/>
                <w:b/>
                <w:lang w:val="en-US"/>
              </w:rPr>
              <w:t xml:space="preserve">Parameters </w:t>
            </w:r>
          </w:p>
        </w:tc>
        <w:tc>
          <w:tcPr>
            <w:tcW w:w="2127" w:type="dxa"/>
            <w:shd w:val="clear" w:color="auto" w:fill="auto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b/>
                <w:lang w:val="en-US"/>
              </w:rPr>
            </w:pPr>
            <w:r w:rsidRPr="006E2948">
              <w:rPr>
                <w:rFonts w:eastAsia="Calibri" w:cs="Arial"/>
                <w:b/>
                <w:lang w:val="en-US"/>
              </w:rPr>
              <w:t>PPC</w:t>
            </w:r>
            <w:r w:rsidRPr="006E2948">
              <w:rPr>
                <w:rFonts w:eastAsia="Calibri" w:cs="Arial"/>
                <w:b/>
                <w:lang w:val="en-US"/>
              </w:rPr>
              <w:br/>
              <w:t>(n=20)</w:t>
            </w:r>
          </w:p>
        </w:tc>
        <w:tc>
          <w:tcPr>
            <w:tcW w:w="1842" w:type="dxa"/>
            <w:shd w:val="clear" w:color="auto" w:fill="auto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b/>
                <w:lang w:val="en-US"/>
              </w:rPr>
            </w:pPr>
            <w:r w:rsidRPr="006E2948">
              <w:rPr>
                <w:rFonts w:eastAsia="Calibri" w:cs="Arial"/>
                <w:b/>
                <w:lang w:val="en-US"/>
              </w:rPr>
              <w:t>APC</w:t>
            </w:r>
            <w:r w:rsidRPr="006E2948">
              <w:rPr>
                <w:rFonts w:eastAsia="Calibri" w:cs="Arial"/>
                <w:b/>
                <w:lang w:val="en-US"/>
              </w:rPr>
              <w:br/>
              <w:t>(n=20)</w:t>
            </w:r>
          </w:p>
        </w:tc>
        <w:tc>
          <w:tcPr>
            <w:tcW w:w="1807" w:type="dxa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b/>
                <w:lang w:val="en-US"/>
              </w:rPr>
            </w:pPr>
            <w:r w:rsidRPr="006E2948">
              <w:rPr>
                <w:rFonts w:eastAsia="Calibri" w:cs="Arial"/>
                <w:b/>
                <w:lang w:val="en-US"/>
              </w:rPr>
              <w:t xml:space="preserve">Approved Specifications </w:t>
            </w:r>
          </w:p>
        </w:tc>
      </w:tr>
      <w:tr w:rsidR="00E469F9" w:rsidRPr="006E2948" w:rsidTr="00F606D5">
        <w:tc>
          <w:tcPr>
            <w:tcW w:w="3402" w:type="dxa"/>
            <w:shd w:val="clear" w:color="auto" w:fill="auto"/>
            <w:vAlign w:val="bottom"/>
          </w:tcPr>
          <w:p w:rsidR="00E469F9" w:rsidRPr="006E2948" w:rsidRDefault="00E469F9" w:rsidP="00F606D5">
            <w:pPr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Number (pool size)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20 (4</w:t>
            </w:r>
            <w:r w:rsidRPr="006E2948">
              <w:rPr>
                <w:rFonts w:eastAsia="Times New Roman" w:cs="Arial"/>
                <w:color w:val="000000"/>
                <w:lang w:val="en-US" w:eastAsia="de-DE"/>
              </w:rPr>
              <w:t>–</w:t>
            </w:r>
            <w:r w:rsidRPr="006E2948">
              <w:rPr>
                <w:rFonts w:eastAsia="Calibri" w:cs="Arial"/>
                <w:lang w:val="en-US"/>
              </w:rPr>
              <w:t>5 donations)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20 (single donor)</w:t>
            </w:r>
          </w:p>
        </w:tc>
        <w:tc>
          <w:tcPr>
            <w:tcW w:w="1807" w:type="dxa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</w:p>
        </w:tc>
      </w:tr>
      <w:tr w:rsidR="00E469F9" w:rsidRPr="006E2948" w:rsidTr="00F606D5">
        <w:tc>
          <w:tcPr>
            <w:tcW w:w="3402" w:type="dxa"/>
            <w:shd w:val="clear" w:color="auto" w:fill="auto"/>
            <w:vAlign w:val="bottom"/>
          </w:tcPr>
          <w:p w:rsidR="00E469F9" w:rsidRPr="006E2948" w:rsidRDefault="00E469F9" w:rsidP="00F606D5">
            <w:pPr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Volume (ml)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r w:rsidRPr="006E2948">
              <w:rPr>
                <w:rFonts w:eastAsia="Times New Roman" w:cs="Arial"/>
                <w:color w:val="000000"/>
                <w:lang w:val="en-US" w:eastAsia="de-DE"/>
              </w:rPr>
              <w:t>317 (310; 329)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6E2948">
              <w:rPr>
                <w:rFonts w:eastAsia="Times New Roman" w:cs="Arial"/>
                <w:color w:val="000000"/>
                <w:lang w:val="en-US" w:eastAsia="de-DE"/>
              </w:rPr>
              <w:t>245 (238; 251)</w:t>
            </w:r>
          </w:p>
        </w:tc>
        <w:tc>
          <w:tcPr>
            <w:tcW w:w="1807" w:type="dxa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</w:tr>
      <w:tr w:rsidR="00E469F9" w:rsidRPr="006E2948" w:rsidTr="00F606D5">
        <w:tc>
          <w:tcPr>
            <w:tcW w:w="3402" w:type="dxa"/>
            <w:shd w:val="clear" w:color="auto" w:fill="auto"/>
            <w:vAlign w:val="bottom"/>
          </w:tcPr>
          <w:p w:rsidR="00E469F9" w:rsidRPr="006E2948" w:rsidRDefault="00E469F9" w:rsidP="003F040A">
            <w:pPr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Platelets per unit (x10</w:t>
            </w:r>
            <w:r w:rsidRPr="006E2948">
              <w:rPr>
                <w:rFonts w:eastAsia="Calibri" w:cs="Arial"/>
                <w:vertAlign w:val="superscript"/>
                <w:lang w:val="en-US"/>
              </w:rPr>
              <w:t>11</w:t>
            </w:r>
            <w:r w:rsidRPr="006E2948">
              <w:rPr>
                <w:rFonts w:eastAsia="Calibri" w:cs="Arial"/>
                <w:lang w:val="en-US"/>
              </w:rPr>
              <w:t xml:space="preserve">) </w:t>
            </w:r>
            <w:r w:rsidR="003F040A">
              <w:rPr>
                <w:rFonts w:eastAsia="Calibri" w:cs="Arial"/>
                <w:lang w:val="en-US"/>
              </w:rPr>
              <w:t>D</w:t>
            </w:r>
            <w:r w:rsidRPr="006E2948">
              <w:rPr>
                <w:rFonts w:eastAsia="Calibri" w:cs="Arial"/>
                <w:lang w:val="en-US"/>
              </w:rPr>
              <w:t>ay 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6E2948">
              <w:rPr>
                <w:rFonts w:eastAsia="Times New Roman" w:cs="Arial"/>
                <w:color w:val="000000"/>
                <w:lang w:val="en-US" w:eastAsia="de-DE"/>
              </w:rPr>
              <w:t>3.91 (3.4; 4.22)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6E2948">
              <w:rPr>
                <w:rFonts w:eastAsia="Times New Roman" w:cs="Arial"/>
                <w:color w:val="000000"/>
                <w:lang w:val="en-US" w:eastAsia="de-DE"/>
              </w:rPr>
              <w:t>3.72 (3.03; 3.91)</w:t>
            </w:r>
          </w:p>
        </w:tc>
        <w:tc>
          <w:tcPr>
            <w:tcW w:w="1807" w:type="dxa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6E2948">
              <w:rPr>
                <w:rFonts w:eastAsia="Times New Roman" w:cs="Arial"/>
                <w:color w:val="000000"/>
                <w:u w:val="single"/>
                <w:lang w:val="en-US" w:eastAsia="de-DE"/>
              </w:rPr>
              <w:t>&gt;</w:t>
            </w:r>
            <w:r w:rsidRPr="006E2948">
              <w:rPr>
                <w:rFonts w:eastAsia="Times New Roman" w:cs="Arial"/>
                <w:color w:val="000000"/>
                <w:lang w:val="en-US" w:eastAsia="de-DE"/>
              </w:rPr>
              <w:t>2x10</w:t>
            </w:r>
            <w:r w:rsidRPr="006E2948">
              <w:rPr>
                <w:rFonts w:eastAsia="Times New Roman" w:cs="Arial"/>
                <w:color w:val="000000"/>
                <w:vertAlign w:val="superscript"/>
                <w:lang w:val="en-US" w:eastAsia="de-DE"/>
              </w:rPr>
              <w:t>11</w:t>
            </w:r>
          </w:p>
        </w:tc>
      </w:tr>
      <w:tr w:rsidR="00E469F9" w:rsidRPr="006E2948" w:rsidTr="00F606D5">
        <w:trPr>
          <w:trHeight w:hRule="exact" w:val="1871"/>
        </w:trPr>
        <w:tc>
          <w:tcPr>
            <w:tcW w:w="3402" w:type="dxa"/>
            <w:shd w:val="clear" w:color="auto" w:fill="auto"/>
            <w:vAlign w:val="bottom"/>
          </w:tcPr>
          <w:p w:rsidR="00E469F9" w:rsidRPr="006E2948" w:rsidRDefault="00E469F9" w:rsidP="00F606D5">
            <w:pPr>
              <w:spacing w:after="0"/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Platelet concentration (x10</w:t>
            </w:r>
            <w:r w:rsidRPr="006E2948">
              <w:rPr>
                <w:rFonts w:eastAsia="Calibri" w:cs="Arial"/>
                <w:vertAlign w:val="superscript"/>
                <w:lang w:val="en-US"/>
              </w:rPr>
              <w:t>9</w:t>
            </w:r>
            <w:r w:rsidRPr="006E2948">
              <w:rPr>
                <w:rFonts w:eastAsia="Calibri" w:cs="Arial"/>
                <w:lang w:val="en-US"/>
              </w:rPr>
              <w:t xml:space="preserve"> /ml)</w:t>
            </w:r>
          </w:p>
          <w:p w:rsidR="00E469F9" w:rsidRPr="006E2948" w:rsidRDefault="00E469F9" w:rsidP="00F16DBE">
            <w:pPr>
              <w:tabs>
                <w:tab w:val="left" w:pos="1197"/>
              </w:tabs>
              <w:ind w:left="-108" w:firstLine="1311"/>
              <w:jc w:val="center"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D</w:t>
            </w:r>
            <w:r w:rsidRPr="006E2948">
              <w:rPr>
                <w:rFonts w:eastAsia="Calibri" w:cs="Arial"/>
                <w:lang w:val="en-US"/>
              </w:rPr>
              <w:t>ay 2</w:t>
            </w:r>
          </w:p>
          <w:p w:rsidR="00E469F9" w:rsidRPr="006E2948" w:rsidRDefault="00E469F9" w:rsidP="00F16DBE">
            <w:pPr>
              <w:tabs>
                <w:tab w:val="left" w:pos="1197"/>
              </w:tabs>
              <w:ind w:left="-108" w:firstLine="1311"/>
              <w:jc w:val="center"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D</w:t>
            </w:r>
            <w:r w:rsidRPr="006E2948">
              <w:rPr>
                <w:rFonts w:eastAsia="Calibri" w:cs="Arial"/>
                <w:lang w:val="en-US"/>
              </w:rPr>
              <w:t>ay 4</w:t>
            </w:r>
          </w:p>
          <w:p w:rsidR="00E469F9" w:rsidRPr="006E2948" w:rsidRDefault="00E469F9" w:rsidP="00F606D5">
            <w:pPr>
              <w:ind w:left="-108" w:firstLine="1311"/>
              <w:jc w:val="center"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D</w:t>
            </w:r>
            <w:r w:rsidRPr="006E2948">
              <w:rPr>
                <w:rFonts w:eastAsia="Calibri" w:cs="Arial"/>
                <w:lang w:val="en-US"/>
              </w:rPr>
              <w:t>ay 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6E2948">
              <w:rPr>
                <w:rFonts w:eastAsia="Times New Roman" w:cs="Arial"/>
                <w:color w:val="000000"/>
                <w:lang w:val="en-US" w:eastAsia="de-DE"/>
              </w:rPr>
              <w:t>1.14 (1.03; 1.31)</w:t>
            </w:r>
          </w:p>
          <w:p w:rsidR="00E469F9" w:rsidRPr="006E2948" w:rsidRDefault="00E469F9" w:rsidP="00F606D5">
            <w:pPr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6E2948">
              <w:rPr>
                <w:rFonts w:eastAsia="Times New Roman" w:cs="Arial"/>
                <w:color w:val="000000"/>
                <w:lang w:val="en-US" w:eastAsia="de-DE"/>
              </w:rPr>
              <w:t>1.21 (1.00; 1.44)</w:t>
            </w:r>
          </w:p>
          <w:p w:rsidR="00E469F9" w:rsidRPr="006E2948" w:rsidRDefault="00E469F9" w:rsidP="00F606D5">
            <w:pPr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6E2948">
              <w:rPr>
                <w:rFonts w:eastAsia="Times New Roman" w:cs="Arial"/>
                <w:color w:val="000000"/>
                <w:lang w:val="en-US" w:eastAsia="de-DE"/>
              </w:rPr>
              <w:t>1.12 (0.99; 1.22)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1.51 (1.22; 1.67)</w:t>
            </w:r>
          </w:p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1.60 (1.42; 1.71)</w:t>
            </w:r>
          </w:p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1.59 (1.43; 1.87)</w:t>
            </w:r>
          </w:p>
        </w:tc>
        <w:tc>
          <w:tcPr>
            <w:tcW w:w="1807" w:type="dxa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</w:p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</w:p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1-2</w:t>
            </w:r>
          </w:p>
        </w:tc>
      </w:tr>
      <w:tr w:rsidR="00E469F9" w:rsidRPr="006E2948" w:rsidTr="00F606D5">
        <w:tc>
          <w:tcPr>
            <w:tcW w:w="3402" w:type="dxa"/>
            <w:shd w:val="clear" w:color="auto" w:fill="auto"/>
            <w:vAlign w:val="bottom"/>
          </w:tcPr>
          <w:p w:rsidR="00E469F9" w:rsidRPr="006E2948" w:rsidRDefault="00E469F9" w:rsidP="00F606D5">
            <w:pPr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Residual red blood cells (x10</w:t>
            </w:r>
            <w:r w:rsidRPr="006E2948">
              <w:rPr>
                <w:rFonts w:eastAsia="Calibri" w:cs="Arial"/>
                <w:vertAlign w:val="superscript"/>
                <w:lang w:val="en-US"/>
              </w:rPr>
              <w:t>9</w:t>
            </w:r>
            <w:r w:rsidRPr="006E2948">
              <w:rPr>
                <w:rFonts w:eastAsia="Calibri" w:cs="Arial"/>
                <w:lang w:val="en-US"/>
              </w:rPr>
              <w:t xml:space="preserve">) per unit </w:t>
            </w:r>
            <w:r w:rsidRPr="006E2948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****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6E2948">
              <w:rPr>
                <w:rFonts w:eastAsia="Times New Roman" w:cs="Arial"/>
                <w:color w:val="000000"/>
                <w:lang w:val="en-US" w:eastAsia="de-DE"/>
              </w:rPr>
              <w:t xml:space="preserve">0.015 </w:t>
            </w:r>
            <w:r w:rsidRPr="006E2948">
              <w:rPr>
                <w:rFonts w:eastAsia="Times New Roman" w:cs="Arial"/>
                <w:color w:val="000000"/>
                <w:lang w:val="en-US" w:eastAsia="de-DE"/>
              </w:rPr>
              <w:br/>
              <w:t>(0.011; 0.022)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r w:rsidRPr="006E2948">
              <w:rPr>
                <w:rFonts w:eastAsia="Times New Roman" w:cs="Arial"/>
                <w:color w:val="000000"/>
                <w:lang w:val="en-US" w:eastAsia="de-DE"/>
              </w:rPr>
              <w:t xml:space="preserve">0.002 </w:t>
            </w:r>
            <w:r w:rsidRPr="006E2948">
              <w:rPr>
                <w:rFonts w:eastAsia="Times New Roman" w:cs="Arial"/>
                <w:color w:val="000000"/>
                <w:lang w:val="en-US" w:eastAsia="de-DE"/>
              </w:rPr>
              <w:br/>
              <w:t>(0.001; 0.003)</w:t>
            </w:r>
          </w:p>
        </w:tc>
        <w:tc>
          <w:tcPr>
            <w:tcW w:w="1807" w:type="dxa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6E2948">
              <w:rPr>
                <w:rFonts w:eastAsia="Times New Roman" w:cs="Arial"/>
                <w:color w:val="000000"/>
                <w:lang w:val="en-US" w:eastAsia="de-DE"/>
              </w:rPr>
              <w:t>&lt;3</w:t>
            </w:r>
          </w:p>
        </w:tc>
      </w:tr>
      <w:tr w:rsidR="00E469F9" w:rsidRPr="006E2948" w:rsidTr="00F606D5">
        <w:trPr>
          <w:trHeight w:val="530"/>
        </w:trPr>
        <w:tc>
          <w:tcPr>
            <w:tcW w:w="3402" w:type="dxa"/>
            <w:shd w:val="clear" w:color="auto" w:fill="auto"/>
            <w:vAlign w:val="bottom"/>
          </w:tcPr>
          <w:p w:rsidR="00E469F9" w:rsidRPr="006E2948" w:rsidRDefault="00E469F9" w:rsidP="00F606D5">
            <w:pPr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Residual nucleated cells (x10</w:t>
            </w:r>
            <w:r w:rsidRPr="006E2948">
              <w:rPr>
                <w:rFonts w:eastAsia="Calibri" w:cs="Arial"/>
                <w:vertAlign w:val="superscript"/>
                <w:lang w:val="en-US"/>
              </w:rPr>
              <w:t>6</w:t>
            </w:r>
            <w:r w:rsidRPr="006E2948">
              <w:rPr>
                <w:rFonts w:eastAsia="Calibri" w:cs="Arial"/>
                <w:lang w:val="en-US"/>
              </w:rPr>
              <w:t>) per unit</w:t>
            </w:r>
            <w:r w:rsidRPr="006E2948">
              <w:rPr>
                <w:rFonts w:eastAsia="Times New Roman" w:cs="Arial"/>
                <w:color w:val="000000"/>
                <w:vertAlign w:val="superscript"/>
                <w:lang w:val="en-US" w:eastAsia="de-DE"/>
              </w:rPr>
              <w:t xml:space="preserve"> **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r w:rsidRPr="006E2948">
              <w:rPr>
                <w:rFonts w:eastAsia="Times New Roman" w:cs="Arial"/>
                <w:color w:val="000000"/>
                <w:lang w:val="en-US" w:eastAsia="de-DE"/>
              </w:rPr>
              <w:t xml:space="preserve">0.38 </w:t>
            </w:r>
            <w:r w:rsidRPr="006E2948">
              <w:rPr>
                <w:rFonts w:eastAsia="Times New Roman" w:cs="Arial"/>
                <w:color w:val="000000"/>
                <w:lang w:val="en-US" w:eastAsia="de-DE"/>
              </w:rPr>
              <w:br/>
              <w:t>(0.27; 0.65)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r w:rsidRPr="006E2948">
              <w:rPr>
                <w:rFonts w:eastAsia="Times New Roman" w:cs="Arial"/>
                <w:color w:val="000000"/>
                <w:lang w:val="en-US" w:eastAsia="de-DE"/>
              </w:rPr>
              <w:t xml:space="preserve">0.52 </w:t>
            </w:r>
            <w:r w:rsidRPr="006E2948">
              <w:rPr>
                <w:rFonts w:eastAsia="Times New Roman" w:cs="Arial"/>
                <w:color w:val="000000"/>
                <w:lang w:val="en-US" w:eastAsia="de-DE"/>
              </w:rPr>
              <w:br/>
              <w:t>(0.42; 0.61)</w:t>
            </w:r>
          </w:p>
        </w:tc>
        <w:tc>
          <w:tcPr>
            <w:tcW w:w="1807" w:type="dxa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r w:rsidRPr="006E2948">
              <w:rPr>
                <w:rFonts w:eastAsia="Times New Roman" w:cs="Arial"/>
                <w:color w:val="000000"/>
                <w:lang w:val="en-US" w:eastAsia="de-DE"/>
              </w:rPr>
              <w:t>&lt;1</w:t>
            </w:r>
          </w:p>
        </w:tc>
      </w:tr>
      <w:tr w:rsidR="00E469F9" w:rsidRPr="00F163E7" w:rsidTr="00F606D5">
        <w:tc>
          <w:tcPr>
            <w:tcW w:w="3402" w:type="dxa"/>
            <w:shd w:val="clear" w:color="auto" w:fill="auto"/>
            <w:vAlign w:val="bottom"/>
          </w:tcPr>
          <w:p w:rsidR="00E469F9" w:rsidRPr="006E2948" w:rsidRDefault="00E469F9" w:rsidP="00F606D5">
            <w:pPr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 xml:space="preserve">AA-induced aggregation </w:t>
            </w:r>
            <w:r>
              <w:rPr>
                <w:rFonts w:eastAsia="Calibri" w:cs="Arial"/>
                <w:lang w:val="en-US"/>
              </w:rPr>
              <w:t>D</w:t>
            </w:r>
            <w:r w:rsidRPr="006E2948">
              <w:rPr>
                <w:rFonts w:eastAsia="Calibri" w:cs="Arial"/>
                <w:lang w:val="en-US"/>
              </w:rPr>
              <w:t>ay 2</w:t>
            </w:r>
          </w:p>
          <w:p w:rsidR="00E469F9" w:rsidRPr="006E2948" w:rsidRDefault="00E469F9" w:rsidP="00F606D5">
            <w:pPr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 xml:space="preserve">Non-responders, </w:t>
            </w:r>
          </w:p>
          <w:p w:rsidR="00E469F9" w:rsidRPr="006E2948" w:rsidRDefault="00E469F9" w:rsidP="00F606D5">
            <w:pPr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 xml:space="preserve">Low responders,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1/17</w:t>
            </w:r>
          </w:p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2/17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2/17</w:t>
            </w:r>
          </w:p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0/17</w:t>
            </w:r>
          </w:p>
        </w:tc>
        <w:tc>
          <w:tcPr>
            <w:tcW w:w="1807" w:type="dxa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proofErr w:type="spellStart"/>
            <w:r w:rsidRPr="006E2948">
              <w:rPr>
                <w:rFonts w:eastAsia="Calibri" w:cs="Arial"/>
                <w:lang w:val="en-US"/>
              </w:rPr>
              <w:t>n</w:t>
            </w:r>
            <w:r w:rsidR="00901B8C">
              <w:rPr>
                <w:rFonts w:eastAsia="Calibri" w:cs="Arial"/>
                <w:lang w:val="en-US"/>
              </w:rPr>
              <w:t>.</w:t>
            </w:r>
            <w:r w:rsidRPr="006E2948">
              <w:rPr>
                <w:rFonts w:eastAsia="Calibri" w:cs="Arial"/>
                <w:lang w:val="en-US"/>
              </w:rPr>
              <w:t>a</w:t>
            </w:r>
            <w:proofErr w:type="spellEnd"/>
            <w:r w:rsidR="00901B8C">
              <w:rPr>
                <w:rFonts w:eastAsia="Calibri" w:cs="Arial"/>
                <w:lang w:val="en-US"/>
              </w:rPr>
              <w:t>.</w:t>
            </w:r>
          </w:p>
        </w:tc>
      </w:tr>
      <w:tr w:rsidR="00E469F9" w:rsidRPr="00F163E7" w:rsidTr="00F606D5">
        <w:tc>
          <w:tcPr>
            <w:tcW w:w="3402" w:type="dxa"/>
            <w:shd w:val="clear" w:color="auto" w:fill="auto"/>
            <w:vAlign w:val="bottom"/>
          </w:tcPr>
          <w:p w:rsidR="00E469F9" w:rsidRPr="006E2948" w:rsidRDefault="00E469F9" w:rsidP="00E469F9">
            <w:pPr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 xml:space="preserve">Sterility, </w:t>
            </w:r>
            <w:r>
              <w:rPr>
                <w:rFonts w:eastAsia="Calibri" w:cs="Arial"/>
                <w:lang w:val="en-US"/>
              </w:rPr>
              <w:t>D</w:t>
            </w:r>
            <w:r w:rsidRPr="006E2948">
              <w:rPr>
                <w:rFonts w:eastAsia="Calibri" w:cs="Arial"/>
                <w:lang w:val="en-US"/>
              </w:rPr>
              <w:t>ay 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20/20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  <w:r w:rsidRPr="006E2948">
              <w:rPr>
                <w:rFonts w:eastAsia="Calibri" w:cs="Arial"/>
                <w:lang w:val="en-US"/>
              </w:rPr>
              <w:t>20/20</w:t>
            </w:r>
          </w:p>
        </w:tc>
        <w:tc>
          <w:tcPr>
            <w:tcW w:w="1807" w:type="dxa"/>
            <w:vAlign w:val="bottom"/>
          </w:tcPr>
          <w:p w:rsidR="00E469F9" w:rsidRPr="006E2948" w:rsidRDefault="00E469F9" w:rsidP="00F606D5">
            <w:pPr>
              <w:jc w:val="center"/>
              <w:rPr>
                <w:rFonts w:eastAsia="Calibri" w:cs="Arial"/>
                <w:lang w:val="en-US"/>
              </w:rPr>
            </w:pPr>
          </w:p>
        </w:tc>
      </w:tr>
    </w:tbl>
    <w:p w:rsidR="003F040A" w:rsidRDefault="003F040A" w:rsidP="00E469F9">
      <w:pPr>
        <w:rPr>
          <w:rFonts w:eastAsia="Calibri" w:cs="Arial"/>
          <w:lang w:val="en-US"/>
        </w:rPr>
      </w:pPr>
    </w:p>
    <w:p w:rsidR="00E469F9" w:rsidRPr="006E2948" w:rsidRDefault="00E469F9" w:rsidP="00E469F9">
      <w:pPr>
        <w:rPr>
          <w:rFonts w:eastAsia="Calibri" w:cs="Arial"/>
          <w:lang w:val="en-US"/>
        </w:rPr>
      </w:pPr>
      <w:r w:rsidRPr="006E2948">
        <w:rPr>
          <w:rFonts w:eastAsia="Calibri" w:cs="Arial"/>
          <w:lang w:val="en-US"/>
        </w:rPr>
        <w:t xml:space="preserve">Approved specifications defined in the national guidelines [21] are given for reference, where applicable. </w:t>
      </w:r>
      <w:r w:rsidR="00486F9B">
        <w:rPr>
          <w:rFonts w:eastAsia="Calibri" w:cs="Arial"/>
          <w:lang w:val="en-US"/>
        </w:rPr>
        <w:t>V</w:t>
      </w:r>
      <w:r w:rsidRPr="006E2948">
        <w:rPr>
          <w:rFonts w:eastAsia="Calibri" w:cs="Arial"/>
          <w:lang w:val="en-US"/>
        </w:rPr>
        <w:t xml:space="preserve">alues </w:t>
      </w:r>
      <w:r w:rsidR="00486F9B">
        <w:rPr>
          <w:rFonts w:eastAsia="Calibri" w:cs="Arial"/>
          <w:lang w:val="en-US"/>
        </w:rPr>
        <w:t>are given as medians (</w:t>
      </w:r>
      <w:r w:rsidRPr="006E2948">
        <w:rPr>
          <w:rFonts w:eastAsia="Calibri" w:cs="Arial"/>
          <w:lang w:val="en-US"/>
        </w:rPr>
        <w:t>with 1</w:t>
      </w:r>
      <w:r w:rsidRPr="006E2948">
        <w:rPr>
          <w:rFonts w:eastAsia="Calibri" w:cs="Arial"/>
          <w:vertAlign w:val="superscript"/>
          <w:lang w:val="en-US"/>
        </w:rPr>
        <w:t>st</w:t>
      </w:r>
      <w:r w:rsidRPr="006E2948">
        <w:rPr>
          <w:rFonts w:eastAsia="Calibri" w:cs="Arial"/>
          <w:lang w:val="en-US"/>
        </w:rPr>
        <w:t xml:space="preserve"> and 3</w:t>
      </w:r>
      <w:r w:rsidRPr="006E2948">
        <w:rPr>
          <w:rFonts w:eastAsia="Calibri" w:cs="Arial"/>
          <w:vertAlign w:val="superscript"/>
          <w:lang w:val="en-US"/>
        </w:rPr>
        <w:t>rd</w:t>
      </w:r>
      <w:r w:rsidRPr="006E2948">
        <w:rPr>
          <w:rFonts w:eastAsia="Calibri" w:cs="Arial"/>
          <w:lang w:val="en-US"/>
        </w:rPr>
        <w:t xml:space="preserve"> quartiles</w:t>
      </w:r>
      <w:r w:rsidR="00486F9B">
        <w:rPr>
          <w:rFonts w:eastAsia="Calibri" w:cs="Arial"/>
          <w:lang w:val="en-US"/>
        </w:rPr>
        <w:t xml:space="preserve">). </w:t>
      </w:r>
      <w:r w:rsidR="00136CC0">
        <w:rPr>
          <w:rFonts w:eastAsia="Times New Roman" w:cs="Arial"/>
          <w:color w:val="000000"/>
          <w:lang w:val="en-US" w:eastAsia="de-DE"/>
        </w:rPr>
        <w:t xml:space="preserve">** p&lt; 0.01; *** p&lt; 0.001, significant differences between </w:t>
      </w:r>
      <w:r w:rsidR="00136CC0" w:rsidRPr="006E2948">
        <w:rPr>
          <w:rFonts w:eastAsia="Times New Roman" w:cs="Arial"/>
          <w:lang w:val="en-US" w:eastAsia="de-DE"/>
        </w:rPr>
        <w:t>PPCs and APCs</w:t>
      </w:r>
      <w:r w:rsidR="00136CC0">
        <w:rPr>
          <w:rFonts w:eastAsia="Times New Roman" w:cs="Arial"/>
          <w:lang w:val="en-US" w:eastAsia="de-DE"/>
        </w:rPr>
        <w:t>;</w:t>
      </w:r>
      <w:r w:rsidR="00136CC0" w:rsidRPr="006E2948">
        <w:rPr>
          <w:rFonts w:eastAsia="Times New Roman" w:cs="Arial"/>
          <w:lang w:val="en-US" w:eastAsia="de-DE"/>
        </w:rPr>
        <w:t xml:space="preserve"> </w:t>
      </w:r>
      <w:r w:rsidRPr="006E2948">
        <w:rPr>
          <w:rFonts w:eastAsia="Calibri" w:cs="Arial"/>
          <w:lang w:val="en-US"/>
        </w:rPr>
        <w:t xml:space="preserve">AA, arachidonic acid; </w:t>
      </w:r>
      <w:proofErr w:type="spellStart"/>
      <w:r>
        <w:rPr>
          <w:rFonts w:eastAsia="Calibri" w:cs="Arial"/>
          <w:lang w:val="en-US"/>
        </w:rPr>
        <w:t>n</w:t>
      </w:r>
      <w:r w:rsidRPr="006E2948">
        <w:rPr>
          <w:rFonts w:eastAsia="Calibri" w:cs="Arial"/>
          <w:lang w:val="en-US"/>
        </w:rPr>
        <w:t>.a</w:t>
      </w:r>
      <w:proofErr w:type="spellEnd"/>
      <w:r w:rsidRPr="006E2948">
        <w:rPr>
          <w:rFonts w:eastAsia="Calibri" w:cs="Arial"/>
          <w:lang w:val="en-US"/>
        </w:rPr>
        <w:t xml:space="preserve">., not applicable. </w:t>
      </w:r>
    </w:p>
    <w:p w:rsidR="00E469F9" w:rsidRDefault="00E469F9" w:rsidP="00E469F9">
      <w:pPr>
        <w:rPr>
          <w:rFonts w:eastAsia="Times New Roman" w:cs="Arial"/>
          <w:color w:val="000000"/>
          <w:lang w:val="en-US" w:eastAsia="de-DE"/>
        </w:rPr>
      </w:pPr>
      <w:bookmarkStart w:id="0" w:name="_GoBack"/>
      <w:bookmarkEnd w:id="0"/>
      <w:r>
        <w:rPr>
          <w:rFonts w:eastAsia="Times New Roman" w:cs="Arial"/>
          <w:color w:val="000000"/>
          <w:lang w:val="en-US" w:eastAsia="de-DE"/>
        </w:rPr>
        <w:br w:type="page"/>
      </w:r>
    </w:p>
    <w:p w:rsidR="00E469F9" w:rsidRPr="004564CB" w:rsidRDefault="00E469F9" w:rsidP="00E469F9">
      <w:pPr>
        <w:rPr>
          <w:rFonts w:cs="Arial"/>
          <w:lang w:val="en-US"/>
        </w:rPr>
      </w:pPr>
      <w:r w:rsidRPr="00FA076B">
        <w:rPr>
          <w:rFonts w:cs="Arial"/>
          <w:b/>
          <w:highlight w:val="yellow"/>
          <w:lang w:val="en-US"/>
        </w:rPr>
        <w:lastRenderedPageBreak/>
        <w:t>Table S2</w:t>
      </w:r>
      <w:r w:rsidRPr="004564CB">
        <w:rPr>
          <w:rFonts w:cs="Arial"/>
          <w:b/>
          <w:lang w:val="en-US"/>
        </w:rPr>
        <w:t>:</w:t>
      </w:r>
      <w:r w:rsidRPr="004564CB">
        <w:rPr>
          <w:rFonts w:cs="Arial"/>
          <w:lang w:val="en-US"/>
        </w:rPr>
        <w:t xml:space="preserve"> </w:t>
      </w:r>
      <w:proofErr w:type="spellStart"/>
      <w:r w:rsidRPr="004564CB">
        <w:rPr>
          <w:rFonts w:cs="Arial"/>
          <w:b/>
          <w:lang w:val="en-US"/>
        </w:rPr>
        <w:t>Thromboelastometry</w:t>
      </w:r>
      <w:proofErr w:type="spellEnd"/>
      <w:r w:rsidRPr="004564CB">
        <w:rPr>
          <w:rFonts w:cs="Arial"/>
          <w:b/>
          <w:lang w:val="en-US"/>
        </w:rPr>
        <w:t xml:space="preserve"> with PPC</w:t>
      </w:r>
      <w:r w:rsidR="003F040A">
        <w:rPr>
          <w:rFonts w:cs="Arial"/>
          <w:b/>
          <w:lang w:val="en-US"/>
        </w:rPr>
        <w:t>s</w:t>
      </w:r>
      <w:r w:rsidRPr="004564CB">
        <w:rPr>
          <w:rFonts w:cs="Arial"/>
          <w:b/>
          <w:lang w:val="en-US"/>
        </w:rPr>
        <w:t xml:space="preserve"> and APC</w:t>
      </w:r>
      <w:r w:rsidR="003F040A">
        <w:rPr>
          <w:rFonts w:cs="Arial"/>
          <w:b/>
          <w:lang w:val="en-US"/>
        </w:rPr>
        <w:t>s</w:t>
      </w:r>
      <w:r w:rsidRPr="004564CB">
        <w:rPr>
          <w:rFonts w:cs="Arial"/>
          <w:b/>
          <w:lang w:val="en-US"/>
        </w:rPr>
        <w:t xml:space="preserve"> </w:t>
      </w:r>
    </w:p>
    <w:p w:rsidR="00E469F9" w:rsidRPr="004564CB" w:rsidRDefault="00E469F9" w:rsidP="00E469F9">
      <w:pPr>
        <w:tabs>
          <w:tab w:val="left" w:pos="5812"/>
        </w:tabs>
        <w:rPr>
          <w:rFonts w:cs="Arial"/>
          <w:u w:val="single"/>
          <w:lang w:val="en-US"/>
        </w:rPr>
      </w:pPr>
    </w:p>
    <w:tbl>
      <w:tblPr>
        <w:tblpPr w:leftFromText="141" w:rightFromText="141" w:vertAnchor="text" w:horzAnchor="margin" w:tblpX="108" w:tblpY="8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05"/>
        <w:gridCol w:w="2268"/>
        <w:gridCol w:w="2268"/>
        <w:gridCol w:w="2126"/>
      </w:tblGrid>
      <w:tr w:rsidR="00E469F9" w:rsidRPr="004564CB" w:rsidTr="00F16DBE">
        <w:tc>
          <w:tcPr>
            <w:tcW w:w="1555" w:type="dxa"/>
            <w:shd w:val="clear" w:color="auto" w:fill="auto"/>
          </w:tcPr>
          <w:p w:rsidR="00E469F9" w:rsidRPr="004564CB" w:rsidRDefault="00E469F9" w:rsidP="00F606D5">
            <w:pPr>
              <w:rPr>
                <w:rFonts w:cs="Arial"/>
                <w:b/>
                <w:lang w:val="en-US"/>
              </w:rPr>
            </w:pPr>
            <w:r w:rsidRPr="004564CB">
              <w:rPr>
                <w:rFonts w:cs="Arial"/>
                <w:b/>
                <w:lang w:val="en-US"/>
              </w:rPr>
              <w:t>Parameters</w:t>
            </w:r>
          </w:p>
        </w:tc>
        <w:tc>
          <w:tcPr>
            <w:tcW w:w="1105" w:type="dxa"/>
          </w:tcPr>
          <w:p w:rsidR="00E469F9" w:rsidRPr="004564CB" w:rsidRDefault="00486F9B" w:rsidP="00F606D5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D</w:t>
            </w:r>
            <w:r w:rsidR="00E469F9">
              <w:rPr>
                <w:rFonts w:cs="Arial"/>
                <w:b/>
                <w:lang w:val="en-US"/>
              </w:rPr>
              <w:t>ay</w:t>
            </w:r>
          </w:p>
        </w:tc>
        <w:tc>
          <w:tcPr>
            <w:tcW w:w="2268" w:type="dxa"/>
            <w:shd w:val="clear" w:color="auto" w:fill="auto"/>
          </w:tcPr>
          <w:p w:rsidR="00E469F9" w:rsidRPr="004564CB" w:rsidRDefault="00E469F9" w:rsidP="00F606D5">
            <w:pPr>
              <w:jc w:val="center"/>
              <w:rPr>
                <w:rFonts w:cs="Arial"/>
                <w:b/>
                <w:lang w:val="en-US"/>
              </w:rPr>
            </w:pPr>
            <w:r w:rsidRPr="004564CB">
              <w:rPr>
                <w:rFonts w:cs="Arial"/>
                <w:b/>
                <w:lang w:val="en-US"/>
              </w:rPr>
              <w:t>PPC</w:t>
            </w:r>
            <w:r w:rsidRPr="004564CB">
              <w:rPr>
                <w:rFonts w:cs="Arial"/>
                <w:b/>
                <w:lang w:val="en-US"/>
              </w:rPr>
              <w:br/>
              <w:t>(n=10)</w:t>
            </w:r>
          </w:p>
        </w:tc>
        <w:tc>
          <w:tcPr>
            <w:tcW w:w="2268" w:type="dxa"/>
            <w:shd w:val="clear" w:color="auto" w:fill="auto"/>
          </w:tcPr>
          <w:p w:rsidR="00E469F9" w:rsidRPr="004564CB" w:rsidRDefault="00E469F9" w:rsidP="00F606D5">
            <w:pPr>
              <w:jc w:val="center"/>
              <w:rPr>
                <w:rFonts w:cs="Arial"/>
                <w:b/>
                <w:lang w:val="en-US"/>
              </w:rPr>
            </w:pPr>
            <w:r w:rsidRPr="004564CB">
              <w:rPr>
                <w:rFonts w:cs="Arial"/>
                <w:b/>
                <w:lang w:val="en-US"/>
              </w:rPr>
              <w:t>APC</w:t>
            </w:r>
            <w:r w:rsidRPr="004564CB">
              <w:rPr>
                <w:rFonts w:cs="Arial"/>
                <w:b/>
                <w:lang w:val="en-US"/>
              </w:rPr>
              <w:br/>
              <w:t>(n=10)</w:t>
            </w:r>
          </w:p>
        </w:tc>
        <w:tc>
          <w:tcPr>
            <w:tcW w:w="2126" w:type="dxa"/>
          </w:tcPr>
          <w:p w:rsidR="00E469F9" w:rsidRPr="004564CB" w:rsidRDefault="00E469F9" w:rsidP="00F606D5">
            <w:pPr>
              <w:jc w:val="center"/>
              <w:rPr>
                <w:rFonts w:cs="Arial"/>
                <w:b/>
                <w:lang w:val="en-US"/>
              </w:rPr>
            </w:pPr>
            <w:r w:rsidRPr="004564CB">
              <w:rPr>
                <w:rFonts w:cs="Arial"/>
                <w:b/>
                <w:lang w:val="en-US"/>
              </w:rPr>
              <w:t>Plasma</w:t>
            </w:r>
            <w:r w:rsidRPr="004564CB">
              <w:rPr>
                <w:rFonts w:cs="Arial"/>
                <w:b/>
                <w:lang w:val="en-US"/>
              </w:rPr>
              <w:br/>
            </w:r>
            <w:r>
              <w:rPr>
                <w:rFonts w:cs="Arial"/>
                <w:b/>
                <w:lang w:val="en-US"/>
              </w:rPr>
              <w:t>Reference (n=17)</w:t>
            </w:r>
          </w:p>
        </w:tc>
      </w:tr>
      <w:tr w:rsidR="00E469F9" w:rsidRPr="004564CB" w:rsidTr="00F16DBE">
        <w:tc>
          <w:tcPr>
            <w:tcW w:w="1555" w:type="dxa"/>
            <w:shd w:val="clear" w:color="auto" w:fill="auto"/>
          </w:tcPr>
          <w:tbl>
            <w:tblPr>
              <w:tblW w:w="148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"/>
            </w:tblGrid>
            <w:tr w:rsidR="00E469F9" w:rsidRPr="004564CB" w:rsidTr="00F606D5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469F9" w:rsidRPr="004564CB" w:rsidRDefault="00E469F9" w:rsidP="00F606D5">
                  <w:pPr>
                    <w:framePr w:hSpace="141" w:wrap="around" w:vAnchor="text" w:hAnchor="margin" w:x="108" w:y="85"/>
                    <w:spacing w:after="0" w:line="240" w:lineRule="auto"/>
                    <w:rPr>
                      <w:rFonts w:eastAsia="Times New Roman" w:cs="Arial"/>
                      <w:lang w:val="en-US" w:eastAsia="de-DE"/>
                    </w:rPr>
                  </w:pPr>
                  <w:r w:rsidRPr="004564CB">
                    <w:rPr>
                      <w:rFonts w:eastAsia="Times New Roman" w:cs="Arial"/>
                      <w:lang w:val="en-US" w:eastAsia="de-DE"/>
                    </w:rPr>
                    <w:t>CT (sec)</w:t>
                  </w:r>
                </w:p>
                <w:p w:rsidR="00E469F9" w:rsidRPr="004564CB" w:rsidRDefault="00E469F9" w:rsidP="00F606D5">
                  <w:pPr>
                    <w:framePr w:hSpace="141" w:wrap="around" w:vAnchor="text" w:hAnchor="margin" w:x="108" w:y="85"/>
                    <w:spacing w:after="0" w:line="240" w:lineRule="auto"/>
                    <w:rPr>
                      <w:rFonts w:eastAsia="Times New Roman" w:cs="Arial"/>
                      <w:lang w:val="en-US" w:eastAsia="de-DE"/>
                    </w:rPr>
                  </w:pPr>
                </w:p>
              </w:tc>
            </w:tr>
            <w:tr w:rsidR="00E469F9" w:rsidRPr="004564CB" w:rsidTr="00F606D5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469F9" w:rsidRPr="004564CB" w:rsidRDefault="00E469F9" w:rsidP="00F606D5">
                  <w:pPr>
                    <w:framePr w:hSpace="141" w:wrap="around" w:vAnchor="text" w:hAnchor="margin" w:x="108" w:y="85"/>
                    <w:rPr>
                      <w:rFonts w:cs="Arial"/>
                      <w:lang w:val="en-US"/>
                    </w:rPr>
                  </w:pPr>
                </w:p>
              </w:tc>
            </w:tr>
          </w:tbl>
          <w:p w:rsidR="00E469F9" w:rsidRPr="004564CB" w:rsidRDefault="00E469F9" w:rsidP="00F606D5">
            <w:pPr>
              <w:rPr>
                <w:rFonts w:cs="Arial"/>
                <w:lang w:val="en-US"/>
              </w:rPr>
            </w:pPr>
          </w:p>
        </w:tc>
        <w:tc>
          <w:tcPr>
            <w:tcW w:w="1105" w:type="dxa"/>
          </w:tcPr>
          <w:p w:rsidR="00E469F9" w:rsidRDefault="00E469F9" w:rsidP="00F606D5">
            <w:pPr>
              <w:jc w:val="center"/>
              <w:rPr>
                <w:rFonts w:cs="Arial"/>
                <w:lang w:val="en-US"/>
              </w:rPr>
            </w:pPr>
          </w:p>
          <w:p w:rsidR="00E469F9" w:rsidRPr="004564CB" w:rsidRDefault="00486F9B" w:rsidP="00F606D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</w:t>
            </w:r>
            <w:r w:rsidR="00E469F9" w:rsidRPr="004564CB">
              <w:rPr>
                <w:rFonts w:cs="Arial"/>
                <w:lang w:val="en-US"/>
              </w:rPr>
              <w:t>ay 2</w:t>
            </w:r>
          </w:p>
          <w:p w:rsidR="00E469F9" w:rsidRPr="004564CB" w:rsidRDefault="00486F9B" w:rsidP="00F606D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</w:t>
            </w:r>
            <w:r w:rsidR="00E469F9" w:rsidRPr="004564CB">
              <w:rPr>
                <w:rFonts w:cs="Arial"/>
                <w:lang w:val="en-US"/>
              </w:rPr>
              <w:t>ay 4</w:t>
            </w:r>
          </w:p>
        </w:tc>
        <w:tc>
          <w:tcPr>
            <w:tcW w:w="2268" w:type="dxa"/>
            <w:shd w:val="clear" w:color="auto" w:fill="auto"/>
          </w:tcPr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1,192 (1,129</w:t>
            </w:r>
            <w:r w:rsidRPr="004564CB">
              <w:rPr>
                <w:rFonts w:eastAsia="Times New Roman" w:cs="Arial"/>
                <w:color w:val="000000"/>
                <w:lang w:val="en-US" w:eastAsia="de-DE"/>
              </w:rPr>
              <w:t>;</w:t>
            </w:r>
            <w:r w:rsidRPr="004564CB">
              <w:rPr>
                <w:rFonts w:cs="Arial"/>
                <w:lang w:val="en-US"/>
              </w:rPr>
              <w:t xml:space="preserve"> 1,361)</w:t>
            </w: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1,283 (1,171; 1,406)</w:t>
            </w:r>
          </w:p>
        </w:tc>
        <w:tc>
          <w:tcPr>
            <w:tcW w:w="2268" w:type="dxa"/>
            <w:shd w:val="clear" w:color="auto" w:fill="auto"/>
          </w:tcPr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1,293 (935</w:t>
            </w:r>
            <w:r w:rsidRPr="004564CB">
              <w:rPr>
                <w:rFonts w:eastAsia="Times New Roman" w:cs="Arial"/>
                <w:color w:val="000000"/>
                <w:lang w:val="en-US" w:eastAsia="de-DE"/>
              </w:rPr>
              <w:t xml:space="preserve">; </w:t>
            </w:r>
            <w:r w:rsidRPr="004564CB">
              <w:rPr>
                <w:rFonts w:cs="Arial"/>
                <w:lang w:val="en-US"/>
              </w:rPr>
              <w:t>1,364)</w:t>
            </w: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1,090 (923</w:t>
            </w:r>
            <w:r w:rsidRPr="004564CB">
              <w:rPr>
                <w:rFonts w:eastAsia="Times New Roman" w:cs="Arial"/>
                <w:color w:val="000000"/>
                <w:lang w:val="en-US" w:eastAsia="de-DE"/>
              </w:rPr>
              <w:t xml:space="preserve">; </w:t>
            </w:r>
            <w:r w:rsidRPr="004564CB">
              <w:rPr>
                <w:rFonts w:cs="Arial"/>
                <w:lang w:val="en-US"/>
              </w:rPr>
              <w:t>1,236)</w:t>
            </w:r>
          </w:p>
        </w:tc>
        <w:tc>
          <w:tcPr>
            <w:tcW w:w="2126" w:type="dxa"/>
          </w:tcPr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1300</w:t>
            </w:r>
            <w:r>
              <w:rPr>
                <w:rFonts w:cs="Arial"/>
                <w:lang w:val="en-US"/>
              </w:rPr>
              <w:t xml:space="preserve"> </w:t>
            </w:r>
            <w:r w:rsidRPr="004564CB">
              <w:rPr>
                <w:rFonts w:cs="Arial"/>
                <w:lang w:val="en-US"/>
              </w:rPr>
              <w:t>(1146; 1542)</w:t>
            </w: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</w:p>
        </w:tc>
      </w:tr>
      <w:tr w:rsidR="00E469F9" w:rsidRPr="004564CB" w:rsidTr="00F16DBE">
        <w:tc>
          <w:tcPr>
            <w:tcW w:w="1555" w:type="dxa"/>
            <w:shd w:val="clear" w:color="auto" w:fill="auto"/>
          </w:tcPr>
          <w:tbl>
            <w:tblPr>
              <w:tblW w:w="155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</w:tblGrid>
            <w:tr w:rsidR="00E469F9" w:rsidRPr="004564CB" w:rsidTr="00F606D5"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469F9" w:rsidRPr="004564CB" w:rsidRDefault="00E469F9" w:rsidP="00F606D5">
                  <w:pPr>
                    <w:framePr w:hSpace="141" w:wrap="around" w:vAnchor="text" w:hAnchor="margin" w:x="108" w:y="85"/>
                    <w:spacing w:after="0" w:line="240" w:lineRule="auto"/>
                    <w:rPr>
                      <w:rFonts w:eastAsia="Times New Roman" w:cs="Arial"/>
                      <w:lang w:val="en-US" w:eastAsia="de-DE"/>
                    </w:rPr>
                  </w:pPr>
                  <w:r w:rsidRPr="004564CB">
                    <w:rPr>
                      <w:rFonts w:eastAsia="Times New Roman" w:cs="Arial"/>
                      <w:lang w:val="en-US" w:eastAsia="de-DE"/>
                    </w:rPr>
                    <w:t>CFT (sec)</w:t>
                  </w:r>
                </w:p>
                <w:p w:rsidR="00E469F9" w:rsidRPr="004564CB" w:rsidRDefault="00E469F9" w:rsidP="00F606D5">
                  <w:pPr>
                    <w:framePr w:hSpace="141" w:wrap="around" w:vAnchor="text" w:hAnchor="margin" w:x="108" w:y="85"/>
                    <w:spacing w:after="0" w:line="240" w:lineRule="auto"/>
                    <w:rPr>
                      <w:rFonts w:eastAsia="Times New Roman" w:cs="Arial"/>
                      <w:lang w:val="en-US" w:eastAsia="de-DE"/>
                    </w:rPr>
                  </w:pPr>
                </w:p>
                <w:p w:rsidR="00E469F9" w:rsidRPr="004564CB" w:rsidRDefault="00E469F9" w:rsidP="00F606D5">
                  <w:pPr>
                    <w:framePr w:hSpace="141" w:wrap="around" w:vAnchor="text" w:hAnchor="margin" w:x="108" w:y="85"/>
                    <w:jc w:val="center"/>
                    <w:rPr>
                      <w:rFonts w:cs="Arial"/>
                      <w:lang w:val="en-US"/>
                    </w:rPr>
                  </w:pPr>
                </w:p>
              </w:tc>
            </w:tr>
          </w:tbl>
          <w:p w:rsidR="00E469F9" w:rsidRPr="004564CB" w:rsidRDefault="00E469F9" w:rsidP="00F606D5">
            <w:pPr>
              <w:rPr>
                <w:rFonts w:cs="Arial"/>
                <w:lang w:val="en-US"/>
              </w:rPr>
            </w:pPr>
          </w:p>
        </w:tc>
        <w:tc>
          <w:tcPr>
            <w:tcW w:w="1105" w:type="dxa"/>
          </w:tcPr>
          <w:p w:rsidR="00E469F9" w:rsidRDefault="00E469F9" w:rsidP="00F606D5">
            <w:pPr>
              <w:jc w:val="center"/>
              <w:rPr>
                <w:rFonts w:cs="Arial"/>
                <w:lang w:val="en-US"/>
              </w:rPr>
            </w:pPr>
          </w:p>
          <w:p w:rsidR="00E469F9" w:rsidRPr="004564CB" w:rsidRDefault="00486F9B" w:rsidP="00F606D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</w:t>
            </w:r>
            <w:r w:rsidR="00E469F9" w:rsidRPr="004564CB">
              <w:rPr>
                <w:rFonts w:cs="Arial"/>
                <w:lang w:val="en-US"/>
              </w:rPr>
              <w:t>ay 2</w:t>
            </w:r>
          </w:p>
          <w:p w:rsidR="00E469F9" w:rsidRPr="004564CB" w:rsidRDefault="00486F9B" w:rsidP="00F606D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</w:t>
            </w:r>
            <w:r w:rsidR="00E469F9" w:rsidRPr="004564CB">
              <w:rPr>
                <w:rFonts w:cs="Arial"/>
                <w:lang w:val="en-US"/>
              </w:rPr>
              <w:t>ay 4</w:t>
            </w:r>
          </w:p>
        </w:tc>
        <w:tc>
          <w:tcPr>
            <w:tcW w:w="2268" w:type="dxa"/>
            <w:shd w:val="clear" w:color="auto" w:fill="auto"/>
          </w:tcPr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399 (331</w:t>
            </w:r>
            <w:r w:rsidRPr="004564CB">
              <w:rPr>
                <w:rFonts w:eastAsia="Times New Roman" w:cs="Arial"/>
                <w:color w:val="000000"/>
                <w:lang w:val="en-US" w:eastAsia="de-DE"/>
              </w:rPr>
              <w:t xml:space="preserve">; </w:t>
            </w:r>
            <w:r w:rsidRPr="004564CB">
              <w:rPr>
                <w:rFonts w:cs="Arial"/>
                <w:lang w:val="en-US"/>
              </w:rPr>
              <w:t>555)</w:t>
            </w: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437 ( 396</w:t>
            </w:r>
            <w:r w:rsidRPr="004564CB">
              <w:rPr>
                <w:rFonts w:eastAsia="Times New Roman" w:cs="Arial"/>
                <w:color w:val="000000"/>
                <w:lang w:val="en-US" w:eastAsia="de-DE"/>
              </w:rPr>
              <w:t xml:space="preserve">; </w:t>
            </w:r>
            <w:r w:rsidRPr="004564CB">
              <w:rPr>
                <w:rFonts w:cs="Arial"/>
                <w:lang w:val="en-US"/>
              </w:rPr>
              <w:t>454)</w:t>
            </w:r>
          </w:p>
        </w:tc>
        <w:tc>
          <w:tcPr>
            <w:tcW w:w="2268" w:type="dxa"/>
            <w:shd w:val="clear" w:color="auto" w:fill="auto"/>
          </w:tcPr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 xml:space="preserve">369 (314; 413) </w:t>
            </w: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355 (283; 371)</w:t>
            </w:r>
          </w:p>
        </w:tc>
        <w:tc>
          <w:tcPr>
            <w:tcW w:w="2126" w:type="dxa"/>
          </w:tcPr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881</w:t>
            </w:r>
            <w:r>
              <w:rPr>
                <w:rFonts w:cs="Arial"/>
                <w:lang w:val="en-US"/>
              </w:rPr>
              <w:t xml:space="preserve"> </w:t>
            </w:r>
            <w:r w:rsidRPr="004564CB">
              <w:rPr>
                <w:rFonts w:cs="Arial"/>
                <w:lang w:val="en-US"/>
              </w:rPr>
              <w:t>(722; 991)</w:t>
            </w:r>
          </w:p>
        </w:tc>
      </w:tr>
      <w:tr w:rsidR="00E469F9" w:rsidRPr="004564CB" w:rsidTr="00F16DBE">
        <w:tc>
          <w:tcPr>
            <w:tcW w:w="1555" w:type="dxa"/>
            <w:shd w:val="clear" w:color="auto" w:fill="auto"/>
          </w:tcPr>
          <w:p w:rsidR="00E469F9" w:rsidRPr="004564CB" w:rsidRDefault="00E469F9" w:rsidP="00F606D5">
            <w:pPr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 xml:space="preserve">alpha (°) </w:t>
            </w:r>
          </w:p>
          <w:tbl>
            <w:tblPr>
              <w:tblW w:w="17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</w:tblGrid>
            <w:tr w:rsidR="00E469F9" w:rsidRPr="004564CB" w:rsidTr="00F606D5"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469F9" w:rsidRPr="004564CB" w:rsidRDefault="00E469F9" w:rsidP="00F606D5">
                  <w:pPr>
                    <w:framePr w:hSpace="141" w:wrap="around" w:vAnchor="text" w:hAnchor="margin" w:x="108" w:y="85"/>
                    <w:jc w:val="center"/>
                    <w:rPr>
                      <w:rFonts w:cs="Arial"/>
                      <w:lang w:val="en-US"/>
                    </w:rPr>
                  </w:pPr>
                </w:p>
              </w:tc>
            </w:tr>
          </w:tbl>
          <w:p w:rsidR="00E469F9" w:rsidRPr="004564CB" w:rsidRDefault="00E469F9" w:rsidP="00F606D5">
            <w:pPr>
              <w:rPr>
                <w:rFonts w:cs="Arial"/>
                <w:lang w:val="en-US"/>
              </w:rPr>
            </w:pPr>
          </w:p>
        </w:tc>
        <w:tc>
          <w:tcPr>
            <w:tcW w:w="1105" w:type="dxa"/>
          </w:tcPr>
          <w:p w:rsidR="00E469F9" w:rsidRDefault="00E469F9" w:rsidP="00F606D5">
            <w:pPr>
              <w:jc w:val="center"/>
              <w:rPr>
                <w:rFonts w:cs="Arial"/>
                <w:lang w:val="en-US"/>
              </w:rPr>
            </w:pPr>
          </w:p>
          <w:p w:rsidR="00E469F9" w:rsidRPr="004564CB" w:rsidRDefault="00486F9B" w:rsidP="00F606D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</w:t>
            </w:r>
            <w:r w:rsidR="00E469F9" w:rsidRPr="004564CB">
              <w:rPr>
                <w:rFonts w:cs="Arial"/>
                <w:lang w:val="en-US"/>
              </w:rPr>
              <w:t>ay 2</w:t>
            </w:r>
          </w:p>
          <w:p w:rsidR="00E469F9" w:rsidRPr="004564CB" w:rsidRDefault="00486F9B" w:rsidP="00F606D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</w:t>
            </w:r>
            <w:r w:rsidR="00E469F9" w:rsidRPr="004564CB">
              <w:rPr>
                <w:rFonts w:cs="Arial"/>
                <w:lang w:val="en-US"/>
              </w:rPr>
              <w:t>ay 4</w:t>
            </w:r>
          </w:p>
        </w:tc>
        <w:tc>
          <w:tcPr>
            <w:tcW w:w="2268" w:type="dxa"/>
            <w:shd w:val="clear" w:color="auto" w:fill="auto"/>
          </w:tcPr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35 (31; 42)</w:t>
            </w: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38 (36; 49)</w:t>
            </w:r>
          </w:p>
        </w:tc>
        <w:tc>
          <w:tcPr>
            <w:tcW w:w="2268" w:type="dxa"/>
            <w:shd w:val="clear" w:color="auto" w:fill="auto"/>
          </w:tcPr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40 (37; 45)</w:t>
            </w: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43 (38</w:t>
            </w:r>
            <w:r w:rsidRPr="004564CB">
              <w:rPr>
                <w:rFonts w:eastAsia="Times New Roman" w:cs="Arial"/>
                <w:color w:val="000000"/>
                <w:lang w:val="en-US" w:eastAsia="de-DE"/>
              </w:rPr>
              <w:t>;</w:t>
            </w:r>
            <w:r w:rsidRPr="004564CB">
              <w:rPr>
                <w:rFonts w:cs="Arial"/>
                <w:lang w:val="en-US"/>
              </w:rPr>
              <w:t xml:space="preserve"> 48)</w:t>
            </w:r>
          </w:p>
        </w:tc>
        <w:tc>
          <w:tcPr>
            <w:tcW w:w="2126" w:type="dxa"/>
          </w:tcPr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19</w:t>
            </w:r>
            <w:r>
              <w:rPr>
                <w:rFonts w:cs="Arial"/>
                <w:lang w:val="en-US"/>
              </w:rPr>
              <w:t xml:space="preserve"> </w:t>
            </w:r>
            <w:r w:rsidRPr="004564CB">
              <w:rPr>
                <w:rFonts w:cs="Arial"/>
                <w:lang w:val="en-US"/>
              </w:rPr>
              <w:t>(19; 23)</w:t>
            </w:r>
            <w:r w:rsidRPr="004564CB">
              <w:rPr>
                <w:rFonts w:cs="Arial"/>
                <w:lang w:val="en-US"/>
              </w:rPr>
              <w:br/>
            </w:r>
          </w:p>
        </w:tc>
      </w:tr>
      <w:tr w:rsidR="00E469F9" w:rsidRPr="004564CB" w:rsidTr="00F16DBE">
        <w:tc>
          <w:tcPr>
            <w:tcW w:w="1555" w:type="dxa"/>
            <w:shd w:val="clear" w:color="auto" w:fill="auto"/>
          </w:tcPr>
          <w:p w:rsidR="00E469F9" w:rsidRPr="004564CB" w:rsidRDefault="00E469F9" w:rsidP="00F606D5">
            <w:pPr>
              <w:rPr>
                <w:rFonts w:eastAsia="Times New Roman" w:cs="Arial"/>
                <w:lang w:val="en-US" w:eastAsia="de-DE"/>
              </w:rPr>
            </w:pPr>
            <w:r w:rsidRPr="004564CB">
              <w:rPr>
                <w:rFonts w:eastAsia="Times New Roman" w:cs="Arial"/>
                <w:lang w:val="en-US" w:eastAsia="de-DE"/>
              </w:rPr>
              <w:t>MCF (mm)</w:t>
            </w:r>
          </w:p>
          <w:p w:rsidR="00E469F9" w:rsidRPr="004564CB" w:rsidRDefault="00E469F9" w:rsidP="00F606D5">
            <w:pPr>
              <w:ind w:left="708"/>
              <w:rPr>
                <w:rFonts w:eastAsia="Times New Roman" w:cs="Arial"/>
                <w:lang w:val="en-US" w:eastAsia="de-DE"/>
              </w:rPr>
            </w:pPr>
          </w:p>
        </w:tc>
        <w:tc>
          <w:tcPr>
            <w:tcW w:w="1105" w:type="dxa"/>
          </w:tcPr>
          <w:p w:rsidR="00E469F9" w:rsidRDefault="00E469F9" w:rsidP="00F606D5">
            <w:pPr>
              <w:jc w:val="center"/>
              <w:rPr>
                <w:rFonts w:cs="Arial"/>
                <w:lang w:val="en-US"/>
              </w:rPr>
            </w:pPr>
          </w:p>
          <w:p w:rsidR="00E469F9" w:rsidRPr="004564CB" w:rsidRDefault="00486F9B" w:rsidP="00F606D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</w:t>
            </w:r>
            <w:r w:rsidR="00E469F9" w:rsidRPr="004564CB">
              <w:rPr>
                <w:rFonts w:cs="Arial"/>
                <w:lang w:val="en-US"/>
              </w:rPr>
              <w:t>ay 2</w:t>
            </w:r>
          </w:p>
          <w:p w:rsidR="00E469F9" w:rsidRPr="004564CB" w:rsidRDefault="00486F9B" w:rsidP="00F606D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</w:t>
            </w:r>
            <w:r w:rsidR="00E469F9" w:rsidRPr="004564CB">
              <w:rPr>
                <w:rFonts w:cs="Arial"/>
                <w:lang w:val="en-US"/>
              </w:rPr>
              <w:t>ay 4</w:t>
            </w:r>
          </w:p>
        </w:tc>
        <w:tc>
          <w:tcPr>
            <w:tcW w:w="2268" w:type="dxa"/>
            <w:shd w:val="clear" w:color="auto" w:fill="auto"/>
          </w:tcPr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58 (57; 58)</w:t>
            </w: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60 (58</w:t>
            </w:r>
            <w:r w:rsidRPr="004564CB">
              <w:rPr>
                <w:rFonts w:eastAsia="Times New Roman" w:cs="Arial"/>
                <w:color w:val="000000"/>
                <w:lang w:val="en-US" w:eastAsia="de-DE"/>
              </w:rPr>
              <w:t>;</w:t>
            </w:r>
            <w:r w:rsidRPr="004564CB">
              <w:rPr>
                <w:rFonts w:cs="Arial"/>
                <w:lang w:val="en-US"/>
              </w:rPr>
              <w:t xml:space="preserve"> 62)</w:t>
            </w:r>
          </w:p>
        </w:tc>
        <w:tc>
          <w:tcPr>
            <w:tcW w:w="2268" w:type="dxa"/>
            <w:shd w:val="clear" w:color="auto" w:fill="auto"/>
          </w:tcPr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59 (58</w:t>
            </w:r>
            <w:r w:rsidRPr="004564CB">
              <w:rPr>
                <w:rFonts w:eastAsia="Times New Roman" w:cs="Arial"/>
                <w:color w:val="000000"/>
                <w:lang w:val="en-US" w:eastAsia="de-DE"/>
              </w:rPr>
              <w:t xml:space="preserve">; </w:t>
            </w:r>
            <w:r w:rsidRPr="004564CB">
              <w:rPr>
                <w:rFonts w:cs="Arial"/>
                <w:lang w:val="en-US"/>
              </w:rPr>
              <w:t>62)</w:t>
            </w:r>
          </w:p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61 (59</w:t>
            </w:r>
            <w:r w:rsidRPr="004564CB">
              <w:rPr>
                <w:rFonts w:eastAsia="Times New Roman" w:cs="Arial"/>
                <w:color w:val="000000"/>
                <w:lang w:val="en-US" w:eastAsia="de-DE"/>
              </w:rPr>
              <w:t xml:space="preserve">; </w:t>
            </w:r>
            <w:r w:rsidRPr="004564CB">
              <w:rPr>
                <w:rFonts w:cs="Arial"/>
                <w:lang w:val="en-US"/>
              </w:rPr>
              <w:t>64)</w:t>
            </w:r>
          </w:p>
        </w:tc>
        <w:tc>
          <w:tcPr>
            <w:tcW w:w="2126" w:type="dxa"/>
          </w:tcPr>
          <w:p w:rsidR="00E469F9" w:rsidRPr="004564CB" w:rsidRDefault="00E469F9" w:rsidP="00F606D5">
            <w:pPr>
              <w:jc w:val="center"/>
              <w:rPr>
                <w:rFonts w:cs="Arial"/>
                <w:lang w:val="en-US"/>
              </w:rPr>
            </w:pPr>
            <w:r w:rsidRPr="004564CB">
              <w:rPr>
                <w:rFonts w:cs="Arial"/>
                <w:lang w:val="en-US"/>
              </w:rPr>
              <w:t>25</w:t>
            </w:r>
            <w:r>
              <w:rPr>
                <w:rFonts w:cs="Arial"/>
                <w:lang w:val="en-US"/>
              </w:rPr>
              <w:t xml:space="preserve"> </w:t>
            </w:r>
            <w:r w:rsidRPr="004564CB">
              <w:rPr>
                <w:rFonts w:cs="Arial"/>
                <w:lang w:val="en-US"/>
              </w:rPr>
              <w:t>(24; 25)</w:t>
            </w:r>
          </w:p>
        </w:tc>
      </w:tr>
    </w:tbl>
    <w:p w:rsidR="003F040A" w:rsidRDefault="003F040A" w:rsidP="00E469F9">
      <w:pPr>
        <w:rPr>
          <w:rFonts w:cs="Arial"/>
          <w:lang w:val="en-US"/>
        </w:rPr>
      </w:pPr>
    </w:p>
    <w:p w:rsidR="00E469F9" w:rsidRPr="00B24E71" w:rsidRDefault="003F040A" w:rsidP="00E469F9">
      <w:pPr>
        <w:rPr>
          <w:lang w:val="en-US"/>
        </w:rPr>
      </w:pPr>
      <w:r w:rsidRPr="003F040A">
        <w:rPr>
          <w:rFonts w:cs="Arial"/>
          <w:lang w:val="en-US"/>
        </w:rPr>
        <w:t>P</w:t>
      </w:r>
      <w:r w:rsidRPr="003F040A">
        <w:rPr>
          <w:rFonts w:cs="Arial"/>
          <w:lang w:val="en-US"/>
        </w:rPr>
        <w:t>latelet suspensions</w:t>
      </w:r>
      <w:r w:rsidRPr="004564CB">
        <w:rPr>
          <w:rFonts w:cs="Arial"/>
          <w:b/>
          <w:lang w:val="en-US"/>
        </w:rPr>
        <w:t xml:space="preserve"> </w:t>
      </w:r>
      <w:r w:rsidRPr="004564CB">
        <w:rPr>
          <w:rFonts w:cs="Arial"/>
          <w:lang w:val="en-US"/>
        </w:rPr>
        <w:t>(3x10</w:t>
      </w:r>
      <w:r w:rsidRPr="004564CB">
        <w:rPr>
          <w:rFonts w:cs="Arial"/>
          <w:vertAlign w:val="superscript"/>
          <w:lang w:val="en-US"/>
        </w:rPr>
        <w:t xml:space="preserve">8 </w:t>
      </w:r>
      <w:r w:rsidRPr="004564CB">
        <w:rPr>
          <w:rFonts w:cs="Arial"/>
          <w:lang w:val="en-US"/>
        </w:rPr>
        <w:t>/ml) and AB-plasma analyzed in a ROTEM™ analyzer after</w:t>
      </w:r>
      <w:r>
        <w:rPr>
          <w:rFonts w:cs="Arial"/>
          <w:lang w:val="en-US"/>
        </w:rPr>
        <w:t xml:space="preserve"> re-calcification (</w:t>
      </w:r>
      <w:proofErr w:type="spellStart"/>
      <w:r>
        <w:rPr>
          <w:rFonts w:cs="Arial"/>
          <w:lang w:val="en-US"/>
        </w:rPr>
        <w:t>starTEM</w:t>
      </w:r>
      <w:proofErr w:type="spellEnd"/>
      <w:r>
        <w:rPr>
          <w:rFonts w:cs="Arial"/>
          <w:lang w:val="en-US"/>
        </w:rPr>
        <w:t xml:space="preserve">). </w:t>
      </w:r>
      <w:r w:rsidR="00486F9B">
        <w:rPr>
          <w:rFonts w:eastAsia="Calibri" w:cs="Arial"/>
          <w:lang w:val="en-US"/>
        </w:rPr>
        <w:t>V</w:t>
      </w:r>
      <w:r w:rsidR="00486F9B" w:rsidRPr="006E2948">
        <w:rPr>
          <w:rFonts w:eastAsia="Calibri" w:cs="Arial"/>
          <w:lang w:val="en-US"/>
        </w:rPr>
        <w:t xml:space="preserve">alues </w:t>
      </w:r>
      <w:r w:rsidR="00486F9B">
        <w:rPr>
          <w:rFonts w:eastAsia="Calibri" w:cs="Arial"/>
          <w:lang w:val="en-US"/>
        </w:rPr>
        <w:t>are given as medians (</w:t>
      </w:r>
      <w:r w:rsidR="00486F9B" w:rsidRPr="006E2948">
        <w:rPr>
          <w:rFonts w:eastAsia="Calibri" w:cs="Arial"/>
          <w:lang w:val="en-US"/>
        </w:rPr>
        <w:t>with 1</w:t>
      </w:r>
      <w:r w:rsidR="00486F9B" w:rsidRPr="006E2948">
        <w:rPr>
          <w:rFonts w:eastAsia="Calibri" w:cs="Arial"/>
          <w:vertAlign w:val="superscript"/>
          <w:lang w:val="en-US"/>
        </w:rPr>
        <w:t>st</w:t>
      </w:r>
      <w:r w:rsidR="00486F9B" w:rsidRPr="006E2948">
        <w:rPr>
          <w:rFonts w:eastAsia="Calibri" w:cs="Arial"/>
          <w:lang w:val="en-US"/>
        </w:rPr>
        <w:t xml:space="preserve"> and 3</w:t>
      </w:r>
      <w:r w:rsidR="00486F9B" w:rsidRPr="006E2948">
        <w:rPr>
          <w:rFonts w:eastAsia="Calibri" w:cs="Arial"/>
          <w:vertAlign w:val="superscript"/>
          <w:lang w:val="en-US"/>
        </w:rPr>
        <w:t>rd</w:t>
      </w:r>
      <w:r w:rsidR="00486F9B" w:rsidRPr="006E2948">
        <w:rPr>
          <w:rFonts w:eastAsia="Calibri" w:cs="Arial"/>
          <w:lang w:val="en-US"/>
        </w:rPr>
        <w:t xml:space="preserve"> quartiles</w:t>
      </w:r>
      <w:r w:rsidR="00486F9B">
        <w:rPr>
          <w:rFonts w:eastAsia="Calibri" w:cs="Arial"/>
          <w:lang w:val="en-US"/>
        </w:rPr>
        <w:t xml:space="preserve">). </w:t>
      </w:r>
      <w:r w:rsidRPr="004564CB">
        <w:rPr>
          <w:rFonts w:cs="Arial"/>
          <w:lang w:val="en-US"/>
        </w:rPr>
        <w:t xml:space="preserve">n=10 PPCs, n=10 APCs, n=17 </w:t>
      </w:r>
      <w:r>
        <w:rPr>
          <w:rFonts w:cs="Arial"/>
          <w:lang w:val="en-US"/>
        </w:rPr>
        <w:t>AB-plasma (internal reference)</w:t>
      </w:r>
      <w:r>
        <w:rPr>
          <w:rFonts w:cs="Arial"/>
          <w:lang w:val="en-US"/>
        </w:rPr>
        <w:t xml:space="preserve">; </w:t>
      </w:r>
      <w:r w:rsidR="00E469F9" w:rsidRPr="004564CB">
        <w:rPr>
          <w:rFonts w:cs="Arial"/>
          <w:lang w:val="en-US"/>
        </w:rPr>
        <w:t>CT, coagulation time; CFT, clot formation time; MCF, maximum clot firmness</w:t>
      </w:r>
      <w:r w:rsidR="00136CC0">
        <w:rPr>
          <w:rFonts w:cs="Arial"/>
          <w:lang w:val="en-US"/>
        </w:rPr>
        <w:t>.</w:t>
      </w:r>
    </w:p>
    <w:p w:rsidR="00E469F9" w:rsidRPr="0058746C" w:rsidRDefault="00E469F9" w:rsidP="00E469F9">
      <w:pPr>
        <w:rPr>
          <w:lang w:val="en-US"/>
        </w:rPr>
      </w:pPr>
    </w:p>
    <w:p w:rsidR="00E94BAD" w:rsidRPr="00E469F9" w:rsidRDefault="00F16DBE">
      <w:pPr>
        <w:rPr>
          <w:lang w:val="en-US"/>
        </w:rPr>
      </w:pPr>
    </w:p>
    <w:sectPr w:rsidR="00E94BAD" w:rsidRPr="00E469F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00" w:rsidRDefault="00F16D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00" w:rsidRDefault="00F16D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00" w:rsidRDefault="00F16DBE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00" w:rsidRDefault="00F16D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00" w:rsidRDefault="00F16D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00" w:rsidRDefault="00F16D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F9"/>
    <w:rsid w:val="00136CC0"/>
    <w:rsid w:val="00332F8E"/>
    <w:rsid w:val="003F040A"/>
    <w:rsid w:val="00486F9B"/>
    <w:rsid w:val="005B4EBB"/>
    <w:rsid w:val="00901B8C"/>
    <w:rsid w:val="00B5756E"/>
    <w:rsid w:val="00C82F3C"/>
    <w:rsid w:val="00E469F9"/>
    <w:rsid w:val="00F1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1BB3"/>
  <w15:chartTrackingRefBased/>
  <w15:docId w15:val="{BBC30FA0-2DE9-4566-BC5C-72EE6FE6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9F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9F9"/>
  </w:style>
  <w:style w:type="paragraph" w:styleId="Fuzeile">
    <w:name w:val="footer"/>
    <w:basedOn w:val="Standard"/>
    <w:link w:val="FuzeileZchn"/>
    <w:uiPriority w:val="99"/>
    <w:unhideWhenUsed/>
    <w:rsid w:val="00E4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Paul-Ehrlich-Institut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Salge-Bartels, Ursula</dc:creator>
  <cp:keywords/>
  <dc:description/>
  <cp:lastModifiedBy>Salge-Bartels, Ursula</cp:lastModifiedBy>
  <cp:revision>4</cp:revision>
  <dcterms:created xsi:type="dcterms:W3CDTF">2019-12-22T10:43:00Z</dcterms:created>
  <dcterms:modified xsi:type="dcterms:W3CDTF">2019-12-22T11:08:00Z</dcterms:modified>
</cp:coreProperties>
</file>