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E2" w:rsidRDefault="008B00E2" w:rsidP="008B00E2">
      <w:pPr>
        <w:spacing w:line="480" w:lineRule="auto"/>
        <w:jc w:val="left"/>
        <w:rPr>
          <w:rFonts w:ascii="Times New Roman" w:hAnsi="Times New Roman" w:cs="Times New Roman"/>
          <w:b/>
          <w:sz w:val="24"/>
          <w:szCs w:val="24"/>
        </w:rPr>
      </w:pPr>
      <w:r>
        <w:rPr>
          <w:rFonts w:ascii="Times New Roman" w:hAnsi="Times New Roman" w:cs="Times New Roman"/>
          <w:b/>
          <w:sz w:val="24"/>
          <w:szCs w:val="24"/>
        </w:rPr>
        <w:t>Figure legends</w:t>
      </w:r>
    </w:p>
    <w:p w:rsidR="008B00E2" w:rsidRDefault="008B00E2" w:rsidP="008B00E2">
      <w:pPr>
        <w:spacing w:line="480" w:lineRule="auto"/>
        <w:jc w:val="left"/>
        <w:rPr>
          <w:rFonts w:ascii="Times New Roman" w:hAnsi="Times New Roman" w:cs="Times New Roman"/>
          <w:sz w:val="24"/>
          <w:szCs w:val="24"/>
        </w:rPr>
      </w:pPr>
      <w:r>
        <w:rPr>
          <w:rFonts w:ascii="Times New Roman" w:hAnsi="Times New Roman" w:cs="Times New Roman"/>
          <w:b/>
          <w:sz w:val="24"/>
          <w:szCs w:val="24"/>
        </w:rPr>
        <w:t>Supplementary material 1. (a)</w:t>
      </w:r>
      <w:r>
        <w:rPr>
          <w:rFonts w:ascii="Times New Roman" w:hAnsi="Times New Roman" w:cs="Times New Roman"/>
          <w:sz w:val="24"/>
          <w:szCs w:val="24"/>
        </w:rPr>
        <w:t xml:space="preserve"> The patient underwent distal pancreatectomy for pancreatic body cancer. The pancreas was transected along the left margin of the superior mesenteric vein. The thickness of the transected pancreas measured on preoperative computed tomography was 11 mm. </w:t>
      </w:r>
      <w:r>
        <w:rPr>
          <w:rFonts w:ascii="Times New Roman" w:hAnsi="Times New Roman" w:cs="Times New Roman"/>
          <w:b/>
          <w:sz w:val="24"/>
          <w:szCs w:val="24"/>
        </w:rPr>
        <w:t>(b)</w:t>
      </w:r>
      <w:r>
        <w:rPr>
          <w:rFonts w:ascii="Times New Roman" w:hAnsi="Times New Roman" w:cs="Times New Roman"/>
          <w:sz w:val="24"/>
          <w:szCs w:val="24"/>
        </w:rPr>
        <w:t xml:space="preserve"> The patient underwent spleen-preserving distal pancreatectomy for neuroendocrine tumor. The resection site of the pancreas was 3 cm proximal from the tumor. The thickness was 17 mm on preoperative computed tomography.</w:t>
      </w:r>
    </w:p>
    <w:p w:rsidR="00F17F04" w:rsidRDefault="00F17F04">
      <w:bookmarkStart w:id="0" w:name="_GoBack"/>
      <w:bookmarkEnd w:id="0"/>
    </w:p>
    <w:sectPr w:rsidR="00F17F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2"/>
    <w:rsid w:val="008B00E2"/>
    <w:rsid w:val="00F17F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E6255-6B8E-412C-B280-35EF64BD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00E2"/>
    <w:pPr>
      <w:widowControl w:val="0"/>
      <w:spacing w:after="0" w:line="240" w:lineRule="auto"/>
      <w:jc w:val="both"/>
    </w:pPr>
    <w:rPr>
      <w:rFonts w:eastAsiaTheme="minorEastAsia"/>
      <w:kern w:val="2"/>
      <w:sz w:val="21"/>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449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Schlenker</dc:creator>
  <cp:keywords/>
  <dc:description/>
  <cp:lastModifiedBy>Anais Schlenker</cp:lastModifiedBy>
  <cp:revision>1</cp:revision>
  <dcterms:created xsi:type="dcterms:W3CDTF">2019-12-16T15:06:00Z</dcterms:created>
  <dcterms:modified xsi:type="dcterms:W3CDTF">2019-12-16T15:06:00Z</dcterms:modified>
</cp:coreProperties>
</file>