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96" w:rsidRPr="009153F7" w:rsidRDefault="004F6496" w:rsidP="004F6496">
      <w:pPr>
        <w:pStyle w:val="Listenabsatz1"/>
        <w:shd w:val="clear" w:color="auto" w:fill="FFFFFF"/>
        <w:tabs>
          <w:tab w:val="left" w:pos="567"/>
          <w:tab w:val="left" w:pos="851"/>
        </w:tabs>
        <w:spacing w:after="120" w:line="360" w:lineRule="auto"/>
        <w:ind w:left="0"/>
        <w:rPr>
          <w:rFonts w:ascii="Calibri" w:eastAsia="Times New Roman" w:hAnsi="Calibri" w:cs="Times New Roman"/>
          <w:kern w:val="0"/>
          <w:sz w:val="22"/>
          <w:szCs w:val="22"/>
          <w:lang w:val="en-GB" w:eastAsia="en-GB" w:bidi="ar-SA"/>
        </w:rPr>
      </w:pPr>
      <w:bookmarkStart w:id="0" w:name="_GoBack"/>
      <w:bookmarkEnd w:id="0"/>
      <w:r w:rsidRPr="009153F7">
        <w:rPr>
          <w:rFonts w:ascii="Calibri" w:eastAsia="Times New Roman" w:hAnsi="Calibri" w:cs="Times New Roman"/>
          <w:b/>
          <w:kern w:val="0"/>
          <w:sz w:val="22"/>
          <w:szCs w:val="22"/>
          <w:lang w:val="en-GB" w:eastAsia="en-GB" w:bidi="ar-SA"/>
        </w:rPr>
        <w:t xml:space="preserve">Table S1: </w:t>
      </w:r>
      <w:r w:rsidRPr="009153F7">
        <w:rPr>
          <w:rFonts w:ascii="Calibri" w:eastAsia="Times New Roman" w:hAnsi="Calibri" w:cs="Times New Roman"/>
          <w:kern w:val="0"/>
          <w:sz w:val="22"/>
          <w:szCs w:val="22"/>
          <w:lang w:val="en-GB" w:eastAsia="en-GB" w:bidi="ar-SA"/>
        </w:rPr>
        <w:t>Differences in neonatal parameters in offspring born to mothers after gastric bypass (RYGB) as well as obese (OB) and normal weight (NW) controls</w:t>
      </w:r>
    </w:p>
    <w:p w:rsidR="004F6496" w:rsidRPr="003D710B" w:rsidRDefault="004F6496" w:rsidP="004F6496">
      <w:pPr>
        <w:pStyle w:val="Listenabsatz1"/>
        <w:shd w:val="clear" w:color="auto" w:fill="FFFFFF"/>
        <w:spacing w:line="480" w:lineRule="auto"/>
        <w:ind w:left="0"/>
        <w:rPr>
          <w:rFonts w:ascii="Calibri" w:eastAsia="Times New Roman" w:hAnsi="Calibri" w:cs="Times New Roman"/>
          <w:b/>
          <w:kern w:val="0"/>
          <w:sz w:val="22"/>
          <w:szCs w:val="22"/>
          <w:lang w:val="en-GB" w:eastAsia="en-GB" w:bidi="ar-SA"/>
        </w:rPr>
      </w:pPr>
    </w:p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3340"/>
        <w:gridCol w:w="1640"/>
        <w:gridCol w:w="1640"/>
        <w:gridCol w:w="1640"/>
        <w:gridCol w:w="1500"/>
      </w:tblGrid>
      <w:tr w:rsidR="004F6496" w:rsidRPr="009153F7" w:rsidTr="005A7A8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96" w:rsidRPr="004B6A0E" w:rsidRDefault="004F6496" w:rsidP="005A7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4F6496" w:rsidRPr="004B6A0E" w:rsidTr="005A7A87">
        <w:trPr>
          <w:trHeight w:val="230"/>
        </w:trPr>
        <w:tc>
          <w:tcPr>
            <w:tcW w:w="334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RYGB</w:t>
            </w:r>
          </w:p>
        </w:tc>
        <w:tc>
          <w:tcPr>
            <w:tcW w:w="164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OB</w:t>
            </w:r>
          </w:p>
        </w:tc>
        <w:tc>
          <w:tcPr>
            <w:tcW w:w="164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NW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p-value</w:t>
            </w:r>
          </w:p>
        </w:tc>
      </w:tr>
      <w:tr w:rsidR="004F6496" w:rsidRPr="004B6A0E" w:rsidTr="005A7A87">
        <w:trPr>
          <w:trHeight w:val="408"/>
        </w:trPr>
        <w:tc>
          <w:tcPr>
            <w:tcW w:w="3340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40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00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F6496" w:rsidRPr="004B6A0E" w:rsidTr="005A7A8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Gestational age at delivery (weeks)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37.2±3.9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38.3±2.3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39.2±1.1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0.106</w:t>
            </w:r>
          </w:p>
        </w:tc>
      </w:tr>
      <w:tr w:rsidR="004F6496" w:rsidRPr="004B6A0E" w:rsidTr="005A7A8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Offspring weight (kg)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2.87±0.80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3.58±0.43*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3.33±0.62</w:t>
            </w:r>
            <w:r w:rsidRPr="004B6A0E">
              <w:rPr>
                <w:rFonts w:eastAsia="Times New Roman" w:cs="Calibri"/>
                <w:color w:val="000000"/>
                <w:sz w:val="20"/>
                <w:szCs w:val="20"/>
                <w:lang w:val="en-GB" w:eastAsia="en-GB"/>
              </w:rPr>
              <w:t>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0.011</w:t>
            </w:r>
          </w:p>
        </w:tc>
      </w:tr>
      <w:tr w:rsidR="004F6496" w:rsidRPr="004B6A0E" w:rsidTr="005A7A8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Offspring weight (</w:t>
            </w:r>
            <w:proofErr w:type="spellStart"/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pct</w:t>
            </w:r>
            <w:proofErr w:type="spellEnd"/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42.8±29.5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67.1±23.7*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42.0±29.9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0.021</w:t>
            </w:r>
          </w:p>
        </w:tc>
      </w:tr>
      <w:tr w:rsidR="004F6496" w:rsidRPr="004B6A0E" w:rsidTr="005A7A8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Offspring length (cm)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48.6±4.9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51.1±2.5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51.3±3.0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0.072</w:t>
            </w:r>
          </w:p>
        </w:tc>
      </w:tr>
      <w:tr w:rsidR="004F6496" w:rsidRPr="004B6A0E" w:rsidTr="005A7A8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Offspring length (</w:t>
            </w:r>
            <w:proofErr w:type="spellStart"/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pct</w:t>
            </w:r>
            <w:proofErr w:type="spellEnd"/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45.1±34.0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51.8±25.6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46.2±30.5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0.799</w:t>
            </w:r>
          </w:p>
        </w:tc>
      </w:tr>
      <w:tr w:rsidR="004F6496" w:rsidRPr="004B6A0E" w:rsidTr="005A7A8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Offspring head circumference (cm)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33.2±2.6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34.9±1.8*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34.5±1.2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0.042</w:t>
            </w:r>
          </w:p>
        </w:tc>
      </w:tr>
      <w:tr w:rsidR="004F6496" w:rsidRPr="004B6A0E" w:rsidTr="005A7A8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Offspring head circumference (</w:t>
            </w:r>
            <w:proofErr w:type="spellStart"/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pct</w:t>
            </w:r>
            <w:proofErr w:type="spellEnd"/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40.6±22.3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59.6±22.1*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40.8±26.6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496" w:rsidRPr="004B6A0E" w:rsidRDefault="004F6496" w:rsidP="005A7A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B6A0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0.043</w:t>
            </w:r>
          </w:p>
        </w:tc>
      </w:tr>
    </w:tbl>
    <w:p w:rsidR="004F6496" w:rsidRPr="0073323B" w:rsidRDefault="004F6496" w:rsidP="004F6496">
      <w:pPr>
        <w:pStyle w:val="Listenabsatz1"/>
        <w:shd w:val="clear" w:color="auto" w:fill="FFFFFF"/>
        <w:tabs>
          <w:tab w:val="left" w:pos="567"/>
          <w:tab w:val="left" w:pos="851"/>
        </w:tabs>
        <w:spacing w:after="120" w:line="360" w:lineRule="auto"/>
        <w:ind w:left="0"/>
        <w:jc w:val="both"/>
        <w:rPr>
          <w:rFonts w:ascii="Calibri" w:eastAsia="Times New Roman" w:hAnsi="Calibri" w:cs="Times New Roman"/>
          <w:kern w:val="0"/>
          <w:sz w:val="22"/>
          <w:szCs w:val="22"/>
          <w:lang w:val="en-GB" w:eastAsia="en-GB" w:bidi="ar-SA"/>
        </w:rPr>
      </w:pPr>
    </w:p>
    <w:p w:rsidR="00815E7B" w:rsidRDefault="009153F7"/>
    <w:sectPr w:rsidR="00815E7B" w:rsidSect="004F649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96"/>
    <w:rsid w:val="004F6496"/>
    <w:rsid w:val="005A5E6E"/>
    <w:rsid w:val="009153F7"/>
    <w:rsid w:val="00E5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36DB2-3770-45EC-84BD-06409280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6496"/>
    <w:pPr>
      <w:spacing w:after="200" w:line="276" w:lineRule="auto"/>
    </w:pPr>
    <w:rPr>
      <w:rFonts w:ascii="Calibri" w:eastAsia="Calibri" w:hAnsi="Calibri" w:cs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4F6496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val="de-AT" w:eastAsia="hi-IN" w:bidi="hi-IN"/>
    </w:rPr>
  </w:style>
  <w:style w:type="character" w:styleId="Zeilennummer">
    <w:name w:val="line number"/>
    <w:basedOn w:val="Absatz-Standardschriftart"/>
    <w:uiPriority w:val="99"/>
    <w:semiHidden/>
    <w:unhideWhenUsed/>
    <w:rsid w:val="004F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8BA53-3468-4647-9759-A074F8B8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Latife</dc:creator>
  <cp:keywords/>
  <dc:description/>
  <cp:lastModifiedBy>Latife</cp:lastModifiedBy>
  <cp:revision>2</cp:revision>
  <dcterms:created xsi:type="dcterms:W3CDTF">2019-09-28T17:16:00Z</dcterms:created>
  <dcterms:modified xsi:type="dcterms:W3CDTF">2019-09-28T17:19:00Z</dcterms:modified>
</cp:coreProperties>
</file>